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3CBC8584" w:rsidR="001450C6" w:rsidRPr="005F2917" w:rsidRDefault="001450C6" w:rsidP="001450C6">
      <w:pPr>
        <w:tabs>
          <w:tab w:val="left" w:pos="540"/>
        </w:tabs>
        <w:jc w:val="center"/>
        <w:rPr>
          <w:b/>
        </w:rPr>
      </w:pPr>
      <w:r w:rsidRPr="00C73561">
        <w:rPr>
          <w:b/>
        </w:rPr>
        <w:t xml:space="preserve">ПРОТОКОЛ № </w:t>
      </w:r>
      <w:r w:rsidR="006349FD">
        <w:rPr>
          <w:b/>
        </w:rPr>
        <w:t>3</w:t>
      </w:r>
      <w:r w:rsidR="007E2278">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3024D706" w:rsidR="00C1453D" w:rsidRPr="00C73561" w:rsidRDefault="006B13C7" w:rsidP="00C1453D">
      <w:pPr>
        <w:tabs>
          <w:tab w:val="left" w:pos="8619"/>
        </w:tabs>
        <w:jc w:val="both"/>
      </w:pPr>
      <w:r>
        <w:t>2</w:t>
      </w:r>
      <w:r w:rsidR="007E2278">
        <w:t>5</w:t>
      </w:r>
      <w:r w:rsidR="007407D0" w:rsidRPr="00C73561">
        <w:t>.</w:t>
      </w:r>
      <w:r w:rsidR="00232BB5">
        <w:t>0</w:t>
      </w:r>
      <w:r w:rsidR="003D5641">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443AAEB7" w:rsidR="004163E4" w:rsidRPr="004E7812"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Чурсина О.А</w:t>
      </w:r>
      <w:r w:rsidR="006B13C7">
        <w:rPr>
          <w:bCs/>
        </w:rPr>
        <w:t xml:space="preserve">, </w:t>
      </w:r>
      <w:r w:rsidR="00D14585" w:rsidRPr="00D633AD">
        <w:rPr>
          <w:bCs/>
        </w:rPr>
        <w:t>Зинченко М.В.</w:t>
      </w:r>
      <w:r w:rsidR="005978EF" w:rsidRPr="00D633AD">
        <w:rPr>
          <w:bCs/>
        </w:rPr>
        <w:t>, Гусельщиков Э.Б.</w:t>
      </w:r>
      <w:bookmarkStart w:id="0" w:name="_Hlk40447995"/>
      <w:r w:rsidR="007E2278">
        <w:rPr>
          <w:bCs/>
        </w:rPr>
        <w:t>, Игонин С.Е.</w:t>
      </w:r>
      <w:r w:rsidR="00CC2E9B">
        <w:rPr>
          <w:bCs/>
        </w:rPr>
        <w:t xml:space="preserve"> (голосовал заочно).</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28836C8E" w14:textId="79C754C9" w:rsidR="006B13C7" w:rsidRDefault="006B13C7" w:rsidP="006B13C7">
      <w:pPr>
        <w:jc w:val="both"/>
        <w:rPr>
          <w:bCs/>
        </w:rPr>
      </w:pPr>
      <w:r>
        <w:rPr>
          <w:b/>
        </w:rPr>
        <w:t xml:space="preserve">Абраменко О.А. – </w:t>
      </w:r>
      <w:r w:rsidRPr="006B13C7">
        <w:rPr>
          <w:bCs/>
        </w:rPr>
        <w:t>ведущий консультант отдела ценообразования в сфере водоснабжения и водоотведения</w:t>
      </w:r>
      <w:r>
        <w:rPr>
          <w:bCs/>
        </w:rPr>
        <w:t>, и утилизации отходов Р</w:t>
      </w:r>
      <w:r w:rsidRPr="00D57DB8">
        <w:rPr>
          <w:bCs/>
        </w:rPr>
        <w:t xml:space="preserve">егиональной энергетической комиссии </w:t>
      </w:r>
      <w:r>
        <w:rPr>
          <w:bCs/>
        </w:rPr>
        <w:t>Кузбасса</w:t>
      </w:r>
      <w:r w:rsidR="007E2278">
        <w:rPr>
          <w:bCs/>
        </w:rPr>
        <w:t>;</w:t>
      </w:r>
    </w:p>
    <w:p w14:paraId="0952FDDD" w14:textId="77777777" w:rsidR="007E2278" w:rsidRDefault="007E2278" w:rsidP="007E2278">
      <w:pPr>
        <w:jc w:val="both"/>
        <w:rPr>
          <w:bCs/>
        </w:rPr>
      </w:pPr>
      <w:proofErr w:type="spellStart"/>
      <w:r w:rsidRPr="007E2278">
        <w:rPr>
          <w:b/>
        </w:rPr>
        <w:t>Городова</w:t>
      </w:r>
      <w:proofErr w:type="spellEnd"/>
      <w:r w:rsidRPr="007E2278">
        <w:rPr>
          <w:b/>
        </w:rPr>
        <w:t xml:space="preserve"> М.Б.</w:t>
      </w:r>
      <w:r>
        <w:rPr>
          <w:bCs/>
        </w:rPr>
        <w:t xml:space="preserve"> – ведущий консультант </w:t>
      </w:r>
      <w:r w:rsidRPr="006B13C7">
        <w:rPr>
          <w:bCs/>
        </w:rPr>
        <w:t>отдела ценообразования в сфере водоснабжения и водоотведения</w:t>
      </w:r>
      <w:r>
        <w:rPr>
          <w:bCs/>
        </w:rPr>
        <w:t>, и утилизации отходов Р</w:t>
      </w:r>
      <w:r w:rsidRPr="00D57DB8">
        <w:rPr>
          <w:bCs/>
        </w:rPr>
        <w:t xml:space="preserve">егиональной энергетической комиссии </w:t>
      </w:r>
      <w:r>
        <w:rPr>
          <w:bCs/>
        </w:rPr>
        <w:t>Кузбасса;</w:t>
      </w:r>
    </w:p>
    <w:p w14:paraId="039E2183" w14:textId="77777777" w:rsidR="007E2278" w:rsidRDefault="007E2278" w:rsidP="007E2278">
      <w:pPr>
        <w:jc w:val="both"/>
        <w:rPr>
          <w:bCs/>
        </w:rPr>
      </w:pPr>
      <w:proofErr w:type="spellStart"/>
      <w:r w:rsidRPr="007E2278">
        <w:rPr>
          <w:b/>
        </w:rPr>
        <w:t>Хамзин</w:t>
      </w:r>
      <w:proofErr w:type="spellEnd"/>
      <w:r w:rsidRPr="007E2278">
        <w:rPr>
          <w:b/>
        </w:rPr>
        <w:t xml:space="preserve"> Р.Ш.</w:t>
      </w:r>
      <w:r>
        <w:rPr>
          <w:bCs/>
        </w:rPr>
        <w:t xml:space="preserve"> – главный консультант технического отдела Р</w:t>
      </w:r>
      <w:r w:rsidRPr="00D57DB8">
        <w:rPr>
          <w:bCs/>
        </w:rPr>
        <w:t xml:space="preserve">егиональной энергетической комиссии </w:t>
      </w:r>
      <w:r>
        <w:rPr>
          <w:bCs/>
        </w:rPr>
        <w:t>Кузбасса;</w:t>
      </w:r>
    </w:p>
    <w:p w14:paraId="6F0C8BEB" w14:textId="515A80B5" w:rsidR="007E2278" w:rsidRDefault="00CC2E9B" w:rsidP="006B13C7">
      <w:pPr>
        <w:jc w:val="both"/>
        <w:rPr>
          <w:bCs/>
        </w:rPr>
      </w:pPr>
      <w:r w:rsidRPr="00CC2E9B">
        <w:rPr>
          <w:b/>
        </w:rPr>
        <w:t>Ермак Н.В.</w:t>
      </w:r>
      <w:r>
        <w:rPr>
          <w:bCs/>
        </w:rPr>
        <w:t xml:space="preserve"> – ведущий консультант отдела ценообразования на тепловую энергию и газ Р</w:t>
      </w:r>
      <w:r w:rsidRPr="00D57DB8">
        <w:rPr>
          <w:bCs/>
        </w:rPr>
        <w:t xml:space="preserve">егиональной энергетической комиссии </w:t>
      </w:r>
      <w:r>
        <w:rPr>
          <w:bCs/>
        </w:rPr>
        <w:t>Кузбасса;</w:t>
      </w:r>
    </w:p>
    <w:p w14:paraId="18087360" w14:textId="6DF28903" w:rsidR="00CC2E9B" w:rsidRDefault="00CC2E9B" w:rsidP="006B13C7">
      <w:pPr>
        <w:jc w:val="both"/>
        <w:rPr>
          <w:bCs/>
        </w:rPr>
      </w:pPr>
      <w:proofErr w:type="spellStart"/>
      <w:r w:rsidRPr="00CC2E9B">
        <w:rPr>
          <w:b/>
        </w:rPr>
        <w:t>Сениченкова</w:t>
      </w:r>
      <w:proofErr w:type="spellEnd"/>
      <w:r w:rsidRPr="00CC2E9B">
        <w:rPr>
          <w:b/>
        </w:rPr>
        <w:t xml:space="preserve"> Е.В.</w:t>
      </w:r>
      <w:r>
        <w:rPr>
          <w:bCs/>
        </w:rPr>
        <w:t xml:space="preserve"> – главный бухгалтер ООО «</w:t>
      </w:r>
      <w:proofErr w:type="spellStart"/>
      <w:r>
        <w:rPr>
          <w:bCs/>
        </w:rPr>
        <w:t>Экобетон</w:t>
      </w:r>
      <w:proofErr w:type="spellEnd"/>
      <w:r>
        <w:rPr>
          <w:bCs/>
        </w:rPr>
        <w:t>»;</w:t>
      </w:r>
    </w:p>
    <w:p w14:paraId="1953AB82" w14:textId="6BF29983" w:rsidR="00FD5666" w:rsidRDefault="00FD5666" w:rsidP="00FD5666">
      <w:pPr>
        <w:jc w:val="both"/>
        <w:rPr>
          <w:bCs/>
        </w:rPr>
      </w:pPr>
      <w:proofErr w:type="spellStart"/>
      <w:r w:rsidRPr="00FD5666">
        <w:rPr>
          <w:b/>
        </w:rPr>
        <w:t>Есенков</w:t>
      </w:r>
      <w:proofErr w:type="spellEnd"/>
      <w:r w:rsidRPr="00FD5666">
        <w:rPr>
          <w:b/>
        </w:rPr>
        <w:t xml:space="preserve"> А.В.</w:t>
      </w:r>
      <w:r>
        <w:rPr>
          <w:bCs/>
        </w:rPr>
        <w:t xml:space="preserve"> – исполнительный директор ООО «</w:t>
      </w:r>
      <w:proofErr w:type="spellStart"/>
      <w:r>
        <w:rPr>
          <w:bCs/>
        </w:rPr>
        <w:t>Экобетон</w:t>
      </w:r>
      <w:proofErr w:type="spellEnd"/>
      <w:r>
        <w:rPr>
          <w:bCs/>
        </w:rPr>
        <w:t>».</w:t>
      </w:r>
    </w:p>
    <w:p w14:paraId="2E4DFFE9" w14:textId="39E768E7" w:rsidR="00CD59D1" w:rsidRPr="006B13C7" w:rsidRDefault="00CD59D1" w:rsidP="00CD59D1">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CC2E9B" w:rsidRPr="00524D6E" w14:paraId="090E03A0" w14:textId="77777777" w:rsidTr="00B5615A">
        <w:trPr>
          <w:trHeight w:val="293"/>
          <w:jc w:val="center"/>
        </w:trPr>
        <w:tc>
          <w:tcPr>
            <w:tcW w:w="620" w:type="dxa"/>
            <w:shd w:val="clear" w:color="auto" w:fill="auto"/>
            <w:vAlign w:val="center"/>
          </w:tcPr>
          <w:p w14:paraId="5E29A3B5" w14:textId="339101B3" w:rsidR="00CC2E9B" w:rsidRDefault="00CC2E9B" w:rsidP="00CC2E9B">
            <w:pPr>
              <w:jc w:val="center"/>
            </w:pPr>
            <w:r>
              <w:t>1.</w:t>
            </w:r>
          </w:p>
        </w:tc>
        <w:tc>
          <w:tcPr>
            <w:tcW w:w="8780" w:type="dxa"/>
            <w:shd w:val="clear" w:color="auto" w:fill="auto"/>
          </w:tcPr>
          <w:p w14:paraId="7E7A3695" w14:textId="1868218D" w:rsidR="00CC2E9B" w:rsidRPr="006349FD" w:rsidRDefault="00CC2E9B" w:rsidP="00CC2E9B">
            <w:pPr>
              <w:ind w:left="11" w:right="141"/>
              <w:jc w:val="both"/>
              <w:rPr>
                <w:kern w:val="32"/>
              </w:rPr>
            </w:pPr>
            <w:r w:rsidRPr="00362CB5">
              <w:rPr>
                <w:color w:val="000000"/>
                <w:kern w:val="32"/>
              </w:rPr>
              <w:t>Об утверждении производственной программы</w:t>
            </w:r>
            <w:r>
              <w:rPr>
                <w:color w:val="000000"/>
                <w:kern w:val="32"/>
              </w:rPr>
              <w:t xml:space="preserve"> </w:t>
            </w:r>
            <w:r w:rsidRPr="00362CB5">
              <w:rPr>
                <w:color w:val="000000"/>
                <w:kern w:val="32"/>
              </w:rPr>
              <w:t>в области обращения</w:t>
            </w:r>
            <w:r>
              <w:rPr>
                <w:color w:val="000000"/>
                <w:kern w:val="32"/>
              </w:rPr>
              <w:br/>
            </w:r>
            <w:r w:rsidRPr="00362CB5">
              <w:rPr>
                <w:color w:val="000000"/>
                <w:kern w:val="32"/>
              </w:rPr>
              <w:t>с твердыми коммунальными отходами</w:t>
            </w:r>
            <w:r>
              <w:rPr>
                <w:color w:val="000000"/>
                <w:kern w:val="32"/>
              </w:rPr>
              <w:t xml:space="preserve"> </w:t>
            </w:r>
            <w:r w:rsidRPr="00362CB5">
              <w:rPr>
                <w:color w:val="000000"/>
                <w:kern w:val="32"/>
              </w:rPr>
              <w:t>и об утверждении предельных</w:t>
            </w:r>
            <w:r>
              <w:rPr>
                <w:color w:val="000000"/>
                <w:kern w:val="32"/>
              </w:rPr>
              <w:br/>
            </w:r>
            <w:r w:rsidRPr="00362CB5">
              <w:rPr>
                <w:color w:val="000000"/>
                <w:kern w:val="32"/>
              </w:rPr>
              <w:t>тарифов на захоронение твердых коммунальных отходов</w:t>
            </w:r>
            <w:r w:rsidR="0043543D">
              <w:rPr>
                <w:color w:val="000000"/>
                <w:kern w:val="32"/>
              </w:rPr>
              <w:t xml:space="preserve"> </w:t>
            </w:r>
            <w:r w:rsidRPr="00362CB5">
              <w:rPr>
                <w:color w:val="000000"/>
                <w:kern w:val="32"/>
              </w:rPr>
              <w:t>ООО «</w:t>
            </w:r>
            <w:proofErr w:type="spellStart"/>
            <w:r w:rsidRPr="00362CB5">
              <w:rPr>
                <w:color w:val="000000"/>
                <w:kern w:val="32"/>
              </w:rPr>
              <w:t>Экобетон</w:t>
            </w:r>
            <w:proofErr w:type="spellEnd"/>
            <w:r w:rsidRPr="00362CB5">
              <w:rPr>
                <w:color w:val="000000"/>
                <w:kern w:val="32"/>
              </w:rPr>
              <w:t>» (г. Юрга)</w:t>
            </w:r>
          </w:p>
        </w:tc>
      </w:tr>
      <w:tr w:rsidR="00CC2E9B" w:rsidRPr="00524D6E" w14:paraId="0342DBF9" w14:textId="77777777" w:rsidTr="00E237D9">
        <w:trPr>
          <w:trHeight w:val="621"/>
          <w:jc w:val="center"/>
        </w:trPr>
        <w:tc>
          <w:tcPr>
            <w:tcW w:w="620" w:type="dxa"/>
            <w:shd w:val="clear" w:color="auto" w:fill="auto"/>
            <w:vAlign w:val="center"/>
          </w:tcPr>
          <w:p w14:paraId="5C7CC2BB" w14:textId="63A7FA4E" w:rsidR="00CC2E9B" w:rsidRDefault="00CC2E9B" w:rsidP="00CC2E9B">
            <w:pPr>
              <w:jc w:val="center"/>
            </w:pPr>
            <w:r>
              <w:t>2.</w:t>
            </w:r>
          </w:p>
        </w:tc>
        <w:tc>
          <w:tcPr>
            <w:tcW w:w="8780" w:type="dxa"/>
            <w:shd w:val="clear" w:color="auto" w:fill="auto"/>
          </w:tcPr>
          <w:p w14:paraId="394766E3" w14:textId="1F70FE76" w:rsidR="00CC2E9B" w:rsidRPr="0093204B" w:rsidRDefault="00CC2E9B" w:rsidP="00CC2E9B">
            <w:pPr>
              <w:ind w:left="11" w:right="141"/>
              <w:jc w:val="both"/>
              <w:rPr>
                <w:bCs/>
                <w:kern w:val="32"/>
              </w:rPr>
            </w:pPr>
            <w:r w:rsidRPr="00EA18B5">
              <w:rPr>
                <w:color w:val="000000"/>
                <w:kern w:val="32"/>
              </w:rPr>
              <w:t>О внесении изменений в постановление региональной</w:t>
            </w:r>
            <w:r>
              <w:rPr>
                <w:color w:val="000000"/>
                <w:kern w:val="32"/>
              </w:rPr>
              <w:br/>
            </w:r>
            <w:r w:rsidRPr="00EA18B5">
              <w:rPr>
                <w:color w:val="000000"/>
                <w:kern w:val="32"/>
              </w:rPr>
              <w:t>энергетической комиссии Кемеровской области от 27.09.2018 № 226</w:t>
            </w:r>
            <w:r w:rsidR="0043543D">
              <w:rPr>
                <w:color w:val="000000"/>
                <w:kern w:val="32"/>
              </w:rPr>
              <w:t xml:space="preserve"> </w:t>
            </w:r>
            <w:r w:rsidRPr="00EA18B5">
              <w:rPr>
                <w:color w:val="000000"/>
                <w:kern w:val="32"/>
              </w:rPr>
              <w:t>«Об установлении долгосрочных параметров регулирования тарифов</w:t>
            </w:r>
            <w:r w:rsidR="0043543D">
              <w:rPr>
                <w:color w:val="000000"/>
                <w:kern w:val="32"/>
              </w:rPr>
              <w:t xml:space="preserve"> </w:t>
            </w:r>
            <w:r w:rsidRPr="00EA18B5">
              <w:rPr>
                <w:color w:val="000000"/>
                <w:kern w:val="32"/>
              </w:rPr>
              <w:t>в сфере водоотведения (очистка сточных вод)</w:t>
            </w:r>
            <w:r w:rsidR="0043543D">
              <w:rPr>
                <w:color w:val="000000"/>
                <w:kern w:val="32"/>
              </w:rPr>
              <w:t xml:space="preserve"> </w:t>
            </w:r>
            <w:r w:rsidRPr="00EA18B5">
              <w:rPr>
                <w:color w:val="000000"/>
                <w:kern w:val="32"/>
              </w:rPr>
              <w:t>МКП «ТЕПЛОВОДОКАНАЛ» (</w:t>
            </w:r>
            <w:proofErr w:type="spellStart"/>
            <w:r w:rsidRPr="00EA18B5">
              <w:rPr>
                <w:color w:val="000000"/>
                <w:kern w:val="32"/>
              </w:rPr>
              <w:t>Яшкинский</w:t>
            </w:r>
            <w:proofErr w:type="spellEnd"/>
            <w:r w:rsidRPr="00EA18B5">
              <w:rPr>
                <w:color w:val="000000"/>
                <w:kern w:val="32"/>
              </w:rPr>
              <w:t xml:space="preserve"> муниципальный район)»</w:t>
            </w:r>
          </w:p>
        </w:tc>
      </w:tr>
      <w:tr w:rsidR="00CC2E9B" w:rsidRPr="00524D6E" w14:paraId="2E5B12B7" w14:textId="77777777" w:rsidTr="00E237D9">
        <w:trPr>
          <w:trHeight w:val="621"/>
          <w:jc w:val="center"/>
        </w:trPr>
        <w:tc>
          <w:tcPr>
            <w:tcW w:w="620" w:type="dxa"/>
            <w:shd w:val="clear" w:color="auto" w:fill="auto"/>
            <w:vAlign w:val="center"/>
          </w:tcPr>
          <w:p w14:paraId="2C5B9EC8" w14:textId="623C4182" w:rsidR="00CC2E9B" w:rsidRDefault="00CC2E9B" w:rsidP="00CC2E9B">
            <w:pPr>
              <w:jc w:val="center"/>
            </w:pPr>
            <w:r>
              <w:t>3.</w:t>
            </w:r>
          </w:p>
        </w:tc>
        <w:tc>
          <w:tcPr>
            <w:tcW w:w="8780" w:type="dxa"/>
            <w:shd w:val="clear" w:color="auto" w:fill="auto"/>
          </w:tcPr>
          <w:p w14:paraId="51E737F8" w14:textId="3FE875CA" w:rsidR="00CC2E9B" w:rsidRPr="0093204B" w:rsidRDefault="00CC2E9B" w:rsidP="00CC2E9B">
            <w:pPr>
              <w:ind w:left="11" w:right="141"/>
              <w:jc w:val="both"/>
              <w:rPr>
                <w:bCs/>
                <w:kern w:val="32"/>
              </w:rPr>
            </w:pPr>
            <w:r w:rsidRPr="00EA18B5">
              <w:rPr>
                <w:color w:val="000000"/>
                <w:kern w:val="32"/>
              </w:rPr>
              <w:t>О внесении изменений в постановление региональной</w:t>
            </w:r>
            <w:r w:rsidR="0043543D">
              <w:rPr>
                <w:color w:val="000000"/>
                <w:kern w:val="32"/>
              </w:rPr>
              <w:t xml:space="preserve"> </w:t>
            </w:r>
            <w:r w:rsidRPr="00EA18B5">
              <w:rPr>
                <w:color w:val="000000"/>
                <w:kern w:val="32"/>
              </w:rPr>
              <w:t>энергетической комиссии Кемеровской области от 27.09.2018 № 227</w:t>
            </w:r>
            <w:r w:rsidR="0043543D">
              <w:rPr>
                <w:color w:val="000000"/>
                <w:kern w:val="32"/>
              </w:rPr>
              <w:t xml:space="preserve"> </w:t>
            </w:r>
            <w:r w:rsidRPr="00EA18B5">
              <w:rPr>
                <w:color w:val="000000"/>
                <w:kern w:val="32"/>
              </w:rPr>
              <w:t>«Об утверждении производственной программы</w:t>
            </w:r>
            <w:r>
              <w:rPr>
                <w:color w:val="000000"/>
                <w:kern w:val="32"/>
              </w:rPr>
              <w:t xml:space="preserve"> </w:t>
            </w:r>
            <w:r w:rsidRPr="00EA18B5">
              <w:rPr>
                <w:color w:val="000000"/>
                <w:kern w:val="32"/>
              </w:rPr>
              <w:t>в сфере водоотведения</w:t>
            </w:r>
            <w:r w:rsidR="0043543D">
              <w:rPr>
                <w:color w:val="000000"/>
                <w:kern w:val="32"/>
              </w:rPr>
              <w:t xml:space="preserve"> </w:t>
            </w:r>
            <w:r w:rsidRPr="00EA18B5">
              <w:rPr>
                <w:color w:val="000000"/>
                <w:kern w:val="32"/>
              </w:rPr>
              <w:t>и об установлении тарифов</w:t>
            </w:r>
            <w:r>
              <w:rPr>
                <w:color w:val="000000"/>
                <w:kern w:val="32"/>
              </w:rPr>
              <w:t xml:space="preserve"> </w:t>
            </w:r>
            <w:r w:rsidRPr="00EA18B5">
              <w:rPr>
                <w:color w:val="000000"/>
                <w:kern w:val="32"/>
              </w:rPr>
              <w:t>на водоотведение (очистка сточных вод) МКП «ТЕПЛОВОДОКАНАЛ»</w:t>
            </w:r>
            <w:r>
              <w:rPr>
                <w:color w:val="000000"/>
                <w:kern w:val="32"/>
              </w:rPr>
              <w:t xml:space="preserve"> </w:t>
            </w:r>
            <w:r w:rsidRPr="00EA18B5">
              <w:rPr>
                <w:color w:val="000000"/>
                <w:kern w:val="32"/>
              </w:rPr>
              <w:t>(</w:t>
            </w:r>
            <w:proofErr w:type="spellStart"/>
            <w:r w:rsidRPr="00EA18B5">
              <w:rPr>
                <w:color w:val="000000"/>
                <w:kern w:val="32"/>
              </w:rPr>
              <w:t>Яшкинский</w:t>
            </w:r>
            <w:proofErr w:type="spellEnd"/>
            <w:r w:rsidRPr="00EA18B5">
              <w:rPr>
                <w:color w:val="000000"/>
                <w:kern w:val="32"/>
              </w:rPr>
              <w:t xml:space="preserve"> муниципальный район)</w:t>
            </w:r>
            <w:r w:rsidR="0043543D">
              <w:rPr>
                <w:color w:val="000000"/>
                <w:kern w:val="32"/>
              </w:rPr>
              <w:t xml:space="preserve"> </w:t>
            </w:r>
            <w:r w:rsidRPr="00EA18B5">
              <w:rPr>
                <w:color w:val="000000"/>
                <w:kern w:val="32"/>
              </w:rPr>
              <w:t>в части 2021 года</w:t>
            </w:r>
          </w:p>
        </w:tc>
      </w:tr>
      <w:tr w:rsidR="00CC2E9B" w:rsidRPr="00524D6E" w14:paraId="14D840EB" w14:textId="77777777" w:rsidTr="00E237D9">
        <w:trPr>
          <w:trHeight w:val="621"/>
          <w:jc w:val="center"/>
        </w:trPr>
        <w:tc>
          <w:tcPr>
            <w:tcW w:w="620" w:type="dxa"/>
            <w:shd w:val="clear" w:color="auto" w:fill="auto"/>
            <w:vAlign w:val="center"/>
          </w:tcPr>
          <w:p w14:paraId="313CA5A5" w14:textId="5E876A0B" w:rsidR="00CC2E9B" w:rsidRDefault="00CC2E9B" w:rsidP="00CC2E9B">
            <w:pPr>
              <w:jc w:val="center"/>
            </w:pPr>
            <w:r>
              <w:lastRenderedPageBreak/>
              <w:t>4.</w:t>
            </w:r>
          </w:p>
        </w:tc>
        <w:tc>
          <w:tcPr>
            <w:tcW w:w="8780" w:type="dxa"/>
            <w:shd w:val="clear" w:color="auto" w:fill="auto"/>
          </w:tcPr>
          <w:p w14:paraId="7EAB8347" w14:textId="032D1977" w:rsidR="00CC2E9B" w:rsidRPr="0093204B" w:rsidRDefault="00CC2E9B" w:rsidP="00CC2E9B">
            <w:pPr>
              <w:ind w:left="11" w:right="141"/>
              <w:jc w:val="both"/>
              <w:rPr>
                <w:bCs/>
                <w:kern w:val="32"/>
              </w:rPr>
            </w:pPr>
            <w:r w:rsidRPr="00EE2069">
              <w:rPr>
                <w:color w:val="000000"/>
                <w:kern w:val="32"/>
              </w:rPr>
              <w:t>Об утверждении нормативов технологических потерь при передаче</w:t>
            </w:r>
            <w:r w:rsidR="0043543D">
              <w:rPr>
                <w:color w:val="000000"/>
                <w:kern w:val="32"/>
              </w:rPr>
              <w:t xml:space="preserve"> </w:t>
            </w:r>
            <w:r w:rsidRPr="00EE2069">
              <w:rPr>
                <w:color w:val="000000"/>
                <w:kern w:val="32"/>
              </w:rPr>
              <w:t>тепловой энергии, теплоносителя по тепловым сетям ООО УК «</w:t>
            </w:r>
            <w:proofErr w:type="spellStart"/>
            <w:r w:rsidRPr="00EE2069">
              <w:rPr>
                <w:color w:val="000000"/>
                <w:kern w:val="32"/>
              </w:rPr>
              <w:t>Егозово</w:t>
            </w:r>
            <w:proofErr w:type="spellEnd"/>
            <w:r w:rsidRPr="00EE2069">
              <w:rPr>
                <w:color w:val="000000"/>
                <w:kern w:val="32"/>
              </w:rPr>
              <w:t>» на 2020-2021 годы</w:t>
            </w:r>
          </w:p>
        </w:tc>
      </w:tr>
      <w:tr w:rsidR="00CC2E9B" w:rsidRPr="00524D6E" w14:paraId="3D98EB62" w14:textId="77777777" w:rsidTr="00E237D9">
        <w:trPr>
          <w:trHeight w:val="621"/>
          <w:jc w:val="center"/>
        </w:trPr>
        <w:tc>
          <w:tcPr>
            <w:tcW w:w="620" w:type="dxa"/>
            <w:shd w:val="clear" w:color="auto" w:fill="auto"/>
            <w:vAlign w:val="center"/>
          </w:tcPr>
          <w:p w14:paraId="10EB1582" w14:textId="628DEA7C" w:rsidR="00CC2E9B" w:rsidRDefault="00CC2E9B" w:rsidP="00CC2E9B">
            <w:pPr>
              <w:jc w:val="center"/>
            </w:pPr>
            <w:r>
              <w:t>5.</w:t>
            </w:r>
          </w:p>
        </w:tc>
        <w:tc>
          <w:tcPr>
            <w:tcW w:w="8780" w:type="dxa"/>
            <w:shd w:val="clear" w:color="auto" w:fill="auto"/>
          </w:tcPr>
          <w:p w14:paraId="25A4C7FD" w14:textId="55936688" w:rsidR="00CC2E9B" w:rsidRPr="0093204B" w:rsidRDefault="00CC2E9B" w:rsidP="00CC2E9B">
            <w:pPr>
              <w:ind w:left="11" w:right="141"/>
              <w:jc w:val="both"/>
              <w:rPr>
                <w:bCs/>
                <w:kern w:val="32"/>
              </w:rPr>
            </w:pPr>
            <w:r w:rsidRPr="00EE2069">
              <w:rPr>
                <w:color w:val="000000"/>
                <w:kern w:val="32"/>
              </w:rPr>
              <w:t>Об утверждении норматива удельного расхода топлива при производстве тепловой энергии источниками тепловой энергии ООО УК «</w:t>
            </w:r>
            <w:proofErr w:type="spellStart"/>
            <w:r w:rsidRPr="00EE2069">
              <w:rPr>
                <w:color w:val="000000"/>
                <w:kern w:val="32"/>
              </w:rPr>
              <w:t>Егозово</w:t>
            </w:r>
            <w:proofErr w:type="spellEnd"/>
            <w:r w:rsidRPr="00EE2069">
              <w:rPr>
                <w:color w:val="000000"/>
                <w:kern w:val="32"/>
              </w:rPr>
              <w:t>»</w:t>
            </w:r>
            <w:r w:rsidR="0043543D">
              <w:rPr>
                <w:color w:val="000000"/>
                <w:kern w:val="32"/>
              </w:rPr>
              <w:t xml:space="preserve"> </w:t>
            </w:r>
            <w:r w:rsidRPr="00EE2069">
              <w:rPr>
                <w:color w:val="000000"/>
                <w:kern w:val="32"/>
              </w:rPr>
              <w:t>на 2020-2021 годы</w:t>
            </w:r>
          </w:p>
        </w:tc>
      </w:tr>
      <w:tr w:rsidR="00CC2E9B" w:rsidRPr="00524D6E" w14:paraId="27FEF0F6" w14:textId="77777777" w:rsidTr="00E237D9">
        <w:trPr>
          <w:trHeight w:val="621"/>
          <w:jc w:val="center"/>
        </w:trPr>
        <w:tc>
          <w:tcPr>
            <w:tcW w:w="620" w:type="dxa"/>
            <w:shd w:val="clear" w:color="auto" w:fill="auto"/>
            <w:vAlign w:val="center"/>
          </w:tcPr>
          <w:p w14:paraId="0ECEA3E0" w14:textId="5E391955" w:rsidR="00CC2E9B" w:rsidRDefault="00CC2E9B" w:rsidP="00CC2E9B">
            <w:pPr>
              <w:jc w:val="center"/>
            </w:pPr>
            <w:r>
              <w:t>6.</w:t>
            </w:r>
          </w:p>
        </w:tc>
        <w:tc>
          <w:tcPr>
            <w:tcW w:w="8780" w:type="dxa"/>
            <w:shd w:val="clear" w:color="auto" w:fill="auto"/>
          </w:tcPr>
          <w:p w14:paraId="2871921B" w14:textId="4F8DB95B" w:rsidR="00CC2E9B" w:rsidRPr="0093204B" w:rsidRDefault="00CC2E9B" w:rsidP="00CC2E9B">
            <w:pPr>
              <w:ind w:left="11" w:right="141"/>
              <w:jc w:val="both"/>
              <w:rPr>
                <w:bCs/>
                <w:kern w:val="32"/>
              </w:rPr>
            </w:pPr>
            <w:r w:rsidRPr="00EE2069">
              <w:rPr>
                <w:color w:val="000000"/>
                <w:kern w:val="32"/>
              </w:rPr>
              <w:t>Об утверждении нормативов запасов топлива на источниках тепловой энергии ООО УК «</w:t>
            </w:r>
            <w:proofErr w:type="spellStart"/>
            <w:r w:rsidRPr="00EE2069">
              <w:rPr>
                <w:color w:val="000000"/>
                <w:kern w:val="32"/>
              </w:rPr>
              <w:t>Егозово</w:t>
            </w:r>
            <w:proofErr w:type="spellEnd"/>
            <w:r w:rsidRPr="00EE2069">
              <w:rPr>
                <w:color w:val="000000"/>
                <w:kern w:val="32"/>
              </w:rPr>
              <w:t>» на 2020-2021 годы</w:t>
            </w:r>
          </w:p>
        </w:tc>
      </w:tr>
      <w:tr w:rsidR="00CC2E9B" w:rsidRPr="00524D6E" w14:paraId="0BA96B44" w14:textId="77777777" w:rsidTr="00E237D9">
        <w:trPr>
          <w:trHeight w:val="621"/>
          <w:jc w:val="center"/>
        </w:trPr>
        <w:tc>
          <w:tcPr>
            <w:tcW w:w="620" w:type="dxa"/>
            <w:shd w:val="clear" w:color="auto" w:fill="auto"/>
            <w:vAlign w:val="center"/>
          </w:tcPr>
          <w:p w14:paraId="732EA3E8" w14:textId="0B0CABFB" w:rsidR="00CC2E9B" w:rsidRDefault="00CC2E9B" w:rsidP="00CC2E9B">
            <w:pPr>
              <w:jc w:val="center"/>
            </w:pPr>
            <w:r>
              <w:t>7.</w:t>
            </w:r>
          </w:p>
        </w:tc>
        <w:tc>
          <w:tcPr>
            <w:tcW w:w="8780" w:type="dxa"/>
            <w:shd w:val="clear" w:color="auto" w:fill="auto"/>
          </w:tcPr>
          <w:p w14:paraId="5F52EF0B" w14:textId="2B95A257" w:rsidR="00CC2E9B" w:rsidRPr="0093204B" w:rsidRDefault="00CC2E9B" w:rsidP="00CC2E9B">
            <w:pPr>
              <w:ind w:left="11" w:right="141"/>
              <w:jc w:val="both"/>
              <w:rPr>
                <w:bCs/>
                <w:kern w:val="32"/>
              </w:rPr>
            </w:pPr>
            <w:r w:rsidRPr="007B331C">
              <w:rPr>
                <w:color w:val="000000"/>
                <w:kern w:val="32"/>
              </w:rPr>
              <w:t>Об установлении долгосрочных параметров регулирования</w:t>
            </w:r>
            <w:r w:rsidR="0043543D">
              <w:rPr>
                <w:color w:val="000000"/>
                <w:kern w:val="32"/>
              </w:rPr>
              <w:t xml:space="preserve"> </w:t>
            </w:r>
            <w:r w:rsidRPr="007B331C">
              <w:rPr>
                <w:color w:val="000000"/>
                <w:kern w:val="32"/>
              </w:rPr>
              <w:t>и долгосрочных тарифов на тепловую энергию, реализуемую</w:t>
            </w:r>
            <w:r w:rsidR="0043543D">
              <w:rPr>
                <w:color w:val="000000"/>
                <w:kern w:val="32"/>
              </w:rPr>
              <w:t xml:space="preserve"> </w:t>
            </w:r>
            <w:r w:rsidRPr="007B331C">
              <w:rPr>
                <w:color w:val="000000"/>
                <w:kern w:val="32"/>
              </w:rPr>
              <w:t>ООО УК «</w:t>
            </w:r>
            <w:proofErr w:type="spellStart"/>
            <w:r w:rsidRPr="007B331C">
              <w:rPr>
                <w:color w:val="000000"/>
                <w:kern w:val="32"/>
              </w:rPr>
              <w:t>Егозово</w:t>
            </w:r>
            <w:proofErr w:type="spellEnd"/>
            <w:r w:rsidRPr="007B331C">
              <w:rPr>
                <w:color w:val="000000"/>
                <w:kern w:val="32"/>
              </w:rPr>
              <w:t>» на потребительском рынке Ленинск-Кузнецкого</w:t>
            </w:r>
            <w:r w:rsidR="0043543D">
              <w:rPr>
                <w:color w:val="000000"/>
                <w:kern w:val="32"/>
              </w:rPr>
              <w:t xml:space="preserve"> </w:t>
            </w:r>
            <w:r w:rsidRPr="007B331C">
              <w:rPr>
                <w:color w:val="000000"/>
                <w:kern w:val="32"/>
              </w:rPr>
              <w:t>муниципального округа, на 2020-2022 годы</w:t>
            </w:r>
          </w:p>
        </w:tc>
      </w:tr>
    </w:tbl>
    <w:p w14:paraId="231D9237" w14:textId="77777777" w:rsidR="00380B7A" w:rsidRDefault="00380B7A" w:rsidP="00D14585">
      <w:pPr>
        <w:ind w:firstLine="709"/>
        <w:jc w:val="both"/>
        <w:rPr>
          <w:b/>
        </w:rPr>
      </w:pPr>
    </w:p>
    <w:p w14:paraId="5983ED9E" w14:textId="00E43FCB"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CC2E9B">
        <w:rPr>
          <w:bCs/>
        </w:rPr>
        <w:t>ам</w:t>
      </w:r>
      <w:r w:rsidR="00D633AD">
        <w:rPr>
          <w:bCs/>
        </w:rPr>
        <w:t>.</w:t>
      </w:r>
    </w:p>
    <w:p w14:paraId="68EF87EB" w14:textId="77777777" w:rsidR="00C96B00" w:rsidRDefault="00C96B00" w:rsidP="00C96B00">
      <w:pPr>
        <w:ind w:firstLine="709"/>
        <w:jc w:val="both"/>
        <w:rPr>
          <w:bCs/>
        </w:rPr>
      </w:pPr>
    </w:p>
    <w:p w14:paraId="44943262" w14:textId="77220115" w:rsidR="00265448" w:rsidRPr="00CC2E9B" w:rsidRDefault="00F4075B" w:rsidP="00C96B00">
      <w:pPr>
        <w:ind w:firstLine="709"/>
        <w:jc w:val="both"/>
        <w:rPr>
          <w:b/>
        </w:rPr>
      </w:pPr>
      <w:r w:rsidRPr="00F07ABA">
        <w:rPr>
          <w:bCs/>
        </w:rPr>
        <w:t xml:space="preserve">Вопрос 1 </w:t>
      </w:r>
      <w:bookmarkStart w:id="1" w:name="_Hlk31814456"/>
      <w:r w:rsidR="006B13C7" w:rsidRPr="00CC2E9B">
        <w:rPr>
          <w:b/>
        </w:rPr>
        <w:t>«</w:t>
      </w:r>
      <w:r w:rsidR="00CC2E9B" w:rsidRPr="00CC2E9B">
        <w:rPr>
          <w:b/>
          <w:color w:val="000000"/>
          <w:kern w:val="32"/>
        </w:rPr>
        <w:t>Об утверждении производственной программы в области обращения</w:t>
      </w:r>
      <w:r w:rsidR="00CC2E9B" w:rsidRPr="00CC2E9B">
        <w:rPr>
          <w:b/>
          <w:color w:val="000000"/>
          <w:kern w:val="32"/>
        </w:rPr>
        <w:br/>
        <w:t>с твердыми коммунальными отходами и об утверждении предельных</w:t>
      </w:r>
      <w:r w:rsidR="00CC2E9B" w:rsidRPr="00CC2E9B">
        <w:rPr>
          <w:b/>
          <w:color w:val="000000"/>
          <w:kern w:val="32"/>
        </w:rPr>
        <w:br/>
        <w:t>тарифов на захоронение твердых коммунальных отходов</w:t>
      </w:r>
      <w:r w:rsidR="00CC2E9B" w:rsidRPr="00CC2E9B">
        <w:rPr>
          <w:b/>
          <w:color w:val="000000"/>
          <w:kern w:val="32"/>
        </w:rPr>
        <w:br/>
        <w:t>ООО «</w:t>
      </w:r>
      <w:proofErr w:type="spellStart"/>
      <w:r w:rsidR="00CC2E9B" w:rsidRPr="00CC2E9B">
        <w:rPr>
          <w:b/>
          <w:color w:val="000000"/>
          <w:kern w:val="32"/>
        </w:rPr>
        <w:t>Экобетон</w:t>
      </w:r>
      <w:proofErr w:type="spellEnd"/>
      <w:r w:rsidR="00CC2E9B" w:rsidRPr="00CC2E9B">
        <w:rPr>
          <w:b/>
          <w:color w:val="000000"/>
          <w:kern w:val="32"/>
        </w:rPr>
        <w:t>» (г. Юрга)</w:t>
      </w:r>
      <w:r w:rsidR="006B13C7" w:rsidRPr="00CC2E9B">
        <w:rPr>
          <w:b/>
        </w:rPr>
        <w:t>».</w:t>
      </w:r>
    </w:p>
    <w:p w14:paraId="5EE6E113" w14:textId="77777777" w:rsidR="006B13C7" w:rsidRPr="006349FD" w:rsidRDefault="006B13C7" w:rsidP="00C96B00">
      <w:pPr>
        <w:ind w:firstLine="709"/>
        <w:jc w:val="both"/>
        <w:rPr>
          <w:b/>
        </w:rPr>
      </w:pPr>
    </w:p>
    <w:bookmarkEnd w:id="1"/>
    <w:p w14:paraId="4045D9B7" w14:textId="77777777" w:rsidR="00420CA8" w:rsidRDefault="00420CA8" w:rsidP="00420CA8">
      <w:pPr>
        <w:autoSpaceDE w:val="0"/>
        <w:autoSpaceDN w:val="0"/>
        <w:adjustRightInd w:val="0"/>
        <w:ind w:firstLine="709"/>
        <w:jc w:val="both"/>
        <w:rPr>
          <w:bCs/>
        </w:rPr>
      </w:pPr>
      <w:r>
        <w:rPr>
          <w:bCs/>
        </w:rPr>
        <w:t xml:space="preserve">Докладчик </w:t>
      </w:r>
      <w:proofErr w:type="spellStart"/>
      <w:r>
        <w:rPr>
          <w:bCs/>
        </w:rPr>
        <w:t>Городова</w:t>
      </w:r>
      <w:proofErr w:type="spellEnd"/>
      <w:r>
        <w:rPr>
          <w:bCs/>
        </w:rPr>
        <w:t xml:space="preserve"> М.Б. согласно экспертному заключению (приложение № 1 к настоящему протоколу) предлагает:</w:t>
      </w:r>
    </w:p>
    <w:p w14:paraId="40098AF4" w14:textId="77777777" w:rsidR="00420CA8" w:rsidRDefault="00420CA8" w:rsidP="00420CA8">
      <w:pPr>
        <w:autoSpaceDE w:val="0"/>
        <w:autoSpaceDN w:val="0"/>
        <w:adjustRightInd w:val="0"/>
        <w:ind w:firstLine="709"/>
        <w:jc w:val="both"/>
        <w:rPr>
          <w:bCs/>
        </w:rPr>
      </w:pPr>
      <w:r>
        <w:rPr>
          <w:bCs/>
        </w:rPr>
        <w:t xml:space="preserve">1. </w:t>
      </w:r>
      <w:r w:rsidRPr="00420CA8">
        <w:rPr>
          <w:bCs/>
        </w:rPr>
        <w:t xml:space="preserve">Утвердить </w:t>
      </w:r>
      <w:bookmarkStart w:id="2" w:name="OLE_LINK1"/>
      <w:r w:rsidRPr="00420CA8">
        <w:rPr>
          <w:bCs/>
        </w:rPr>
        <w:t>ООО «</w:t>
      </w:r>
      <w:proofErr w:type="spellStart"/>
      <w:r w:rsidRPr="00420CA8">
        <w:rPr>
          <w:bCs/>
        </w:rPr>
        <w:t>Экобетон</w:t>
      </w:r>
      <w:proofErr w:type="spellEnd"/>
      <w:r w:rsidRPr="00420CA8">
        <w:rPr>
          <w:bCs/>
        </w:rPr>
        <w:t>» (г. Юрга)</w:t>
      </w:r>
      <w:bookmarkEnd w:id="2"/>
      <w:r w:rsidRPr="00420CA8">
        <w:rPr>
          <w:bCs/>
        </w:rPr>
        <w:t xml:space="preserve">, ИНН 4230032300, производственную программу в области обращения с твердыми коммунальными отходами на период с 26.06.2020 по 31.12.2021 согласно приложению № </w:t>
      </w:r>
      <w:r>
        <w:rPr>
          <w:bCs/>
        </w:rPr>
        <w:t>2</w:t>
      </w:r>
      <w:r w:rsidRPr="00420CA8">
        <w:rPr>
          <w:bCs/>
        </w:rPr>
        <w:t xml:space="preserve"> к настоящему </w:t>
      </w:r>
      <w:r>
        <w:rPr>
          <w:bCs/>
        </w:rPr>
        <w:t>протоколу;</w:t>
      </w:r>
    </w:p>
    <w:p w14:paraId="2532B894" w14:textId="77777777" w:rsidR="00420CA8" w:rsidRDefault="00420CA8" w:rsidP="00420CA8">
      <w:pPr>
        <w:autoSpaceDE w:val="0"/>
        <w:autoSpaceDN w:val="0"/>
        <w:adjustRightInd w:val="0"/>
        <w:ind w:firstLine="709"/>
        <w:jc w:val="both"/>
        <w:rPr>
          <w:bCs/>
        </w:rPr>
      </w:pPr>
      <w:r>
        <w:rPr>
          <w:bCs/>
        </w:rPr>
        <w:t xml:space="preserve">2. </w:t>
      </w:r>
      <w:r w:rsidRPr="00420CA8">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настоящему протоколу;</w:t>
      </w:r>
    </w:p>
    <w:p w14:paraId="0BDDB542" w14:textId="630C1221" w:rsidR="00420CA8" w:rsidRDefault="00420CA8" w:rsidP="00420CA8">
      <w:pPr>
        <w:autoSpaceDE w:val="0"/>
        <w:autoSpaceDN w:val="0"/>
        <w:adjustRightInd w:val="0"/>
        <w:ind w:firstLine="709"/>
        <w:jc w:val="both"/>
        <w:rPr>
          <w:bCs/>
        </w:rPr>
      </w:pPr>
      <w:r>
        <w:rPr>
          <w:bCs/>
        </w:rPr>
        <w:t>3</w:t>
      </w:r>
      <w:r w:rsidRPr="00420CA8">
        <w:rPr>
          <w:bCs/>
        </w:rPr>
        <w:t>. Утвердить ООО «</w:t>
      </w:r>
      <w:proofErr w:type="spellStart"/>
      <w:r w:rsidRPr="00420CA8">
        <w:rPr>
          <w:bCs/>
        </w:rPr>
        <w:t>Экобетон</w:t>
      </w:r>
      <w:proofErr w:type="spellEnd"/>
      <w:r w:rsidRPr="00420CA8">
        <w:rPr>
          <w:bCs/>
        </w:rPr>
        <w:t xml:space="preserve">» (г. Юрга), ИНН 4230032300, предельные </w:t>
      </w:r>
      <w:proofErr w:type="spellStart"/>
      <w:r w:rsidRPr="00420CA8">
        <w:rPr>
          <w:bCs/>
        </w:rPr>
        <w:t>одноставочные</w:t>
      </w:r>
      <w:proofErr w:type="spellEnd"/>
      <w:r w:rsidRPr="00420CA8">
        <w:rPr>
          <w:bCs/>
        </w:rPr>
        <w:t xml:space="preserve"> тарифы на захоронение твердых коммунальных отходов, с применением метода экономически обоснованных затрат на период с 26.06.2020 по 31.12.2021 согласно приложению № </w:t>
      </w:r>
      <w:r>
        <w:rPr>
          <w:bCs/>
        </w:rPr>
        <w:t>4</w:t>
      </w:r>
      <w:r w:rsidRPr="00420CA8">
        <w:rPr>
          <w:bCs/>
        </w:rPr>
        <w:t xml:space="preserve"> к приложению № </w:t>
      </w:r>
      <w:r>
        <w:rPr>
          <w:bCs/>
        </w:rPr>
        <w:t>4</w:t>
      </w:r>
      <w:r w:rsidRPr="00420CA8">
        <w:rPr>
          <w:bCs/>
        </w:rPr>
        <w:t xml:space="preserve"> к настоящему протоколу</w:t>
      </w:r>
      <w:r>
        <w:rPr>
          <w:bCs/>
        </w:rPr>
        <w:t>.</w:t>
      </w:r>
    </w:p>
    <w:p w14:paraId="7626A03D" w14:textId="537F6D48" w:rsidR="00420CA8" w:rsidRPr="008555C5" w:rsidRDefault="00420CA8" w:rsidP="008555C5">
      <w:pPr>
        <w:autoSpaceDE w:val="0"/>
        <w:autoSpaceDN w:val="0"/>
        <w:adjustRightInd w:val="0"/>
        <w:ind w:firstLine="709"/>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AD6A03D" w:rsidR="003A7D9E" w:rsidRPr="003A7D9E" w:rsidRDefault="003A7D9E" w:rsidP="003A7D9E">
      <w:pPr>
        <w:ind w:firstLine="709"/>
        <w:jc w:val="both"/>
        <w:rPr>
          <w:bCs/>
        </w:rPr>
      </w:pPr>
      <w:r w:rsidRPr="003A7D9E">
        <w:rPr>
          <w:bCs/>
        </w:rPr>
        <w:t>Согласиться с предложением докладчик</w:t>
      </w:r>
      <w:r w:rsidR="00835469">
        <w:rPr>
          <w:bCs/>
        </w:rPr>
        <w:t>ов</w:t>
      </w:r>
      <w:r w:rsidRPr="003A7D9E">
        <w:rPr>
          <w:bCs/>
        </w:rPr>
        <w:t>.</w:t>
      </w:r>
    </w:p>
    <w:p w14:paraId="5BF41B1E" w14:textId="77777777" w:rsidR="003A7D9E" w:rsidRPr="003A7D9E" w:rsidRDefault="003A7D9E" w:rsidP="003A7D9E">
      <w:pPr>
        <w:ind w:firstLine="709"/>
        <w:jc w:val="both"/>
        <w:rPr>
          <w:b/>
        </w:rPr>
      </w:pPr>
    </w:p>
    <w:p w14:paraId="5715511E" w14:textId="77777777" w:rsidR="008555C5" w:rsidRDefault="00392BBA" w:rsidP="008555C5">
      <w:pPr>
        <w:ind w:firstLine="709"/>
        <w:jc w:val="both"/>
        <w:rPr>
          <w:b/>
        </w:rPr>
      </w:pPr>
      <w:r w:rsidRPr="00312424">
        <w:rPr>
          <w:b/>
        </w:rPr>
        <w:t>Голосовали «ЗА» –</w:t>
      </w:r>
      <w:r w:rsidR="003A7D9E">
        <w:rPr>
          <w:b/>
        </w:rPr>
        <w:t xml:space="preserve"> </w:t>
      </w:r>
      <w:r w:rsidR="00CD59D1">
        <w:rPr>
          <w:b/>
        </w:rPr>
        <w:t>единогласно.</w:t>
      </w:r>
    </w:p>
    <w:p w14:paraId="0F3233C9" w14:textId="77777777" w:rsidR="008555C5" w:rsidRDefault="008555C5" w:rsidP="008555C5">
      <w:pPr>
        <w:ind w:firstLine="709"/>
        <w:jc w:val="both"/>
        <w:rPr>
          <w:b/>
        </w:rPr>
      </w:pPr>
    </w:p>
    <w:p w14:paraId="5E3AB7AD" w14:textId="7D1928D2" w:rsidR="00835469" w:rsidRPr="00607965" w:rsidRDefault="00401CA4" w:rsidP="00607965">
      <w:pPr>
        <w:ind w:firstLine="709"/>
        <w:jc w:val="both"/>
        <w:rPr>
          <w:b/>
        </w:rPr>
      </w:pPr>
      <w:r w:rsidRPr="00607965">
        <w:rPr>
          <w:bCs/>
        </w:rPr>
        <w:t xml:space="preserve">Вопрос 2 </w:t>
      </w:r>
      <w:r w:rsidR="00C96B00" w:rsidRPr="00607965">
        <w:rPr>
          <w:b/>
        </w:rPr>
        <w:t>«</w:t>
      </w:r>
      <w:r w:rsidR="00607965" w:rsidRPr="00607965">
        <w:rPr>
          <w:b/>
        </w:rPr>
        <w:t>О внесении изменений в постановление региональной энергетической комиссии Кемеровской области от 27.09.2018 № 226 «Об установлении долгосрочных параметров регулирования тарифов в сфере водоотведения (очистка сточных вод)                                     МКП «ТЕПЛОВОДОКАНАЛ» (</w:t>
      </w:r>
      <w:proofErr w:type="spellStart"/>
      <w:r w:rsidR="00607965" w:rsidRPr="00607965">
        <w:rPr>
          <w:b/>
        </w:rPr>
        <w:t>Яшкинский</w:t>
      </w:r>
      <w:proofErr w:type="spellEnd"/>
      <w:r w:rsidR="00607965" w:rsidRPr="00607965">
        <w:rPr>
          <w:b/>
        </w:rPr>
        <w:t xml:space="preserve"> муниципальный район)»</w:t>
      </w:r>
      <w:r w:rsidR="00C96B00" w:rsidRPr="00607965">
        <w:rPr>
          <w:b/>
        </w:rPr>
        <w:t>»</w:t>
      </w:r>
    </w:p>
    <w:p w14:paraId="1B50E685" w14:textId="77777777" w:rsidR="00835469" w:rsidRPr="00F26387" w:rsidRDefault="00835469" w:rsidP="00835469">
      <w:pPr>
        <w:ind w:firstLine="709"/>
        <w:jc w:val="both"/>
        <w:rPr>
          <w:b/>
          <w:color w:val="FF0000"/>
        </w:rPr>
      </w:pPr>
    </w:p>
    <w:p w14:paraId="3703B7A9" w14:textId="4933D150" w:rsidR="00607965" w:rsidRDefault="00607965" w:rsidP="00607965">
      <w:pPr>
        <w:autoSpaceDE w:val="0"/>
        <w:autoSpaceDN w:val="0"/>
        <w:adjustRightInd w:val="0"/>
        <w:ind w:firstLine="709"/>
        <w:jc w:val="both"/>
        <w:rPr>
          <w:bCs/>
        </w:rPr>
      </w:pPr>
      <w:r>
        <w:rPr>
          <w:bCs/>
        </w:rPr>
        <w:t xml:space="preserve">Докладчик </w:t>
      </w:r>
      <w:r w:rsidRPr="00607965">
        <w:rPr>
          <w:b/>
        </w:rPr>
        <w:t>Абраменко О.А.</w:t>
      </w:r>
      <w:r>
        <w:rPr>
          <w:bCs/>
        </w:rPr>
        <w:t xml:space="preserve"> пояснила:</w:t>
      </w:r>
    </w:p>
    <w:p w14:paraId="660FC1AD" w14:textId="0585F7C5" w:rsidR="00607965" w:rsidRDefault="00607965" w:rsidP="00607965">
      <w:pPr>
        <w:autoSpaceDE w:val="0"/>
        <w:autoSpaceDN w:val="0"/>
        <w:adjustRightInd w:val="0"/>
        <w:ind w:firstLine="709"/>
        <w:jc w:val="both"/>
        <w:rPr>
          <w:bCs/>
        </w:rPr>
      </w:pPr>
    </w:p>
    <w:p w14:paraId="3FA35826" w14:textId="77777777" w:rsidR="00607965" w:rsidRPr="00607965" w:rsidRDefault="00607965" w:rsidP="00607965">
      <w:pPr>
        <w:ind w:firstLine="709"/>
        <w:jc w:val="both"/>
        <w:rPr>
          <w:bCs/>
        </w:rPr>
      </w:pPr>
      <w:r w:rsidRPr="00607965">
        <w:rPr>
          <w:bCs/>
        </w:rPr>
        <w:t xml:space="preserve">В соответствии с Законом Кемеровской области от 17.12.2004 № 104- ОЗ «О статусе и границах муниципальных образований» </w:t>
      </w:r>
      <w:proofErr w:type="spellStart"/>
      <w:r w:rsidRPr="00607965">
        <w:rPr>
          <w:bCs/>
        </w:rPr>
        <w:t>Яшкинский</w:t>
      </w:r>
      <w:proofErr w:type="spellEnd"/>
      <w:r w:rsidRPr="00607965">
        <w:rPr>
          <w:bCs/>
        </w:rPr>
        <w:t xml:space="preserve"> муниципальный район изменен на </w:t>
      </w:r>
      <w:proofErr w:type="spellStart"/>
      <w:r w:rsidRPr="00607965">
        <w:rPr>
          <w:bCs/>
        </w:rPr>
        <w:t>Яшкинский</w:t>
      </w:r>
      <w:proofErr w:type="spellEnd"/>
      <w:r w:rsidRPr="00607965">
        <w:rPr>
          <w:bCs/>
        </w:rPr>
        <w:t xml:space="preserve"> муниципальный округ.</w:t>
      </w:r>
    </w:p>
    <w:p w14:paraId="787973C1" w14:textId="77777777" w:rsidR="00607965" w:rsidRPr="00607965" w:rsidRDefault="00607965" w:rsidP="00607965">
      <w:pPr>
        <w:ind w:firstLine="709"/>
        <w:jc w:val="both"/>
        <w:rPr>
          <w:bCs/>
        </w:rPr>
      </w:pPr>
      <w:r w:rsidRPr="00607965">
        <w:rPr>
          <w:bCs/>
        </w:rPr>
        <w:t xml:space="preserve"> Учитывая вышеизложенное, в постановлении региональной энергетической комиссии Кемеровской области от 27.09.2018 № 226 «Об установлении долгосрочных параметров регулирования тарифов в сфере водоотведения (очистка сточных вод) МКП </w:t>
      </w:r>
      <w:r w:rsidRPr="00607965">
        <w:rPr>
          <w:bCs/>
        </w:rPr>
        <w:lastRenderedPageBreak/>
        <w:t>«ТЕПЛОВОДОКАНАЛ» (</w:t>
      </w:r>
      <w:proofErr w:type="spellStart"/>
      <w:r w:rsidRPr="00607965">
        <w:rPr>
          <w:bCs/>
        </w:rPr>
        <w:t>Яшкинский</w:t>
      </w:r>
      <w:proofErr w:type="spellEnd"/>
      <w:r w:rsidRPr="00607965">
        <w:rPr>
          <w:bCs/>
        </w:rPr>
        <w:t xml:space="preserve"> муниципальный район) предлагается в заголовке и по тексту постановления, в заголовке приложения слово «район» заменить словом «округ».</w:t>
      </w:r>
    </w:p>
    <w:p w14:paraId="665ABE07" w14:textId="77777777" w:rsidR="00607965" w:rsidRPr="00607965" w:rsidRDefault="00607965" w:rsidP="00607965">
      <w:pPr>
        <w:ind w:firstLine="720"/>
        <w:jc w:val="both"/>
        <w:rPr>
          <w:bCs/>
        </w:rPr>
      </w:pPr>
      <w:r w:rsidRPr="00607965">
        <w:rPr>
          <w:bCs/>
        </w:rPr>
        <w:t>В целях приведения в соответствие с действующим законодательством Региональная энергетическая комиссия Кузбасса предлагает:</w:t>
      </w:r>
    </w:p>
    <w:p w14:paraId="423909C1" w14:textId="759BFECE" w:rsidR="00607965" w:rsidRPr="00607965" w:rsidRDefault="00607965" w:rsidP="00607965">
      <w:pPr>
        <w:ind w:firstLine="709"/>
        <w:jc w:val="both"/>
        <w:rPr>
          <w:bCs/>
        </w:rPr>
      </w:pPr>
      <w:r w:rsidRPr="00607965">
        <w:rPr>
          <w:bCs/>
        </w:rPr>
        <w:t>В преамбуле слова «постановлением Коллегии Администрации Кемеровской области от 06.09.2013 № 371 «Об утверждении Положения</w:t>
      </w:r>
      <w:r>
        <w:rPr>
          <w:bCs/>
        </w:rPr>
        <w:t xml:space="preserve"> </w:t>
      </w:r>
      <w:r w:rsidRPr="00607965">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F7F05F2" w14:textId="77777777" w:rsidR="00607965" w:rsidRDefault="00607965" w:rsidP="00607965">
      <w:pPr>
        <w:autoSpaceDE w:val="0"/>
        <w:autoSpaceDN w:val="0"/>
        <w:adjustRightInd w:val="0"/>
        <w:ind w:firstLine="709"/>
        <w:jc w:val="both"/>
        <w:rPr>
          <w:bCs/>
        </w:rPr>
      </w:pPr>
    </w:p>
    <w:p w14:paraId="4411427A" w14:textId="46AE1607"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DFC702" w14:textId="77777777" w:rsidR="00123A45" w:rsidRDefault="00123A45" w:rsidP="00D44C27">
      <w:pPr>
        <w:ind w:firstLine="709"/>
        <w:jc w:val="both"/>
        <w:rPr>
          <w:bCs/>
        </w:rPr>
      </w:pPr>
    </w:p>
    <w:p w14:paraId="030993DF" w14:textId="77777777" w:rsidR="00835469" w:rsidRDefault="00835469" w:rsidP="00835469">
      <w:pPr>
        <w:ind w:firstLine="709"/>
        <w:jc w:val="both"/>
        <w:rPr>
          <w:b/>
        </w:rPr>
      </w:pPr>
      <w:r>
        <w:rPr>
          <w:b/>
        </w:rPr>
        <w:t>ПОСТАНОВИЛО</w:t>
      </w:r>
      <w:r w:rsidRPr="00154164">
        <w:rPr>
          <w:b/>
        </w:rPr>
        <w:t>:</w:t>
      </w:r>
    </w:p>
    <w:p w14:paraId="217A923A" w14:textId="77777777" w:rsidR="00835469" w:rsidRDefault="00835469" w:rsidP="00835469">
      <w:pPr>
        <w:ind w:firstLine="709"/>
        <w:jc w:val="both"/>
        <w:rPr>
          <w:b/>
        </w:rPr>
      </w:pPr>
    </w:p>
    <w:p w14:paraId="76488819" w14:textId="77777777" w:rsidR="00835469" w:rsidRPr="003A7D9E" w:rsidRDefault="00835469" w:rsidP="00835469">
      <w:pPr>
        <w:ind w:firstLine="709"/>
        <w:jc w:val="both"/>
        <w:rPr>
          <w:bCs/>
        </w:rPr>
      </w:pPr>
      <w:r w:rsidRPr="003A7D9E">
        <w:rPr>
          <w:bCs/>
        </w:rPr>
        <w:t>Согласиться с предложением докладчик</w:t>
      </w:r>
      <w:r>
        <w:rPr>
          <w:bCs/>
        </w:rPr>
        <w:t>ов</w:t>
      </w:r>
      <w:r w:rsidRPr="003A7D9E">
        <w:rPr>
          <w:bCs/>
        </w:rPr>
        <w:t>.</w:t>
      </w:r>
    </w:p>
    <w:p w14:paraId="579A0D6F" w14:textId="77777777" w:rsidR="00835469" w:rsidRPr="003A7D9E" w:rsidRDefault="00835469" w:rsidP="00835469">
      <w:pPr>
        <w:ind w:firstLine="709"/>
        <w:jc w:val="both"/>
        <w:rPr>
          <w:b/>
        </w:rPr>
      </w:pPr>
    </w:p>
    <w:p w14:paraId="4C0239F5" w14:textId="77777777" w:rsidR="00835469" w:rsidRDefault="00835469" w:rsidP="00835469">
      <w:pPr>
        <w:ind w:firstLine="709"/>
        <w:jc w:val="both"/>
        <w:rPr>
          <w:b/>
        </w:rPr>
      </w:pPr>
      <w:r w:rsidRPr="00312424">
        <w:rPr>
          <w:b/>
        </w:rPr>
        <w:t>Голосовали «ЗА» –</w:t>
      </w:r>
      <w:r>
        <w:rPr>
          <w:b/>
        </w:rPr>
        <w:t xml:space="preserve"> единогласно.</w:t>
      </w:r>
    </w:p>
    <w:p w14:paraId="3E22FC7C" w14:textId="63F1CE77" w:rsidR="00D44C27" w:rsidRDefault="00D44C27" w:rsidP="00D44C27">
      <w:pPr>
        <w:ind w:firstLine="709"/>
        <w:jc w:val="both"/>
        <w:rPr>
          <w:bCs/>
        </w:rPr>
      </w:pPr>
    </w:p>
    <w:p w14:paraId="3D7DCE51" w14:textId="64A6479D" w:rsidR="00607965" w:rsidRPr="00607965" w:rsidRDefault="00607965" w:rsidP="00607965">
      <w:pPr>
        <w:ind w:firstLine="709"/>
        <w:jc w:val="both"/>
        <w:rPr>
          <w:b/>
        </w:rPr>
      </w:pPr>
      <w:r w:rsidRPr="00607965">
        <w:rPr>
          <w:bCs/>
        </w:rPr>
        <w:t xml:space="preserve">Вопрос </w:t>
      </w:r>
      <w:r>
        <w:rPr>
          <w:bCs/>
        </w:rPr>
        <w:t>3</w:t>
      </w:r>
      <w:r w:rsidRPr="00607965">
        <w:rPr>
          <w:bCs/>
        </w:rPr>
        <w:t xml:space="preserve"> </w:t>
      </w:r>
      <w:r w:rsidRPr="00607965">
        <w:rPr>
          <w:b/>
        </w:rPr>
        <w:t>«</w:t>
      </w:r>
      <w:r w:rsidRPr="00607965">
        <w:rPr>
          <w:b/>
          <w:color w:val="000000"/>
          <w:kern w:val="32"/>
        </w:rPr>
        <w:t>О внесении изменений в постановление региональной</w:t>
      </w:r>
      <w:r w:rsidRPr="00607965">
        <w:rPr>
          <w:b/>
          <w:color w:val="000000"/>
          <w:kern w:val="32"/>
        </w:rPr>
        <w:br/>
        <w:t>энергетической комиссии Кемеровской области от 27.09.2018 № 227</w:t>
      </w:r>
      <w:r w:rsidRPr="00607965">
        <w:rPr>
          <w:b/>
          <w:color w:val="000000"/>
          <w:kern w:val="32"/>
        </w:rPr>
        <w:br/>
        <w:t>«Об утверждении производственной программы в сфере водоотведения</w:t>
      </w:r>
      <w:r w:rsidRPr="00607965">
        <w:rPr>
          <w:b/>
          <w:color w:val="000000"/>
          <w:kern w:val="32"/>
        </w:rPr>
        <w:br/>
        <w:t>и об установлении тарифов на водоотведение (очистка сточных вод)                                                          МКП «ТЕПЛОВОДОКАНАЛ» (</w:t>
      </w:r>
      <w:proofErr w:type="spellStart"/>
      <w:r w:rsidRPr="00607965">
        <w:rPr>
          <w:b/>
          <w:color w:val="000000"/>
          <w:kern w:val="32"/>
        </w:rPr>
        <w:t>Яшкинский</w:t>
      </w:r>
      <w:proofErr w:type="spellEnd"/>
      <w:r w:rsidRPr="00607965">
        <w:rPr>
          <w:b/>
          <w:color w:val="000000"/>
          <w:kern w:val="32"/>
        </w:rPr>
        <w:t xml:space="preserve"> муниципальный район)</w:t>
      </w:r>
      <w:r w:rsidRPr="00607965">
        <w:rPr>
          <w:b/>
          <w:color w:val="000000"/>
          <w:kern w:val="32"/>
        </w:rPr>
        <w:br/>
        <w:t>в части 2021 года</w:t>
      </w:r>
      <w:r w:rsidRPr="00607965">
        <w:rPr>
          <w:b/>
        </w:rPr>
        <w:t>»</w:t>
      </w:r>
    </w:p>
    <w:p w14:paraId="1E60CFAC" w14:textId="77777777" w:rsidR="00607965" w:rsidRPr="00F26387" w:rsidRDefault="00607965" w:rsidP="00607965">
      <w:pPr>
        <w:ind w:firstLine="709"/>
        <w:jc w:val="both"/>
        <w:rPr>
          <w:b/>
          <w:color w:val="FF0000"/>
        </w:rPr>
      </w:pPr>
    </w:p>
    <w:p w14:paraId="4902B0D5" w14:textId="4D0EBF0B" w:rsidR="00607965" w:rsidRDefault="00607965" w:rsidP="00607965">
      <w:pPr>
        <w:autoSpaceDE w:val="0"/>
        <w:autoSpaceDN w:val="0"/>
        <w:adjustRightInd w:val="0"/>
        <w:ind w:firstLine="709"/>
        <w:jc w:val="both"/>
        <w:rPr>
          <w:bCs/>
        </w:rPr>
      </w:pPr>
      <w:r>
        <w:rPr>
          <w:bCs/>
        </w:rPr>
        <w:t xml:space="preserve">Докладчик </w:t>
      </w:r>
      <w:r w:rsidRPr="00607965">
        <w:rPr>
          <w:b/>
        </w:rPr>
        <w:t>Абраменко О.А.</w:t>
      </w:r>
      <w:r>
        <w:rPr>
          <w:bCs/>
        </w:rPr>
        <w:t xml:space="preserve"> согласно экспертному заключению (приложение № 5 к настоящему протоколу) предлагает:</w:t>
      </w:r>
    </w:p>
    <w:p w14:paraId="49C3F737" w14:textId="77777777" w:rsidR="00607965" w:rsidRDefault="00607965" w:rsidP="00607965">
      <w:pPr>
        <w:autoSpaceDE w:val="0"/>
        <w:autoSpaceDN w:val="0"/>
        <w:adjustRightInd w:val="0"/>
        <w:ind w:firstLine="709"/>
        <w:jc w:val="both"/>
        <w:rPr>
          <w:bCs/>
        </w:rPr>
      </w:pPr>
    </w:p>
    <w:p w14:paraId="6E8DCC64" w14:textId="4FAF1102" w:rsidR="00607965" w:rsidRPr="00607965" w:rsidRDefault="00607965" w:rsidP="00607965">
      <w:pPr>
        <w:ind w:firstLine="709"/>
        <w:jc w:val="both"/>
        <w:rPr>
          <w:bCs/>
        </w:rPr>
      </w:pPr>
      <w:bookmarkStart w:id="3" w:name="_Hlk497925038"/>
      <w:bookmarkStart w:id="4" w:name="_Hlk23498530"/>
      <w:r w:rsidRPr="00607965">
        <w:rPr>
          <w:bCs/>
        </w:rPr>
        <w:t>Внести в постановление региональной энергетической комиссии Кемеровской области от 27.09.2018 № 227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«ТЕПЛОВОДОКАНАЛ» (</w:t>
      </w:r>
      <w:proofErr w:type="spellStart"/>
      <w:r w:rsidRPr="00607965">
        <w:rPr>
          <w:bCs/>
        </w:rPr>
        <w:t>Яшкинский</w:t>
      </w:r>
      <w:proofErr w:type="spellEnd"/>
      <w:r w:rsidRPr="00607965">
        <w:rPr>
          <w:bCs/>
        </w:rPr>
        <w:t xml:space="preserve"> муниципальный район)» (в редакции постановления региональной энергетической комиссии Кемеровской области от 10.10.2019 № 308) следующие изменения:</w:t>
      </w:r>
    </w:p>
    <w:p w14:paraId="50E71828" w14:textId="5596B59E" w:rsidR="00607965" w:rsidRPr="00607965" w:rsidRDefault="00607965" w:rsidP="00607965">
      <w:pPr>
        <w:ind w:firstLine="709"/>
        <w:jc w:val="both"/>
        <w:rPr>
          <w:bCs/>
        </w:rPr>
      </w:pPr>
      <w:r w:rsidRPr="00607965">
        <w:rPr>
          <w:bCs/>
        </w:rPr>
        <w:t>1.</w:t>
      </w:r>
      <w:r>
        <w:rPr>
          <w:bCs/>
        </w:rPr>
        <w:t xml:space="preserve"> </w:t>
      </w:r>
      <w:r w:rsidRPr="00607965">
        <w:rPr>
          <w:bCs/>
        </w:rPr>
        <w:t>В заголовке и по тексту постановления, в заголовке и по тексту приложений № 1, 2 слово «район» заменить словом «округ».</w:t>
      </w:r>
    </w:p>
    <w:p w14:paraId="4AF6338A" w14:textId="77777777" w:rsidR="00607965" w:rsidRDefault="00607965" w:rsidP="00607965">
      <w:pPr>
        <w:ind w:firstLine="709"/>
        <w:jc w:val="both"/>
        <w:rPr>
          <w:bCs/>
        </w:rPr>
      </w:pPr>
      <w:r w:rsidRPr="00607965">
        <w:rPr>
          <w:bCs/>
        </w:rPr>
        <w:t xml:space="preserve">2. </w:t>
      </w:r>
      <w:bookmarkEnd w:id="3"/>
      <w:bookmarkEnd w:id="4"/>
      <w:r w:rsidRPr="00607965">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D56A7CC" w14:textId="6BAAC37B" w:rsidR="00607965" w:rsidRDefault="00607965" w:rsidP="00607965">
      <w:pPr>
        <w:ind w:firstLine="709"/>
        <w:jc w:val="both"/>
        <w:rPr>
          <w:bCs/>
        </w:rPr>
      </w:pPr>
      <w:r>
        <w:rPr>
          <w:bCs/>
        </w:rPr>
        <w:t xml:space="preserve">3. Скорректировать </w:t>
      </w:r>
      <w:r w:rsidRPr="00607965">
        <w:rPr>
          <w:bCs/>
        </w:rPr>
        <w:t>производственную программу</w:t>
      </w:r>
      <w:r>
        <w:rPr>
          <w:bCs/>
        </w:rPr>
        <w:t xml:space="preserve"> </w:t>
      </w:r>
      <w:r w:rsidRPr="00607965">
        <w:rPr>
          <w:bCs/>
        </w:rPr>
        <w:t>МКП «ТЕПЛОВОДОКАНАЛ» (</w:t>
      </w:r>
      <w:proofErr w:type="spellStart"/>
      <w:r w:rsidRPr="00607965">
        <w:rPr>
          <w:bCs/>
        </w:rPr>
        <w:t>Яшкинский</w:t>
      </w:r>
      <w:proofErr w:type="spellEnd"/>
      <w:r w:rsidRPr="00607965">
        <w:rPr>
          <w:bCs/>
        </w:rPr>
        <w:t xml:space="preserve"> муниципальный округ) в сфере водоотведения (очистка сточных вод) на период с 01.01.2019 по 31.12.2023</w:t>
      </w:r>
      <w:r>
        <w:rPr>
          <w:bCs/>
        </w:rPr>
        <w:t>, согласно приложению № 6 к настоящему протоколу;</w:t>
      </w:r>
    </w:p>
    <w:p w14:paraId="313BB3E2" w14:textId="77777777" w:rsidR="00607965" w:rsidRDefault="00607965" w:rsidP="00607965">
      <w:pPr>
        <w:autoSpaceDE w:val="0"/>
        <w:autoSpaceDN w:val="0"/>
        <w:adjustRightInd w:val="0"/>
        <w:ind w:firstLine="709"/>
        <w:jc w:val="both"/>
        <w:rPr>
          <w:bCs/>
        </w:rPr>
      </w:pPr>
      <w:r>
        <w:rPr>
          <w:bCs/>
        </w:rPr>
        <w:t xml:space="preserve">4. </w:t>
      </w:r>
      <w:r w:rsidRPr="00420CA8">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7</w:t>
      </w:r>
      <w:r w:rsidRPr="00420CA8">
        <w:rPr>
          <w:bCs/>
        </w:rPr>
        <w:t xml:space="preserve"> к настоящему протоколу;</w:t>
      </w:r>
    </w:p>
    <w:p w14:paraId="45B515B4" w14:textId="5C66C7F9" w:rsidR="00607965" w:rsidRDefault="00607965" w:rsidP="00607965">
      <w:pPr>
        <w:autoSpaceDE w:val="0"/>
        <w:autoSpaceDN w:val="0"/>
        <w:adjustRightInd w:val="0"/>
        <w:ind w:firstLine="709"/>
        <w:jc w:val="both"/>
        <w:rPr>
          <w:bCs/>
        </w:rPr>
      </w:pPr>
      <w:r>
        <w:rPr>
          <w:bCs/>
        </w:rPr>
        <w:t xml:space="preserve">5. Скорректировать </w:t>
      </w:r>
      <w:proofErr w:type="spellStart"/>
      <w:r>
        <w:rPr>
          <w:bCs/>
        </w:rPr>
        <w:t>о</w:t>
      </w:r>
      <w:r w:rsidRPr="00607965">
        <w:rPr>
          <w:bCs/>
        </w:rPr>
        <w:t>дноставочные</w:t>
      </w:r>
      <w:proofErr w:type="spellEnd"/>
      <w:r w:rsidRPr="00607965">
        <w:rPr>
          <w:bCs/>
        </w:rPr>
        <w:t xml:space="preserve"> тарифы на водоотведение (очистка сточных вод) МКП «ТЕПЛОВОДОКАНАЛ» (</w:t>
      </w:r>
      <w:proofErr w:type="spellStart"/>
      <w:r w:rsidRPr="00607965">
        <w:rPr>
          <w:bCs/>
        </w:rPr>
        <w:t>Яшкинский</w:t>
      </w:r>
      <w:proofErr w:type="spellEnd"/>
      <w:r w:rsidRPr="00607965">
        <w:rPr>
          <w:bCs/>
        </w:rPr>
        <w:t xml:space="preserve"> муниципальный округ) на период с 01.01.2019 по 31.12.2023</w:t>
      </w:r>
      <w:r>
        <w:rPr>
          <w:bCs/>
        </w:rPr>
        <w:t xml:space="preserve"> </w:t>
      </w:r>
      <w:r w:rsidRPr="00420CA8">
        <w:rPr>
          <w:bCs/>
        </w:rPr>
        <w:t xml:space="preserve">согласно приложению № </w:t>
      </w:r>
      <w:r>
        <w:rPr>
          <w:bCs/>
        </w:rPr>
        <w:t xml:space="preserve">8 </w:t>
      </w:r>
      <w:r w:rsidRPr="00420CA8">
        <w:rPr>
          <w:bCs/>
        </w:rPr>
        <w:t>к настоящему протоколу</w:t>
      </w:r>
      <w:r>
        <w:rPr>
          <w:bCs/>
        </w:rPr>
        <w:t>.</w:t>
      </w:r>
    </w:p>
    <w:p w14:paraId="61848AAC" w14:textId="49A069DF" w:rsidR="00607965" w:rsidRDefault="00607965" w:rsidP="00607965">
      <w:pPr>
        <w:autoSpaceDE w:val="0"/>
        <w:autoSpaceDN w:val="0"/>
        <w:adjustRightInd w:val="0"/>
        <w:ind w:firstLine="709"/>
        <w:jc w:val="both"/>
        <w:rPr>
          <w:bCs/>
        </w:rPr>
      </w:pPr>
    </w:p>
    <w:p w14:paraId="43367266" w14:textId="4AAE65F8" w:rsidR="00DA6978" w:rsidRDefault="00DA6978" w:rsidP="00DA6978">
      <w:pPr>
        <w:autoSpaceDE w:val="0"/>
        <w:autoSpaceDN w:val="0"/>
        <w:adjustRightInd w:val="0"/>
        <w:ind w:firstLine="709"/>
        <w:jc w:val="both"/>
        <w:rPr>
          <w:bCs/>
        </w:rPr>
      </w:pPr>
      <w:r>
        <w:rPr>
          <w:bCs/>
        </w:rPr>
        <w:t xml:space="preserve">Отмечено, что в деле имеется письменное обращение (исх. № </w:t>
      </w:r>
      <w:r>
        <w:rPr>
          <w:bCs/>
        </w:rPr>
        <w:t xml:space="preserve">45 </w:t>
      </w:r>
      <w:r>
        <w:rPr>
          <w:bCs/>
        </w:rPr>
        <w:t>от 2</w:t>
      </w:r>
      <w:r>
        <w:rPr>
          <w:bCs/>
        </w:rPr>
        <w:t>3</w:t>
      </w:r>
      <w:r>
        <w:rPr>
          <w:bCs/>
        </w:rPr>
        <w:t>.06.2020</w:t>
      </w:r>
      <w:r>
        <w:rPr>
          <w:bCs/>
        </w:rPr>
        <w:t xml:space="preserve">; </w:t>
      </w:r>
      <w:r>
        <w:rPr>
          <w:bCs/>
        </w:rPr>
        <w:br/>
      </w:r>
      <w:proofErr w:type="spellStart"/>
      <w:r>
        <w:rPr>
          <w:bCs/>
        </w:rPr>
        <w:t>вх</w:t>
      </w:r>
      <w:proofErr w:type="spellEnd"/>
      <w:r>
        <w:rPr>
          <w:bCs/>
        </w:rPr>
        <w:t>. № 2756 от 23.06.2020</w:t>
      </w:r>
      <w:r>
        <w:rPr>
          <w:bCs/>
        </w:rPr>
        <w:t xml:space="preserve">) за подписью директора </w:t>
      </w:r>
      <w:r>
        <w:rPr>
          <w:bCs/>
        </w:rPr>
        <w:t>МКП «</w:t>
      </w:r>
      <w:proofErr w:type="spellStart"/>
      <w:r>
        <w:rPr>
          <w:bCs/>
        </w:rPr>
        <w:t>Тепловодоканал</w:t>
      </w:r>
      <w:proofErr w:type="spellEnd"/>
      <w:r>
        <w:rPr>
          <w:bCs/>
        </w:rPr>
        <w:t>»</w:t>
      </w:r>
      <w:r>
        <w:rPr>
          <w:bCs/>
        </w:rPr>
        <w:t xml:space="preserve"> </w:t>
      </w:r>
      <w:r>
        <w:rPr>
          <w:bCs/>
        </w:rPr>
        <w:t xml:space="preserve">П.А. </w:t>
      </w:r>
      <w:proofErr w:type="spellStart"/>
      <w:r>
        <w:rPr>
          <w:bCs/>
        </w:rPr>
        <w:t>Жабского</w:t>
      </w:r>
      <w:proofErr w:type="spellEnd"/>
      <w:r>
        <w:rPr>
          <w:bCs/>
        </w:rPr>
        <w:t xml:space="preserve">. с просьбой рассмотреть вопрос </w:t>
      </w:r>
      <w:r>
        <w:rPr>
          <w:bCs/>
        </w:rPr>
        <w:t>в отсутствии представителя предприятия.</w:t>
      </w:r>
      <w:r>
        <w:rPr>
          <w:bCs/>
        </w:rPr>
        <w:t xml:space="preserve"> </w:t>
      </w:r>
    </w:p>
    <w:p w14:paraId="636DF0BB" w14:textId="77777777" w:rsidR="00262F71" w:rsidRPr="00607965" w:rsidRDefault="00262F71" w:rsidP="00607965">
      <w:pPr>
        <w:autoSpaceDE w:val="0"/>
        <w:autoSpaceDN w:val="0"/>
        <w:adjustRightInd w:val="0"/>
        <w:ind w:firstLine="709"/>
        <w:jc w:val="both"/>
        <w:rPr>
          <w:bCs/>
        </w:rPr>
      </w:pPr>
    </w:p>
    <w:p w14:paraId="34807FBC" w14:textId="77777777" w:rsidR="00E82445" w:rsidRDefault="00E82445" w:rsidP="00E82445">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0B12444" w14:textId="77777777" w:rsidR="00E82445" w:rsidRDefault="00E82445" w:rsidP="00E82445">
      <w:pPr>
        <w:ind w:firstLine="709"/>
        <w:jc w:val="both"/>
        <w:rPr>
          <w:bCs/>
        </w:rPr>
      </w:pPr>
    </w:p>
    <w:p w14:paraId="66C91DCA" w14:textId="77777777" w:rsidR="00E82445" w:rsidRDefault="00E82445" w:rsidP="00E82445">
      <w:pPr>
        <w:ind w:firstLine="709"/>
        <w:jc w:val="both"/>
        <w:rPr>
          <w:b/>
        </w:rPr>
      </w:pPr>
      <w:r>
        <w:rPr>
          <w:b/>
        </w:rPr>
        <w:t>ПОСТАНОВИЛО</w:t>
      </w:r>
      <w:r w:rsidRPr="00154164">
        <w:rPr>
          <w:b/>
        </w:rPr>
        <w:t>:</w:t>
      </w:r>
    </w:p>
    <w:p w14:paraId="4C88CD76" w14:textId="77777777" w:rsidR="00E82445" w:rsidRDefault="00E82445" w:rsidP="00E82445">
      <w:pPr>
        <w:ind w:firstLine="709"/>
        <w:jc w:val="both"/>
        <w:rPr>
          <w:b/>
        </w:rPr>
      </w:pPr>
    </w:p>
    <w:p w14:paraId="373F041B" w14:textId="77777777" w:rsidR="00E82445" w:rsidRPr="003A7D9E" w:rsidRDefault="00E82445" w:rsidP="00E82445">
      <w:pPr>
        <w:ind w:firstLine="709"/>
        <w:jc w:val="both"/>
        <w:rPr>
          <w:bCs/>
        </w:rPr>
      </w:pPr>
      <w:r w:rsidRPr="003A7D9E">
        <w:rPr>
          <w:bCs/>
        </w:rPr>
        <w:t>Согласиться с предложением докладчик</w:t>
      </w:r>
      <w:r>
        <w:rPr>
          <w:bCs/>
        </w:rPr>
        <w:t>ов</w:t>
      </w:r>
      <w:r w:rsidRPr="003A7D9E">
        <w:rPr>
          <w:bCs/>
        </w:rPr>
        <w:t>.</w:t>
      </w:r>
    </w:p>
    <w:p w14:paraId="078D4A4B" w14:textId="77777777" w:rsidR="00E82445" w:rsidRPr="003A7D9E" w:rsidRDefault="00E82445" w:rsidP="00E82445">
      <w:pPr>
        <w:ind w:firstLine="709"/>
        <w:jc w:val="both"/>
        <w:rPr>
          <w:b/>
        </w:rPr>
      </w:pPr>
    </w:p>
    <w:p w14:paraId="5267C17D" w14:textId="77777777" w:rsidR="00E82445" w:rsidRDefault="00E82445" w:rsidP="00E82445">
      <w:pPr>
        <w:ind w:firstLine="709"/>
        <w:jc w:val="both"/>
        <w:rPr>
          <w:b/>
        </w:rPr>
      </w:pPr>
      <w:r w:rsidRPr="00312424">
        <w:rPr>
          <w:b/>
        </w:rPr>
        <w:t>Голосовали «ЗА» –</w:t>
      </w:r>
      <w:r>
        <w:rPr>
          <w:b/>
        </w:rPr>
        <w:t xml:space="preserve"> единогласно.</w:t>
      </w:r>
    </w:p>
    <w:p w14:paraId="111A2B5D" w14:textId="34C8DAE7" w:rsidR="00607965" w:rsidRPr="00607965" w:rsidRDefault="00607965" w:rsidP="00607965">
      <w:pPr>
        <w:ind w:firstLine="709"/>
        <w:jc w:val="both"/>
        <w:rPr>
          <w:bCs/>
        </w:rPr>
      </w:pPr>
    </w:p>
    <w:p w14:paraId="438223FE" w14:textId="77777777" w:rsidR="0079483F" w:rsidRDefault="00E82445" w:rsidP="0079483F">
      <w:pPr>
        <w:ind w:firstLine="709"/>
        <w:jc w:val="both"/>
        <w:rPr>
          <w:b/>
        </w:rPr>
      </w:pPr>
      <w:r w:rsidRPr="00607965">
        <w:rPr>
          <w:bCs/>
        </w:rPr>
        <w:t xml:space="preserve">Вопрос </w:t>
      </w:r>
      <w:r>
        <w:rPr>
          <w:bCs/>
        </w:rPr>
        <w:t>4</w:t>
      </w:r>
      <w:r w:rsidRPr="00607965">
        <w:rPr>
          <w:bCs/>
        </w:rPr>
        <w:t xml:space="preserve"> </w:t>
      </w:r>
      <w:r w:rsidRPr="00E82445">
        <w:rPr>
          <w:b/>
        </w:rPr>
        <w:t>«</w:t>
      </w:r>
      <w:r w:rsidRPr="00E82445">
        <w:rPr>
          <w:b/>
          <w:color w:val="000000"/>
          <w:kern w:val="32"/>
        </w:rPr>
        <w:t>Об утверждении нормативов технологических потерь при передаче</w:t>
      </w:r>
      <w:r w:rsidRPr="00E82445">
        <w:rPr>
          <w:b/>
          <w:color w:val="000000"/>
          <w:kern w:val="32"/>
        </w:rPr>
        <w:br/>
        <w:t>тепловой энергии, теплоносителя по тепловым сетям ООО УК «</w:t>
      </w:r>
      <w:proofErr w:type="spellStart"/>
      <w:r w:rsidRPr="00E82445">
        <w:rPr>
          <w:b/>
          <w:color w:val="000000"/>
          <w:kern w:val="32"/>
        </w:rPr>
        <w:t>Егозово</w:t>
      </w:r>
      <w:proofErr w:type="spellEnd"/>
      <w:r w:rsidRPr="00E82445">
        <w:rPr>
          <w:b/>
          <w:color w:val="000000"/>
          <w:kern w:val="32"/>
        </w:rPr>
        <w:t>» на 2020-2021 годы</w:t>
      </w:r>
      <w:r w:rsidRPr="00E82445">
        <w:rPr>
          <w:b/>
        </w:rPr>
        <w:t>»</w:t>
      </w:r>
    </w:p>
    <w:p w14:paraId="3BC9B8CC" w14:textId="77777777" w:rsidR="0079483F" w:rsidRDefault="0079483F" w:rsidP="0079483F">
      <w:pPr>
        <w:ind w:firstLine="709"/>
        <w:jc w:val="both"/>
        <w:rPr>
          <w:b/>
        </w:rPr>
      </w:pPr>
    </w:p>
    <w:p w14:paraId="73DFFAE3" w14:textId="72AB96EB" w:rsidR="0079483F" w:rsidRPr="0079483F" w:rsidRDefault="0079483F" w:rsidP="0079483F">
      <w:pPr>
        <w:ind w:firstLine="709"/>
        <w:jc w:val="both"/>
        <w:rPr>
          <w:b/>
        </w:rPr>
      </w:pPr>
      <w:r>
        <w:rPr>
          <w:bCs/>
        </w:rPr>
        <w:t xml:space="preserve">Докладчик </w:t>
      </w:r>
      <w:proofErr w:type="spellStart"/>
      <w:r>
        <w:rPr>
          <w:b/>
        </w:rPr>
        <w:t>Хамзин</w:t>
      </w:r>
      <w:proofErr w:type="spellEnd"/>
      <w:r>
        <w:rPr>
          <w:b/>
        </w:rPr>
        <w:t xml:space="preserve"> Р.Ш</w:t>
      </w:r>
      <w:r w:rsidRPr="00607965">
        <w:rPr>
          <w:b/>
        </w:rPr>
        <w:t>.</w:t>
      </w:r>
      <w:r>
        <w:rPr>
          <w:bCs/>
        </w:rPr>
        <w:t xml:space="preserve"> согласно экспертному заключению (приложение № 9 к настоящему протоколу) предлагает </w:t>
      </w:r>
      <w:r w:rsidRPr="0079483F">
        <w:rPr>
          <w:bCs/>
          <w:szCs w:val="20"/>
        </w:rPr>
        <w:t>утвердить нормативы технологических потерь при передаче тепловой энергии, теплоносителя по тепловым сетям ООО УК «</w:t>
      </w:r>
      <w:proofErr w:type="spellStart"/>
      <w:r w:rsidRPr="0079483F">
        <w:rPr>
          <w:bCs/>
          <w:szCs w:val="20"/>
        </w:rPr>
        <w:t>Егозово</w:t>
      </w:r>
      <w:proofErr w:type="spellEnd"/>
      <w:r w:rsidRPr="0079483F">
        <w:rPr>
          <w:bCs/>
          <w:szCs w:val="20"/>
        </w:rPr>
        <w:t>»,</w:t>
      </w:r>
      <w:r w:rsidRPr="0079483F">
        <w:rPr>
          <w:bCs/>
        </w:rPr>
        <w:t xml:space="preserve"> </w:t>
      </w:r>
      <w:r w:rsidRPr="0079483F">
        <w:rPr>
          <w:bCs/>
          <w:szCs w:val="20"/>
        </w:rPr>
        <w:t>ИНН 4212037105, на 2020-2021 годы согласно приложению № 10 к настоящему протоколу.</w:t>
      </w:r>
    </w:p>
    <w:p w14:paraId="4C80807C" w14:textId="72A8D23E" w:rsidR="0079483F" w:rsidRDefault="0079483F" w:rsidP="0079483F">
      <w:pPr>
        <w:autoSpaceDE w:val="0"/>
        <w:autoSpaceDN w:val="0"/>
        <w:adjustRightInd w:val="0"/>
        <w:ind w:firstLine="709"/>
        <w:jc w:val="both"/>
        <w:rPr>
          <w:bCs/>
        </w:rPr>
      </w:pPr>
    </w:p>
    <w:p w14:paraId="13EDB9B2" w14:textId="77777777" w:rsidR="0079483F" w:rsidRDefault="0079483F" w:rsidP="0079483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1F9B0B7" w14:textId="77777777" w:rsidR="0079483F" w:rsidRDefault="0079483F" w:rsidP="0079483F">
      <w:pPr>
        <w:ind w:firstLine="709"/>
        <w:jc w:val="both"/>
        <w:rPr>
          <w:bCs/>
        </w:rPr>
      </w:pPr>
    </w:p>
    <w:p w14:paraId="02FD2829" w14:textId="77777777" w:rsidR="0079483F" w:rsidRDefault="0079483F" w:rsidP="0079483F">
      <w:pPr>
        <w:ind w:firstLine="709"/>
        <w:jc w:val="both"/>
        <w:rPr>
          <w:b/>
        </w:rPr>
      </w:pPr>
      <w:r>
        <w:rPr>
          <w:b/>
        </w:rPr>
        <w:t>ПОСТАНОВИЛО</w:t>
      </w:r>
      <w:r w:rsidRPr="00154164">
        <w:rPr>
          <w:b/>
        </w:rPr>
        <w:t>:</w:t>
      </w:r>
    </w:p>
    <w:p w14:paraId="44FA71E7" w14:textId="77777777" w:rsidR="0079483F" w:rsidRDefault="0079483F" w:rsidP="0079483F">
      <w:pPr>
        <w:ind w:firstLine="709"/>
        <w:jc w:val="both"/>
        <w:rPr>
          <w:b/>
        </w:rPr>
      </w:pPr>
    </w:p>
    <w:p w14:paraId="56F08FEC" w14:textId="77777777" w:rsidR="0079483F" w:rsidRPr="003A7D9E" w:rsidRDefault="0079483F" w:rsidP="0079483F">
      <w:pPr>
        <w:ind w:firstLine="709"/>
        <w:jc w:val="both"/>
        <w:rPr>
          <w:bCs/>
        </w:rPr>
      </w:pPr>
      <w:r w:rsidRPr="003A7D9E">
        <w:rPr>
          <w:bCs/>
        </w:rPr>
        <w:t>Согласиться с предложением докладчик</w:t>
      </w:r>
      <w:r>
        <w:rPr>
          <w:bCs/>
        </w:rPr>
        <w:t>ов</w:t>
      </w:r>
      <w:r w:rsidRPr="003A7D9E">
        <w:rPr>
          <w:bCs/>
        </w:rPr>
        <w:t>.</w:t>
      </w:r>
    </w:p>
    <w:p w14:paraId="65CE3BE1" w14:textId="77777777" w:rsidR="0079483F" w:rsidRPr="003A7D9E" w:rsidRDefault="0079483F" w:rsidP="0079483F">
      <w:pPr>
        <w:ind w:firstLine="709"/>
        <w:jc w:val="both"/>
        <w:rPr>
          <w:b/>
        </w:rPr>
      </w:pPr>
    </w:p>
    <w:p w14:paraId="50F13A33" w14:textId="77777777" w:rsidR="0079483F" w:rsidRDefault="0079483F" w:rsidP="0079483F">
      <w:pPr>
        <w:ind w:firstLine="709"/>
        <w:jc w:val="both"/>
        <w:rPr>
          <w:b/>
        </w:rPr>
      </w:pPr>
      <w:r w:rsidRPr="00312424">
        <w:rPr>
          <w:b/>
        </w:rPr>
        <w:t>Голосовали «ЗА» –</w:t>
      </w:r>
      <w:r>
        <w:rPr>
          <w:b/>
        </w:rPr>
        <w:t xml:space="preserve"> единогласно.</w:t>
      </w:r>
    </w:p>
    <w:p w14:paraId="67035D1F" w14:textId="77777777" w:rsidR="0079483F" w:rsidRDefault="0079483F" w:rsidP="0079483F">
      <w:pPr>
        <w:ind w:firstLine="709"/>
        <w:jc w:val="both"/>
        <w:rPr>
          <w:b/>
        </w:rPr>
      </w:pPr>
    </w:p>
    <w:p w14:paraId="0FC88BF3" w14:textId="37CF7F50" w:rsidR="0079483F" w:rsidRPr="0079483F" w:rsidRDefault="0079483F" w:rsidP="0079483F">
      <w:pPr>
        <w:ind w:firstLine="709"/>
        <w:jc w:val="both"/>
        <w:rPr>
          <w:b/>
        </w:rPr>
      </w:pPr>
      <w:r w:rsidRPr="0079483F">
        <w:rPr>
          <w:bCs/>
        </w:rPr>
        <w:t xml:space="preserve">Вопрос 5 </w:t>
      </w:r>
      <w:r w:rsidRPr="0079483F">
        <w:rPr>
          <w:b/>
        </w:rPr>
        <w:t>«Об утверждении норматива удельного расхода топлива при производстве тепловой энергии источниками тепловой энергии ООО УК «</w:t>
      </w:r>
      <w:proofErr w:type="spellStart"/>
      <w:r w:rsidRPr="0079483F">
        <w:rPr>
          <w:b/>
        </w:rPr>
        <w:t>Егозово</w:t>
      </w:r>
      <w:proofErr w:type="spellEnd"/>
      <w:r w:rsidRPr="0079483F">
        <w:rPr>
          <w:b/>
        </w:rPr>
        <w:t>» на 2020-2021 годы»</w:t>
      </w:r>
    </w:p>
    <w:p w14:paraId="4E8A945B" w14:textId="2E53ECDE" w:rsidR="00607965" w:rsidRDefault="00607965" w:rsidP="00D44C27">
      <w:pPr>
        <w:ind w:firstLine="709"/>
        <w:jc w:val="both"/>
        <w:rPr>
          <w:bCs/>
        </w:rPr>
      </w:pPr>
    </w:p>
    <w:p w14:paraId="637556C2" w14:textId="0398B48E" w:rsidR="0079483F" w:rsidRPr="0079483F" w:rsidRDefault="0079483F" w:rsidP="0079483F">
      <w:pPr>
        <w:pStyle w:val="24"/>
        <w:tabs>
          <w:tab w:val="left" w:pos="993"/>
        </w:tabs>
        <w:rPr>
          <w:bCs/>
        </w:rPr>
      </w:pPr>
      <w:r>
        <w:rPr>
          <w:bCs/>
        </w:rPr>
        <w:t xml:space="preserve">Докладчик </w:t>
      </w:r>
      <w:proofErr w:type="spellStart"/>
      <w:r>
        <w:rPr>
          <w:b/>
        </w:rPr>
        <w:t>Хамзин</w:t>
      </w:r>
      <w:proofErr w:type="spellEnd"/>
      <w:r>
        <w:rPr>
          <w:b/>
        </w:rPr>
        <w:t xml:space="preserve"> Р.Ш</w:t>
      </w:r>
      <w:r w:rsidRPr="00607965">
        <w:rPr>
          <w:b/>
        </w:rPr>
        <w:t>.</w:t>
      </w:r>
      <w:r>
        <w:rPr>
          <w:bCs/>
        </w:rPr>
        <w:t xml:space="preserve"> согласно экспертному заключению (приложение № 11 к настоящему протоколу) предлагает </w:t>
      </w:r>
      <w:r w:rsidRPr="0079483F">
        <w:rPr>
          <w:bCs/>
        </w:rPr>
        <w:t>утвердить норматив удельного расхода топлива при производстве тепловой энергии источниками тепловой энергии ООО УК «</w:t>
      </w:r>
      <w:proofErr w:type="spellStart"/>
      <w:r w:rsidRPr="0079483F">
        <w:rPr>
          <w:bCs/>
        </w:rPr>
        <w:t>Егозово</w:t>
      </w:r>
      <w:proofErr w:type="spellEnd"/>
      <w:r w:rsidRPr="0079483F">
        <w:rPr>
          <w:bCs/>
        </w:rPr>
        <w:t>»,</w:t>
      </w:r>
      <w:r w:rsidRPr="0079483F">
        <w:rPr>
          <w:bCs/>
        </w:rPr>
        <w:br/>
        <w:t>ИНН 4212037105, на 2020-2021 годы согласно приложению</w:t>
      </w:r>
      <w:r>
        <w:rPr>
          <w:bCs/>
        </w:rPr>
        <w:t xml:space="preserve"> № 12 </w:t>
      </w:r>
      <w:r w:rsidRPr="0079483F">
        <w:rPr>
          <w:bCs/>
        </w:rPr>
        <w:t xml:space="preserve">к настоящему </w:t>
      </w:r>
      <w:r>
        <w:rPr>
          <w:bCs/>
        </w:rPr>
        <w:t>протоколу</w:t>
      </w:r>
      <w:r w:rsidRPr="0079483F">
        <w:rPr>
          <w:bCs/>
        </w:rPr>
        <w:t>.</w:t>
      </w:r>
    </w:p>
    <w:p w14:paraId="64B2BB17" w14:textId="2BA77EF6" w:rsidR="0079483F" w:rsidRDefault="0079483F" w:rsidP="0079483F">
      <w:pPr>
        <w:ind w:firstLine="709"/>
        <w:jc w:val="both"/>
        <w:rPr>
          <w:bCs/>
        </w:rPr>
      </w:pPr>
    </w:p>
    <w:p w14:paraId="2D31825F" w14:textId="77777777" w:rsidR="0079483F" w:rsidRDefault="0079483F" w:rsidP="0079483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F6335D3" w14:textId="77777777" w:rsidR="0079483F" w:rsidRDefault="0079483F" w:rsidP="0079483F">
      <w:pPr>
        <w:ind w:firstLine="709"/>
        <w:jc w:val="both"/>
        <w:rPr>
          <w:bCs/>
        </w:rPr>
      </w:pPr>
    </w:p>
    <w:p w14:paraId="7C14CC25" w14:textId="77777777" w:rsidR="0079483F" w:rsidRDefault="0079483F" w:rsidP="0079483F">
      <w:pPr>
        <w:ind w:firstLine="709"/>
        <w:jc w:val="both"/>
        <w:rPr>
          <w:b/>
        </w:rPr>
      </w:pPr>
      <w:r>
        <w:rPr>
          <w:b/>
        </w:rPr>
        <w:t>ПОСТАНОВИЛО</w:t>
      </w:r>
      <w:r w:rsidRPr="00154164">
        <w:rPr>
          <w:b/>
        </w:rPr>
        <w:t>:</w:t>
      </w:r>
    </w:p>
    <w:p w14:paraId="44E8A83E" w14:textId="77777777" w:rsidR="0079483F" w:rsidRDefault="0079483F" w:rsidP="0079483F">
      <w:pPr>
        <w:ind w:firstLine="709"/>
        <w:jc w:val="both"/>
        <w:rPr>
          <w:b/>
        </w:rPr>
      </w:pPr>
    </w:p>
    <w:p w14:paraId="2C8B35A8" w14:textId="77777777" w:rsidR="0079483F" w:rsidRPr="003A7D9E" w:rsidRDefault="0079483F" w:rsidP="0079483F">
      <w:pPr>
        <w:ind w:firstLine="709"/>
        <w:jc w:val="both"/>
        <w:rPr>
          <w:bCs/>
        </w:rPr>
      </w:pPr>
      <w:r w:rsidRPr="003A7D9E">
        <w:rPr>
          <w:bCs/>
        </w:rPr>
        <w:t>Согласиться с предложением докладчик</w:t>
      </w:r>
      <w:r>
        <w:rPr>
          <w:bCs/>
        </w:rPr>
        <w:t>ов</w:t>
      </w:r>
      <w:r w:rsidRPr="003A7D9E">
        <w:rPr>
          <w:bCs/>
        </w:rPr>
        <w:t>.</w:t>
      </w:r>
    </w:p>
    <w:p w14:paraId="73962D6B" w14:textId="77777777" w:rsidR="0079483F" w:rsidRPr="003A7D9E" w:rsidRDefault="0079483F" w:rsidP="0079483F">
      <w:pPr>
        <w:ind w:firstLine="709"/>
        <w:jc w:val="both"/>
        <w:rPr>
          <w:b/>
        </w:rPr>
      </w:pPr>
    </w:p>
    <w:p w14:paraId="63595555" w14:textId="77777777" w:rsidR="0079483F" w:rsidRDefault="0079483F" w:rsidP="0079483F">
      <w:pPr>
        <w:ind w:firstLine="709"/>
        <w:jc w:val="both"/>
        <w:rPr>
          <w:b/>
        </w:rPr>
      </w:pPr>
      <w:r w:rsidRPr="00312424">
        <w:rPr>
          <w:b/>
        </w:rPr>
        <w:t>Голосовали «ЗА» –</w:t>
      </w:r>
      <w:r>
        <w:rPr>
          <w:b/>
        </w:rPr>
        <w:t xml:space="preserve"> единогласно.</w:t>
      </w:r>
    </w:p>
    <w:p w14:paraId="53BE612F" w14:textId="4CB121DD" w:rsidR="0079483F" w:rsidRDefault="0079483F" w:rsidP="0079483F">
      <w:pPr>
        <w:ind w:firstLine="709"/>
        <w:jc w:val="both"/>
        <w:rPr>
          <w:bCs/>
        </w:rPr>
      </w:pPr>
    </w:p>
    <w:p w14:paraId="69357C19" w14:textId="034058AD" w:rsidR="009D3730" w:rsidRPr="0079483F" w:rsidRDefault="009D3730" w:rsidP="009D3730">
      <w:pPr>
        <w:ind w:firstLine="709"/>
        <w:jc w:val="both"/>
        <w:rPr>
          <w:b/>
        </w:rPr>
      </w:pPr>
      <w:r w:rsidRPr="0079483F">
        <w:rPr>
          <w:bCs/>
        </w:rPr>
        <w:t xml:space="preserve">Вопрос </w:t>
      </w:r>
      <w:r>
        <w:rPr>
          <w:bCs/>
        </w:rPr>
        <w:t>6</w:t>
      </w:r>
      <w:r w:rsidRPr="0079483F">
        <w:rPr>
          <w:bCs/>
        </w:rPr>
        <w:t xml:space="preserve"> </w:t>
      </w:r>
      <w:r w:rsidRPr="0079483F">
        <w:rPr>
          <w:b/>
        </w:rPr>
        <w:t>«Об утверждении норматива удельного расхода топлива при производстве тепловой энергии источниками тепловой энергии ООО УК «</w:t>
      </w:r>
      <w:proofErr w:type="spellStart"/>
      <w:r w:rsidRPr="0079483F">
        <w:rPr>
          <w:b/>
        </w:rPr>
        <w:t>Егозово</w:t>
      </w:r>
      <w:proofErr w:type="spellEnd"/>
      <w:r w:rsidRPr="0079483F">
        <w:rPr>
          <w:b/>
        </w:rPr>
        <w:t>» на 2020-2021 годы»</w:t>
      </w:r>
    </w:p>
    <w:p w14:paraId="426CF666" w14:textId="6AC8D50A" w:rsidR="009D3730" w:rsidRDefault="009D3730" w:rsidP="0079483F">
      <w:pPr>
        <w:ind w:firstLine="709"/>
        <w:jc w:val="both"/>
        <w:rPr>
          <w:bCs/>
        </w:rPr>
      </w:pPr>
    </w:p>
    <w:p w14:paraId="1C021D19" w14:textId="232B8145" w:rsidR="009D3730" w:rsidRPr="009D3730" w:rsidRDefault="009D3730" w:rsidP="009D3730">
      <w:pPr>
        <w:pStyle w:val="24"/>
        <w:tabs>
          <w:tab w:val="left" w:pos="993"/>
          <w:tab w:val="left" w:pos="9923"/>
        </w:tabs>
        <w:ind w:firstLine="709"/>
        <w:rPr>
          <w:bCs/>
        </w:rPr>
      </w:pPr>
      <w:r>
        <w:rPr>
          <w:bCs/>
        </w:rPr>
        <w:t xml:space="preserve">Докладчик </w:t>
      </w:r>
      <w:proofErr w:type="spellStart"/>
      <w:r>
        <w:rPr>
          <w:b/>
        </w:rPr>
        <w:t>Хамзин</w:t>
      </w:r>
      <w:proofErr w:type="spellEnd"/>
      <w:r>
        <w:rPr>
          <w:b/>
        </w:rPr>
        <w:t xml:space="preserve"> Р.Ш</w:t>
      </w:r>
      <w:r w:rsidRPr="00607965">
        <w:rPr>
          <w:b/>
        </w:rPr>
        <w:t>.</w:t>
      </w:r>
      <w:r>
        <w:rPr>
          <w:bCs/>
        </w:rPr>
        <w:t xml:space="preserve"> согласно экспертному заключению (приложение № 13 к настоящему протоколу) предлагает у</w:t>
      </w:r>
      <w:r w:rsidRPr="009D3730">
        <w:rPr>
          <w:bCs/>
        </w:rPr>
        <w:t>твердить нормативы запасов топлива на источниках тепловой энергии ООО УК «</w:t>
      </w:r>
      <w:proofErr w:type="spellStart"/>
      <w:r w:rsidRPr="009D3730">
        <w:rPr>
          <w:bCs/>
        </w:rPr>
        <w:t>Егозово</w:t>
      </w:r>
      <w:proofErr w:type="spellEnd"/>
      <w:r w:rsidRPr="009D3730">
        <w:rPr>
          <w:bCs/>
        </w:rPr>
        <w:t>», ИНН 4212037105, на 2020-2021 годы согласно приложению № 14 к настоящему протоколу.</w:t>
      </w:r>
    </w:p>
    <w:p w14:paraId="35A1D200" w14:textId="7E4F144C" w:rsidR="009D3730" w:rsidRDefault="009D3730" w:rsidP="0079483F">
      <w:pPr>
        <w:ind w:firstLine="709"/>
        <w:jc w:val="both"/>
        <w:rPr>
          <w:bCs/>
          <w:szCs w:val="20"/>
        </w:rPr>
      </w:pPr>
    </w:p>
    <w:p w14:paraId="09921F63" w14:textId="77777777" w:rsidR="009D3730" w:rsidRDefault="009D3730" w:rsidP="009D373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CAD4C2" w14:textId="77777777" w:rsidR="009D3730" w:rsidRDefault="009D3730" w:rsidP="009D3730">
      <w:pPr>
        <w:ind w:firstLine="709"/>
        <w:jc w:val="both"/>
        <w:rPr>
          <w:bCs/>
        </w:rPr>
      </w:pPr>
    </w:p>
    <w:p w14:paraId="1150EE5F" w14:textId="77777777" w:rsidR="009D3730" w:rsidRDefault="009D3730" w:rsidP="009D3730">
      <w:pPr>
        <w:ind w:firstLine="709"/>
        <w:jc w:val="both"/>
        <w:rPr>
          <w:b/>
        </w:rPr>
      </w:pPr>
      <w:r>
        <w:rPr>
          <w:b/>
        </w:rPr>
        <w:t>ПОСТАНОВИЛО</w:t>
      </w:r>
      <w:r w:rsidRPr="00154164">
        <w:rPr>
          <w:b/>
        </w:rPr>
        <w:t>:</w:t>
      </w:r>
    </w:p>
    <w:p w14:paraId="5E154850" w14:textId="77777777" w:rsidR="009D3730" w:rsidRPr="003A7D9E" w:rsidRDefault="009D3730" w:rsidP="009D3730">
      <w:pPr>
        <w:ind w:firstLine="709"/>
        <w:jc w:val="both"/>
        <w:rPr>
          <w:bCs/>
        </w:rPr>
      </w:pPr>
      <w:r w:rsidRPr="003A7D9E">
        <w:rPr>
          <w:bCs/>
        </w:rPr>
        <w:lastRenderedPageBreak/>
        <w:t>Согласиться с предложением докладчик</w:t>
      </w:r>
      <w:r>
        <w:rPr>
          <w:bCs/>
        </w:rPr>
        <w:t>ов</w:t>
      </w:r>
      <w:r w:rsidRPr="003A7D9E">
        <w:rPr>
          <w:bCs/>
        </w:rPr>
        <w:t>.</w:t>
      </w:r>
    </w:p>
    <w:p w14:paraId="71840FE8" w14:textId="77777777" w:rsidR="009D3730" w:rsidRPr="003A7D9E" w:rsidRDefault="009D3730" w:rsidP="009D3730">
      <w:pPr>
        <w:ind w:firstLine="709"/>
        <w:jc w:val="both"/>
        <w:rPr>
          <w:b/>
        </w:rPr>
      </w:pPr>
    </w:p>
    <w:p w14:paraId="7263383B" w14:textId="77777777" w:rsidR="009D3730" w:rsidRDefault="009D3730" w:rsidP="009D3730">
      <w:pPr>
        <w:ind w:firstLine="709"/>
        <w:jc w:val="both"/>
        <w:rPr>
          <w:b/>
        </w:rPr>
      </w:pPr>
      <w:r w:rsidRPr="00312424">
        <w:rPr>
          <w:b/>
        </w:rPr>
        <w:t>Голосовали «ЗА» –</w:t>
      </w:r>
      <w:r>
        <w:rPr>
          <w:b/>
        </w:rPr>
        <w:t xml:space="preserve"> единогласно.</w:t>
      </w:r>
    </w:p>
    <w:p w14:paraId="3ACA9A66" w14:textId="63712080" w:rsidR="009D3730" w:rsidRDefault="009D3730" w:rsidP="0079483F">
      <w:pPr>
        <w:ind w:firstLine="709"/>
        <w:jc w:val="both"/>
        <w:rPr>
          <w:bCs/>
          <w:szCs w:val="20"/>
        </w:rPr>
      </w:pPr>
    </w:p>
    <w:p w14:paraId="05F8AC17" w14:textId="34F1608E" w:rsidR="009D3730" w:rsidRDefault="009D3730" w:rsidP="0079483F">
      <w:pPr>
        <w:ind w:firstLine="709"/>
        <w:jc w:val="both"/>
        <w:rPr>
          <w:b/>
          <w:szCs w:val="20"/>
        </w:rPr>
      </w:pPr>
      <w:r>
        <w:rPr>
          <w:bCs/>
          <w:szCs w:val="20"/>
        </w:rPr>
        <w:t xml:space="preserve">Вопрос 7 </w:t>
      </w:r>
      <w:r w:rsidRPr="009D3730">
        <w:rPr>
          <w:b/>
          <w:szCs w:val="20"/>
        </w:rPr>
        <w:t>«</w:t>
      </w:r>
      <w:r w:rsidRPr="009D3730">
        <w:rPr>
          <w:b/>
          <w:color w:val="000000"/>
          <w:kern w:val="32"/>
        </w:rPr>
        <w:t>Об установлении долгосрочных параметров регулирования</w:t>
      </w:r>
      <w:r w:rsidRPr="009D3730">
        <w:rPr>
          <w:b/>
          <w:color w:val="000000"/>
          <w:kern w:val="32"/>
        </w:rPr>
        <w:br/>
        <w:t>и долгосрочных тарифов на тепловую энергию, реализуемую</w:t>
      </w:r>
      <w:r w:rsidRPr="009D3730">
        <w:rPr>
          <w:b/>
          <w:color w:val="000000"/>
          <w:kern w:val="32"/>
        </w:rPr>
        <w:br/>
        <w:t>ООО УК «</w:t>
      </w:r>
      <w:proofErr w:type="spellStart"/>
      <w:r w:rsidRPr="009D3730">
        <w:rPr>
          <w:b/>
          <w:color w:val="000000"/>
          <w:kern w:val="32"/>
        </w:rPr>
        <w:t>Егозово</w:t>
      </w:r>
      <w:proofErr w:type="spellEnd"/>
      <w:r w:rsidRPr="009D3730">
        <w:rPr>
          <w:b/>
          <w:color w:val="000000"/>
          <w:kern w:val="32"/>
        </w:rPr>
        <w:t>» на потребительском рынке Ленинск-Кузнецкого</w:t>
      </w:r>
      <w:r w:rsidRPr="009D3730">
        <w:rPr>
          <w:b/>
          <w:color w:val="000000"/>
          <w:kern w:val="32"/>
        </w:rPr>
        <w:br/>
        <w:t>муниципального округа, на 2020-2022 годы</w:t>
      </w:r>
      <w:r w:rsidRPr="009D3730">
        <w:rPr>
          <w:b/>
          <w:szCs w:val="20"/>
        </w:rPr>
        <w:t>»</w:t>
      </w:r>
    </w:p>
    <w:p w14:paraId="2B120267" w14:textId="6CF2E296" w:rsidR="009D3730" w:rsidRDefault="009D3730" w:rsidP="0079483F">
      <w:pPr>
        <w:ind w:firstLine="709"/>
        <w:jc w:val="both"/>
        <w:rPr>
          <w:b/>
          <w:szCs w:val="20"/>
        </w:rPr>
      </w:pPr>
    </w:p>
    <w:p w14:paraId="3CEB8509" w14:textId="715B015C" w:rsidR="009D3730" w:rsidRDefault="009D3730" w:rsidP="0079483F">
      <w:pPr>
        <w:ind w:firstLine="709"/>
        <w:jc w:val="both"/>
        <w:rPr>
          <w:bCs/>
        </w:rPr>
      </w:pPr>
      <w:r>
        <w:rPr>
          <w:bCs/>
        </w:rPr>
        <w:t xml:space="preserve">Докладчик </w:t>
      </w:r>
      <w:r>
        <w:rPr>
          <w:b/>
        </w:rPr>
        <w:t>Ермак Н.В</w:t>
      </w:r>
      <w:r w:rsidRPr="00607965">
        <w:rPr>
          <w:b/>
        </w:rPr>
        <w:t>.</w:t>
      </w:r>
      <w:r>
        <w:rPr>
          <w:bCs/>
        </w:rPr>
        <w:t xml:space="preserve"> согласно экспертному заключению (приложение № 15 к настоящему протоколу) предлагает</w:t>
      </w:r>
      <w:r w:rsidR="001C6BC0">
        <w:rPr>
          <w:bCs/>
        </w:rPr>
        <w:t>:</w:t>
      </w:r>
      <w:r>
        <w:rPr>
          <w:bCs/>
        </w:rPr>
        <w:t xml:space="preserve"> </w:t>
      </w:r>
    </w:p>
    <w:p w14:paraId="1898892A" w14:textId="2ED2DE1C" w:rsidR="001C6BC0" w:rsidRDefault="001C6BC0" w:rsidP="0079483F">
      <w:pPr>
        <w:ind w:firstLine="709"/>
        <w:jc w:val="both"/>
        <w:rPr>
          <w:bCs/>
        </w:rPr>
      </w:pPr>
    </w:p>
    <w:p w14:paraId="231E48FB" w14:textId="57A5091A" w:rsidR="001C6BC0" w:rsidRPr="001C6BC0" w:rsidRDefault="001C6BC0" w:rsidP="001C6BC0">
      <w:pPr>
        <w:numPr>
          <w:ilvl w:val="0"/>
          <w:numId w:val="15"/>
        </w:numPr>
        <w:ind w:left="0" w:right="-2" w:firstLine="709"/>
        <w:jc w:val="both"/>
        <w:rPr>
          <w:bCs/>
        </w:rPr>
      </w:pPr>
      <w:r w:rsidRPr="001C6BC0">
        <w:rPr>
          <w:bCs/>
        </w:rPr>
        <w:t>Установить ООО УК «</w:t>
      </w:r>
      <w:proofErr w:type="spellStart"/>
      <w:r w:rsidRPr="001C6BC0">
        <w:rPr>
          <w:bCs/>
        </w:rPr>
        <w:t>Егозово</w:t>
      </w:r>
      <w:proofErr w:type="spellEnd"/>
      <w:r w:rsidRPr="001C6BC0">
        <w:rPr>
          <w:bCs/>
        </w:rPr>
        <w:t>», ИНН 4212037105, долгосрочные параметры регулирования для формирования долгосрочных тарифов</w:t>
      </w:r>
      <w:r>
        <w:rPr>
          <w:bCs/>
        </w:rPr>
        <w:t xml:space="preserve"> </w:t>
      </w:r>
      <w:r w:rsidRPr="001C6BC0">
        <w:rPr>
          <w:bCs/>
        </w:rPr>
        <w:t xml:space="preserve">на тепловую энергию, реализуемую на потребительском рынке Ленинск-Кузнецкого муниципального округа, на период с 26.06.2020 </w:t>
      </w:r>
      <w:r w:rsidRPr="001C6BC0">
        <w:rPr>
          <w:bCs/>
        </w:rPr>
        <w:br/>
        <w:t>по 31.12.2022 согласно приложению № 1</w:t>
      </w:r>
      <w:r>
        <w:rPr>
          <w:bCs/>
        </w:rPr>
        <w:t>6</w:t>
      </w:r>
      <w:r w:rsidRPr="001C6BC0">
        <w:rPr>
          <w:bCs/>
        </w:rPr>
        <w:t xml:space="preserve"> к настоящему </w:t>
      </w:r>
      <w:r>
        <w:rPr>
          <w:bCs/>
        </w:rPr>
        <w:t>протоколу;</w:t>
      </w:r>
    </w:p>
    <w:p w14:paraId="5BE28B17" w14:textId="532C9DA4" w:rsidR="001C6BC0" w:rsidRPr="001C6BC0" w:rsidRDefault="001C6BC0" w:rsidP="001C6BC0">
      <w:pPr>
        <w:numPr>
          <w:ilvl w:val="0"/>
          <w:numId w:val="15"/>
        </w:numPr>
        <w:ind w:left="0" w:right="-2" w:firstLine="709"/>
        <w:jc w:val="both"/>
        <w:rPr>
          <w:bCs/>
        </w:rPr>
      </w:pPr>
      <w:r w:rsidRPr="001C6BC0">
        <w:rPr>
          <w:bCs/>
        </w:rPr>
        <w:t>Установить ООО УК «</w:t>
      </w:r>
      <w:proofErr w:type="spellStart"/>
      <w:r w:rsidRPr="001C6BC0">
        <w:rPr>
          <w:bCs/>
        </w:rPr>
        <w:t>Егозово</w:t>
      </w:r>
      <w:proofErr w:type="spellEnd"/>
      <w:r w:rsidRPr="001C6BC0">
        <w:rPr>
          <w:bCs/>
        </w:rPr>
        <w:t xml:space="preserve">», ИНН 4212037105, долгосрочные тарифы на тепловую энергию, реализуемую на потребительском рынке Ленинск-Кузнецкого муниципального округа, на период с 26.06.2020 по 31.12.2022 согласно приложению № </w:t>
      </w:r>
      <w:r>
        <w:rPr>
          <w:bCs/>
        </w:rPr>
        <w:t>17</w:t>
      </w:r>
      <w:r w:rsidRPr="001C6BC0">
        <w:rPr>
          <w:bCs/>
        </w:rPr>
        <w:t xml:space="preserve"> к настоящему </w:t>
      </w:r>
      <w:r>
        <w:rPr>
          <w:bCs/>
        </w:rPr>
        <w:t>протоколу</w:t>
      </w:r>
      <w:r w:rsidRPr="001C6BC0">
        <w:rPr>
          <w:bCs/>
        </w:rPr>
        <w:t>.</w:t>
      </w:r>
    </w:p>
    <w:p w14:paraId="6A9FA772" w14:textId="06EA061A" w:rsidR="001C6BC0" w:rsidRDefault="001C6BC0" w:rsidP="0079483F">
      <w:pPr>
        <w:ind w:firstLine="709"/>
        <w:jc w:val="both"/>
        <w:rPr>
          <w:bCs/>
        </w:rPr>
      </w:pPr>
    </w:p>
    <w:p w14:paraId="12E05556" w14:textId="18CB0618" w:rsidR="00DA6978" w:rsidRDefault="00DA6978" w:rsidP="00DA6978">
      <w:pPr>
        <w:autoSpaceDE w:val="0"/>
        <w:autoSpaceDN w:val="0"/>
        <w:adjustRightInd w:val="0"/>
        <w:ind w:firstLine="709"/>
        <w:jc w:val="both"/>
        <w:rPr>
          <w:bCs/>
        </w:rPr>
      </w:pPr>
      <w:r>
        <w:rPr>
          <w:bCs/>
        </w:rPr>
        <w:t>Отмечено, что в деле имеется письменное обращение (исх. № 26 от 25.06.2020) за подписью директора ООО УК «</w:t>
      </w:r>
      <w:proofErr w:type="spellStart"/>
      <w:r>
        <w:rPr>
          <w:bCs/>
        </w:rPr>
        <w:t>Егозово</w:t>
      </w:r>
      <w:proofErr w:type="spellEnd"/>
      <w:r>
        <w:rPr>
          <w:bCs/>
        </w:rPr>
        <w:t xml:space="preserve">» </w:t>
      </w:r>
      <w:r>
        <w:rPr>
          <w:bCs/>
        </w:rPr>
        <w:t xml:space="preserve">Ю. В. </w:t>
      </w:r>
      <w:proofErr w:type="spellStart"/>
      <w:r>
        <w:rPr>
          <w:bCs/>
        </w:rPr>
        <w:t>Аредаковой</w:t>
      </w:r>
      <w:proofErr w:type="spellEnd"/>
      <w:r>
        <w:rPr>
          <w:bCs/>
        </w:rPr>
        <w:t xml:space="preserve"> с просьбой рассмотреть вопрос без участия представителей общества. С тарифами ознакомлены.</w:t>
      </w:r>
    </w:p>
    <w:p w14:paraId="5AF8B90F" w14:textId="77777777" w:rsidR="00DA6978" w:rsidRDefault="00DA6978" w:rsidP="0079483F">
      <w:pPr>
        <w:ind w:firstLine="709"/>
        <w:jc w:val="both"/>
        <w:rPr>
          <w:bCs/>
        </w:rPr>
      </w:pPr>
    </w:p>
    <w:p w14:paraId="639DBD8A" w14:textId="77777777" w:rsidR="001C6BC0" w:rsidRDefault="001C6BC0" w:rsidP="001C6BC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57D3A30" w14:textId="77777777" w:rsidR="001C6BC0" w:rsidRDefault="001C6BC0" w:rsidP="001C6BC0">
      <w:pPr>
        <w:ind w:firstLine="709"/>
        <w:jc w:val="both"/>
        <w:rPr>
          <w:bCs/>
        </w:rPr>
      </w:pPr>
    </w:p>
    <w:p w14:paraId="202E2239" w14:textId="77777777" w:rsidR="001C6BC0" w:rsidRDefault="001C6BC0" w:rsidP="001C6BC0">
      <w:pPr>
        <w:ind w:firstLine="709"/>
        <w:jc w:val="both"/>
        <w:rPr>
          <w:b/>
        </w:rPr>
      </w:pPr>
      <w:r>
        <w:rPr>
          <w:b/>
        </w:rPr>
        <w:t>ПОСТАНОВИЛО</w:t>
      </w:r>
      <w:r w:rsidRPr="00154164">
        <w:rPr>
          <w:b/>
        </w:rPr>
        <w:t>:</w:t>
      </w:r>
    </w:p>
    <w:p w14:paraId="24E3B5EE" w14:textId="77777777" w:rsidR="001C6BC0" w:rsidRDefault="001C6BC0" w:rsidP="001C6BC0">
      <w:pPr>
        <w:ind w:firstLine="709"/>
        <w:jc w:val="both"/>
        <w:rPr>
          <w:b/>
        </w:rPr>
      </w:pPr>
    </w:p>
    <w:p w14:paraId="4EC74167" w14:textId="77777777" w:rsidR="001C6BC0" w:rsidRPr="003A7D9E" w:rsidRDefault="001C6BC0" w:rsidP="001C6BC0">
      <w:pPr>
        <w:ind w:firstLine="709"/>
        <w:jc w:val="both"/>
        <w:rPr>
          <w:bCs/>
        </w:rPr>
      </w:pPr>
      <w:r w:rsidRPr="003A7D9E">
        <w:rPr>
          <w:bCs/>
        </w:rPr>
        <w:t>Согласиться с предложением докладчик</w:t>
      </w:r>
      <w:r>
        <w:rPr>
          <w:bCs/>
        </w:rPr>
        <w:t>ов</w:t>
      </w:r>
      <w:r w:rsidRPr="003A7D9E">
        <w:rPr>
          <w:bCs/>
        </w:rPr>
        <w:t>.</w:t>
      </w:r>
    </w:p>
    <w:p w14:paraId="4D24F35E" w14:textId="77777777" w:rsidR="001C6BC0" w:rsidRPr="003A7D9E" w:rsidRDefault="001C6BC0" w:rsidP="001C6BC0">
      <w:pPr>
        <w:ind w:firstLine="709"/>
        <w:jc w:val="both"/>
        <w:rPr>
          <w:b/>
        </w:rPr>
      </w:pPr>
    </w:p>
    <w:p w14:paraId="1D994D05" w14:textId="77777777" w:rsidR="001C6BC0" w:rsidRDefault="001C6BC0" w:rsidP="001C6BC0">
      <w:pPr>
        <w:ind w:firstLine="709"/>
        <w:jc w:val="both"/>
        <w:rPr>
          <w:b/>
        </w:rPr>
      </w:pPr>
      <w:r w:rsidRPr="00312424">
        <w:rPr>
          <w:b/>
        </w:rPr>
        <w:t>Голосовали «ЗА» –</w:t>
      </w:r>
      <w:r>
        <w:rPr>
          <w:b/>
        </w:rPr>
        <w:t xml:space="preserve"> единогласно.</w:t>
      </w:r>
    </w:p>
    <w:p w14:paraId="1D2C7390" w14:textId="77777777" w:rsidR="001C6BC0" w:rsidRDefault="001C6BC0" w:rsidP="001C6BC0">
      <w:pPr>
        <w:ind w:firstLine="709"/>
        <w:jc w:val="both"/>
        <w:rPr>
          <w:bCs/>
          <w:szCs w:val="20"/>
        </w:rPr>
      </w:pPr>
    </w:p>
    <w:p w14:paraId="0E90C9E3" w14:textId="77777777" w:rsidR="001C6BC0" w:rsidRPr="001C6BC0" w:rsidRDefault="001C6BC0" w:rsidP="0079483F">
      <w:pPr>
        <w:ind w:firstLine="709"/>
        <w:jc w:val="both"/>
        <w:rPr>
          <w:bCs/>
        </w:rPr>
      </w:pPr>
    </w:p>
    <w:p w14:paraId="73F8EA16" w14:textId="0384B323" w:rsidR="005361D4" w:rsidRDefault="00943C6C" w:rsidP="006C618E">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78AA6557" w14:textId="366B6FB4" w:rsidR="000864D9" w:rsidRDefault="000864D9" w:rsidP="00672E9A">
      <w:pPr>
        <w:jc w:val="both"/>
      </w:pPr>
    </w:p>
    <w:p w14:paraId="52A90A35" w14:textId="77777777" w:rsidR="00672E9A" w:rsidRDefault="00672E9A" w:rsidP="00672E9A">
      <w:pPr>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40B6B129" w14:textId="3BFEB770" w:rsidR="005361D4" w:rsidRDefault="005361D4" w:rsidP="005F2917">
      <w:pPr>
        <w:tabs>
          <w:tab w:val="left" w:pos="5580"/>
          <w:tab w:val="left" w:pos="9639"/>
        </w:tabs>
        <w:jc w:val="both"/>
      </w:pPr>
    </w:p>
    <w:p w14:paraId="35D00ED7" w14:textId="77777777" w:rsidR="000864D9" w:rsidRDefault="000864D9"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01BBDEA7" w14:textId="09D62F11" w:rsidR="005361D4" w:rsidRDefault="005361D4" w:rsidP="006C618E">
      <w:pPr>
        <w:tabs>
          <w:tab w:val="left" w:pos="5580"/>
          <w:tab w:val="left" w:pos="9639"/>
        </w:tabs>
        <w:jc w:val="both"/>
      </w:pPr>
    </w:p>
    <w:p w14:paraId="5458D697" w14:textId="77777777" w:rsidR="000864D9" w:rsidRPr="00F025C6" w:rsidRDefault="000864D9"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4DB43490" w14:textId="77777777" w:rsidR="005361D4" w:rsidRDefault="005361D4" w:rsidP="005F2917">
      <w:pPr>
        <w:tabs>
          <w:tab w:val="left" w:pos="5580"/>
          <w:tab w:val="left" w:pos="9498"/>
        </w:tabs>
      </w:pPr>
    </w:p>
    <w:p w14:paraId="6F10CE13" w14:textId="65566E44" w:rsidR="005361D4" w:rsidRDefault="005361D4" w:rsidP="005F2917">
      <w:pPr>
        <w:tabs>
          <w:tab w:val="left" w:pos="5580"/>
          <w:tab w:val="left" w:pos="9498"/>
        </w:tabs>
      </w:pPr>
    </w:p>
    <w:p w14:paraId="154C1228" w14:textId="5CD678D1" w:rsidR="001C6BC0" w:rsidRPr="00F025C6" w:rsidRDefault="001C6BC0" w:rsidP="001C6BC0">
      <w:pPr>
        <w:tabs>
          <w:tab w:val="left" w:pos="5580"/>
          <w:tab w:val="left" w:pos="9639"/>
        </w:tabs>
        <w:ind w:firstLine="709"/>
        <w:jc w:val="both"/>
      </w:pPr>
      <w:r w:rsidRPr="00F025C6">
        <w:t>_____________________</w:t>
      </w:r>
      <w:r>
        <w:t>С.Е. Игонин</w:t>
      </w:r>
    </w:p>
    <w:p w14:paraId="3FD114D9" w14:textId="2AE5DAEB" w:rsidR="00D11EC2" w:rsidRDefault="00D11EC2" w:rsidP="005F2917">
      <w:pPr>
        <w:tabs>
          <w:tab w:val="left" w:pos="5580"/>
          <w:tab w:val="left" w:pos="9498"/>
        </w:tabs>
      </w:pPr>
    </w:p>
    <w:p w14:paraId="4F0C3FEA" w14:textId="23FCC5FB" w:rsidR="001C6BC0" w:rsidRDefault="001C6BC0" w:rsidP="005F2917">
      <w:pPr>
        <w:tabs>
          <w:tab w:val="left" w:pos="5580"/>
          <w:tab w:val="left" w:pos="9498"/>
        </w:tabs>
      </w:pPr>
    </w:p>
    <w:p w14:paraId="3343FD16" w14:textId="77777777" w:rsidR="001C6BC0" w:rsidRDefault="001C6BC0" w:rsidP="005F2917">
      <w:pPr>
        <w:tabs>
          <w:tab w:val="left" w:pos="5580"/>
          <w:tab w:val="left" w:pos="9498"/>
        </w:tabs>
      </w:pPr>
    </w:p>
    <w:p w14:paraId="00C0E992" w14:textId="5E7568D2" w:rsidR="00B16E4D"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9E49F35" w14:textId="77777777" w:rsidR="00420CA8" w:rsidRDefault="00420CA8" w:rsidP="00F9021B">
      <w:pPr>
        <w:tabs>
          <w:tab w:val="left" w:pos="5580"/>
          <w:tab w:val="left" w:pos="9498"/>
        </w:tabs>
        <w:ind w:firstLine="709"/>
        <w:sectPr w:rsidR="00420CA8" w:rsidSect="00746335">
          <w:footerReference w:type="even" r:id="rId7"/>
          <w:footerReference w:type="default" r:id="rId8"/>
          <w:pgSz w:w="11906" w:h="16838"/>
          <w:pgMar w:top="567" w:right="851" w:bottom="568" w:left="1134" w:header="720" w:footer="397" w:gutter="0"/>
          <w:cols w:space="720"/>
          <w:docGrid w:linePitch="326"/>
        </w:sectPr>
      </w:pPr>
    </w:p>
    <w:p w14:paraId="59432883" w14:textId="1B776F3D" w:rsidR="00D37D9A" w:rsidRDefault="00420CA8" w:rsidP="008B232E">
      <w:pPr>
        <w:tabs>
          <w:tab w:val="left" w:pos="5580"/>
          <w:tab w:val="left" w:pos="9498"/>
        </w:tabs>
        <w:ind w:firstLine="5245"/>
      </w:pPr>
      <w:r>
        <w:lastRenderedPageBreak/>
        <w:t xml:space="preserve">Приложение № 1 к протоколу № 34 </w:t>
      </w:r>
    </w:p>
    <w:p w14:paraId="4FF32504" w14:textId="2A7A5B73" w:rsidR="00420CA8" w:rsidRDefault="00420CA8" w:rsidP="008B232E">
      <w:pPr>
        <w:tabs>
          <w:tab w:val="left" w:pos="5580"/>
          <w:tab w:val="left" w:pos="9498"/>
        </w:tabs>
        <w:ind w:firstLine="5245"/>
      </w:pPr>
      <w:r>
        <w:t>заседания Правления Региональной</w:t>
      </w:r>
    </w:p>
    <w:p w14:paraId="446AD9FF" w14:textId="523BBE26" w:rsidR="00420CA8" w:rsidRDefault="00420CA8" w:rsidP="008B232E">
      <w:pPr>
        <w:tabs>
          <w:tab w:val="left" w:pos="5580"/>
          <w:tab w:val="left" w:pos="9498"/>
        </w:tabs>
        <w:ind w:firstLine="5245"/>
      </w:pPr>
      <w:r>
        <w:t>энергетической комиссии</w:t>
      </w:r>
    </w:p>
    <w:p w14:paraId="58FA9923" w14:textId="1926C804" w:rsidR="00420CA8" w:rsidRDefault="008B232E" w:rsidP="008B232E">
      <w:pPr>
        <w:tabs>
          <w:tab w:val="left" w:pos="5580"/>
          <w:tab w:val="left" w:pos="9498"/>
        </w:tabs>
        <w:ind w:firstLine="5245"/>
      </w:pPr>
      <w:r>
        <w:t>Кузбасса</w:t>
      </w:r>
      <w:r w:rsidR="00420CA8">
        <w:t xml:space="preserve"> от 25.06.2020</w:t>
      </w:r>
    </w:p>
    <w:p w14:paraId="03DD67E4" w14:textId="77777777" w:rsidR="008B232E" w:rsidRPr="008B232E" w:rsidRDefault="008B232E" w:rsidP="008B232E">
      <w:pPr>
        <w:keepNext/>
        <w:jc w:val="center"/>
        <w:outlineLvl w:val="0"/>
        <w:rPr>
          <w:b/>
          <w:iCs/>
          <w:color w:val="000000"/>
          <w:sz w:val="28"/>
          <w:szCs w:val="28"/>
        </w:rPr>
      </w:pPr>
      <w:bookmarkStart w:id="15" w:name="_Hlt483802884"/>
    </w:p>
    <w:p w14:paraId="5FE73A51" w14:textId="77777777" w:rsidR="008B232E" w:rsidRPr="008B232E" w:rsidRDefault="008B232E" w:rsidP="008B232E">
      <w:pPr>
        <w:keepNext/>
        <w:jc w:val="center"/>
        <w:outlineLvl w:val="0"/>
        <w:rPr>
          <w:b/>
          <w:iCs/>
          <w:color w:val="000000"/>
          <w:sz w:val="28"/>
          <w:szCs w:val="28"/>
        </w:rPr>
      </w:pPr>
      <w:r w:rsidRPr="008B232E">
        <w:rPr>
          <w:b/>
          <w:iCs/>
          <w:color w:val="000000"/>
          <w:sz w:val="28"/>
          <w:szCs w:val="28"/>
        </w:rPr>
        <w:t>Экспертное заключение</w:t>
      </w:r>
    </w:p>
    <w:p w14:paraId="44B520DF" w14:textId="77777777" w:rsidR="008B232E" w:rsidRPr="008B232E" w:rsidRDefault="008B232E" w:rsidP="008B232E">
      <w:pPr>
        <w:keepNext/>
        <w:jc w:val="center"/>
        <w:outlineLvl w:val="0"/>
        <w:rPr>
          <w:b/>
          <w:iCs/>
          <w:color w:val="000000"/>
          <w:sz w:val="28"/>
          <w:szCs w:val="28"/>
        </w:rPr>
      </w:pPr>
      <w:r w:rsidRPr="008B232E">
        <w:rPr>
          <w:b/>
          <w:iCs/>
          <w:color w:val="000000"/>
          <w:sz w:val="28"/>
          <w:szCs w:val="28"/>
        </w:rPr>
        <w:t>Региональной энергетической комиссии Кузбасса</w:t>
      </w:r>
    </w:p>
    <w:bookmarkEnd w:id="15"/>
    <w:p w14:paraId="73BAF6FB" w14:textId="77777777" w:rsidR="008B232E" w:rsidRPr="008B232E" w:rsidRDefault="008B232E" w:rsidP="008B232E">
      <w:pPr>
        <w:tabs>
          <w:tab w:val="left" w:pos="10206"/>
        </w:tabs>
        <w:jc w:val="center"/>
        <w:rPr>
          <w:color w:val="000000"/>
          <w:sz w:val="28"/>
          <w:szCs w:val="28"/>
        </w:rPr>
      </w:pPr>
      <w:r w:rsidRPr="008B232E">
        <w:rPr>
          <w:color w:val="000000"/>
          <w:sz w:val="28"/>
          <w:szCs w:val="28"/>
        </w:rPr>
        <w:t xml:space="preserve">по материалам, представленным </w:t>
      </w:r>
      <w:bookmarkStart w:id="16" w:name="_Hlk43381839"/>
      <w:r w:rsidRPr="008B232E">
        <w:rPr>
          <w:color w:val="000000"/>
          <w:sz w:val="28"/>
          <w:szCs w:val="28"/>
        </w:rPr>
        <w:t>ООО «</w:t>
      </w:r>
      <w:proofErr w:type="spellStart"/>
      <w:r w:rsidRPr="008B232E">
        <w:rPr>
          <w:color w:val="000000"/>
          <w:sz w:val="28"/>
          <w:szCs w:val="28"/>
        </w:rPr>
        <w:t>Экобетон</w:t>
      </w:r>
      <w:proofErr w:type="spellEnd"/>
      <w:r w:rsidRPr="008B232E">
        <w:rPr>
          <w:sz w:val="28"/>
          <w:szCs w:val="28"/>
        </w:rPr>
        <w:t>» (г. Юрга)</w:t>
      </w:r>
      <w:bookmarkEnd w:id="16"/>
      <w:r w:rsidRPr="008B232E">
        <w:rPr>
          <w:color w:val="000000"/>
          <w:sz w:val="28"/>
          <w:szCs w:val="28"/>
        </w:rPr>
        <w:t>, для утверждения тарифов на захоронение твердых коммунальных отходов на 2020-2021 годы</w:t>
      </w:r>
    </w:p>
    <w:p w14:paraId="66A1F191" w14:textId="77777777" w:rsidR="008B232E" w:rsidRPr="008B232E" w:rsidRDefault="008B232E" w:rsidP="008B232E">
      <w:pPr>
        <w:jc w:val="both"/>
        <w:rPr>
          <w:i/>
          <w:sz w:val="28"/>
          <w:szCs w:val="28"/>
        </w:rPr>
      </w:pPr>
    </w:p>
    <w:p w14:paraId="0A487220" w14:textId="77777777" w:rsidR="008B232E" w:rsidRPr="008B232E" w:rsidRDefault="008B232E" w:rsidP="008B232E">
      <w:pPr>
        <w:ind w:firstLine="709"/>
        <w:jc w:val="both"/>
        <w:rPr>
          <w:sz w:val="28"/>
          <w:szCs w:val="28"/>
        </w:rPr>
      </w:pPr>
      <w:r w:rsidRPr="008B232E">
        <w:rPr>
          <w:sz w:val="28"/>
          <w:szCs w:val="28"/>
        </w:rPr>
        <w:t>Главный консультант Региональной энергетической комиссии Кузбасса (далее – специалист), рассмотрев представленные</w:t>
      </w:r>
      <w:r w:rsidRPr="008B232E">
        <w:rPr>
          <w:color w:val="000000"/>
          <w:sz w:val="28"/>
          <w:szCs w:val="28"/>
        </w:rPr>
        <w:t xml:space="preserve"> организацией предложения </w:t>
      </w:r>
      <w:r w:rsidRPr="008B232E">
        <w:rPr>
          <w:sz w:val="28"/>
          <w:szCs w:val="28"/>
        </w:rPr>
        <w:t>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184EE9ED" w14:textId="77777777" w:rsidR="008B232E" w:rsidRPr="008B232E" w:rsidRDefault="008B232E" w:rsidP="008B232E">
      <w:pPr>
        <w:ind w:firstLine="709"/>
        <w:jc w:val="center"/>
        <w:rPr>
          <w:b/>
          <w:color w:val="000000"/>
          <w:sz w:val="28"/>
          <w:szCs w:val="28"/>
          <w:u w:val="single"/>
        </w:rPr>
      </w:pPr>
    </w:p>
    <w:p w14:paraId="2670FAB2" w14:textId="77777777" w:rsidR="008B232E" w:rsidRPr="008B232E" w:rsidRDefault="008B232E" w:rsidP="008B232E">
      <w:pPr>
        <w:ind w:firstLine="709"/>
        <w:jc w:val="center"/>
        <w:rPr>
          <w:b/>
          <w:color w:val="000000"/>
          <w:sz w:val="28"/>
          <w:szCs w:val="28"/>
          <w:u w:val="single"/>
        </w:rPr>
      </w:pPr>
      <w:r w:rsidRPr="008B232E">
        <w:rPr>
          <w:b/>
          <w:color w:val="000000"/>
          <w:sz w:val="28"/>
          <w:szCs w:val="28"/>
          <w:u w:val="single"/>
        </w:rPr>
        <w:t>Общая характеристика организации</w:t>
      </w:r>
    </w:p>
    <w:p w14:paraId="574E5116" w14:textId="77777777" w:rsidR="008B232E" w:rsidRPr="008B232E" w:rsidRDefault="008B232E" w:rsidP="008B232E">
      <w:pPr>
        <w:ind w:firstLine="709"/>
        <w:jc w:val="center"/>
        <w:rPr>
          <w:b/>
          <w:color w:val="000000"/>
          <w:sz w:val="28"/>
          <w:szCs w:val="28"/>
          <w:u w:val="single"/>
        </w:rPr>
      </w:pPr>
    </w:p>
    <w:p w14:paraId="72898B56" w14:textId="77777777" w:rsidR="008B232E" w:rsidRPr="008B232E" w:rsidRDefault="008B232E" w:rsidP="008B232E">
      <w:pPr>
        <w:ind w:firstLine="709"/>
        <w:jc w:val="both"/>
        <w:rPr>
          <w:sz w:val="28"/>
          <w:szCs w:val="28"/>
        </w:rPr>
      </w:pPr>
      <w:r w:rsidRPr="008B232E">
        <w:rPr>
          <w:sz w:val="28"/>
          <w:szCs w:val="28"/>
        </w:rPr>
        <w:t>ООО «</w:t>
      </w:r>
      <w:proofErr w:type="spellStart"/>
      <w:r w:rsidRPr="008B232E">
        <w:rPr>
          <w:sz w:val="28"/>
          <w:szCs w:val="28"/>
        </w:rPr>
        <w:t>ЭкоБетон</w:t>
      </w:r>
      <w:proofErr w:type="spellEnd"/>
      <w:r w:rsidRPr="008B232E">
        <w:rPr>
          <w:sz w:val="28"/>
          <w:szCs w:val="28"/>
        </w:rPr>
        <w:t>» создано решением №1 единственного участника от 20.10.2017 г.</w:t>
      </w:r>
    </w:p>
    <w:p w14:paraId="21B353FC" w14:textId="77777777" w:rsidR="008B232E" w:rsidRPr="008B232E" w:rsidRDefault="008B232E" w:rsidP="008B232E">
      <w:pPr>
        <w:ind w:firstLine="709"/>
        <w:jc w:val="both"/>
        <w:rPr>
          <w:sz w:val="28"/>
          <w:szCs w:val="28"/>
        </w:rPr>
      </w:pPr>
      <w:r w:rsidRPr="008B232E">
        <w:rPr>
          <w:sz w:val="28"/>
          <w:szCs w:val="28"/>
        </w:rPr>
        <w:tab/>
        <w:t>В сферу деятельности общества входят следующие виды деятельности:</w:t>
      </w:r>
    </w:p>
    <w:p w14:paraId="77A9BA31" w14:textId="77777777" w:rsidR="008B232E" w:rsidRPr="008B232E" w:rsidRDefault="008B232E" w:rsidP="008B232E">
      <w:pPr>
        <w:ind w:firstLine="709"/>
        <w:jc w:val="both"/>
        <w:rPr>
          <w:sz w:val="28"/>
          <w:szCs w:val="28"/>
        </w:rPr>
      </w:pPr>
      <w:r w:rsidRPr="008B232E">
        <w:rPr>
          <w:sz w:val="28"/>
          <w:szCs w:val="28"/>
        </w:rPr>
        <w:tab/>
        <w:t>- деятельность по производству товарного бетона;</w:t>
      </w:r>
    </w:p>
    <w:p w14:paraId="4558ED3A" w14:textId="77777777" w:rsidR="008B232E" w:rsidRPr="008B232E" w:rsidRDefault="008B232E" w:rsidP="008B232E">
      <w:pPr>
        <w:ind w:firstLine="709"/>
        <w:jc w:val="both"/>
        <w:rPr>
          <w:sz w:val="28"/>
          <w:szCs w:val="28"/>
        </w:rPr>
      </w:pPr>
      <w:r w:rsidRPr="008B232E">
        <w:rPr>
          <w:sz w:val="28"/>
          <w:szCs w:val="28"/>
        </w:rPr>
        <w:tab/>
        <w:t>-деятельность по перевозке грузов специализированными и не специализированными автотранспортными средствами;</w:t>
      </w:r>
    </w:p>
    <w:p w14:paraId="7F91949F" w14:textId="77777777" w:rsidR="008B232E" w:rsidRPr="008B232E" w:rsidRDefault="008B232E" w:rsidP="008B232E">
      <w:pPr>
        <w:ind w:firstLine="709"/>
        <w:jc w:val="both"/>
        <w:rPr>
          <w:sz w:val="28"/>
          <w:szCs w:val="28"/>
        </w:rPr>
      </w:pPr>
      <w:r w:rsidRPr="008B232E">
        <w:rPr>
          <w:sz w:val="28"/>
          <w:szCs w:val="28"/>
        </w:rPr>
        <w:tab/>
        <w:t>- деятельность по сбору, обработке и утилизации неопасных отходов;</w:t>
      </w:r>
    </w:p>
    <w:p w14:paraId="0EFF8DB4" w14:textId="77777777" w:rsidR="008B232E" w:rsidRPr="008B232E" w:rsidRDefault="008B232E" w:rsidP="008B232E">
      <w:pPr>
        <w:ind w:firstLine="709"/>
        <w:jc w:val="both"/>
        <w:rPr>
          <w:sz w:val="28"/>
          <w:szCs w:val="28"/>
        </w:rPr>
      </w:pPr>
      <w:r w:rsidRPr="008B232E">
        <w:rPr>
          <w:sz w:val="28"/>
          <w:szCs w:val="28"/>
        </w:rPr>
        <w:tab/>
        <w:t>-деятельность по утилизации отсортированных материалов и обработке вторичного неметаллического сырья.</w:t>
      </w:r>
    </w:p>
    <w:p w14:paraId="7CEBE244" w14:textId="77777777" w:rsidR="008B232E" w:rsidRPr="008B232E" w:rsidRDefault="008B232E" w:rsidP="008B232E">
      <w:pPr>
        <w:ind w:firstLine="709"/>
        <w:jc w:val="both"/>
        <w:rPr>
          <w:sz w:val="28"/>
          <w:szCs w:val="28"/>
        </w:rPr>
      </w:pPr>
      <w:r w:rsidRPr="008B232E">
        <w:rPr>
          <w:sz w:val="28"/>
          <w:szCs w:val="28"/>
        </w:rPr>
        <w:tab/>
        <w:t>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№367 от 26.09.2016 г.,  полигон ТБО с 2017 года принимает отходы Юргинского городского округа, Юргинского муниципального района.</w:t>
      </w:r>
    </w:p>
    <w:p w14:paraId="00544D88" w14:textId="77777777" w:rsidR="008B232E" w:rsidRPr="008B232E" w:rsidRDefault="008B232E" w:rsidP="008B232E">
      <w:pPr>
        <w:ind w:firstLine="709"/>
        <w:jc w:val="both"/>
        <w:rPr>
          <w:sz w:val="28"/>
          <w:szCs w:val="28"/>
        </w:rPr>
      </w:pPr>
      <w:r w:rsidRPr="008B232E">
        <w:rPr>
          <w:sz w:val="28"/>
          <w:szCs w:val="28"/>
        </w:rPr>
        <w:tab/>
        <w:t>Полигон предназначен для следующих видов деятельности по обращению с твердыми коммунальными отходами и иными отходами IV и V классов опасности:</w:t>
      </w:r>
    </w:p>
    <w:p w14:paraId="3D2F1394" w14:textId="77777777" w:rsidR="008B232E" w:rsidRPr="008B232E" w:rsidRDefault="008B232E" w:rsidP="008B232E">
      <w:pPr>
        <w:ind w:firstLine="709"/>
        <w:jc w:val="both"/>
        <w:rPr>
          <w:sz w:val="28"/>
          <w:szCs w:val="28"/>
        </w:rPr>
      </w:pPr>
      <w:r w:rsidRPr="008B232E">
        <w:rPr>
          <w:sz w:val="28"/>
          <w:szCs w:val="28"/>
        </w:rPr>
        <w:t>- сбор отходов IV и V классов опасности;</w:t>
      </w:r>
    </w:p>
    <w:p w14:paraId="520EDEF2" w14:textId="77777777" w:rsidR="008B232E" w:rsidRPr="008B232E" w:rsidRDefault="008B232E" w:rsidP="008B232E">
      <w:pPr>
        <w:ind w:firstLine="709"/>
        <w:jc w:val="both"/>
        <w:rPr>
          <w:sz w:val="28"/>
          <w:szCs w:val="28"/>
        </w:rPr>
      </w:pPr>
      <w:r w:rsidRPr="008B232E">
        <w:rPr>
          <w:sz w:val="28"/>
          <w:szCs w:val="28"/>
        </w:rPr>
        <w:t>- обработка отходов IV и V классов опасности;</w:t>
      </w:r>
    </w:p>
    <w:p w14:paraId="1F8BCB66" w14:textId="77777777" w:rsidR="008B232E" w:rsidRPr="008B232E" w:rsidRDefault="008B232E" w:rsidP="008B232E">
      <w:pPr>
        <w:ind w:firstLine="709"/>
        <w:jc w:val="both"/>
        <w:rPr>
          <w:sz w:val="28"/>
          <w:szCs w:val="28"/>
        </w:rPr>
      </w:pPr>
      <w:r w:rsidRPr="008B232E">
        <w:rPr>
          <w:sz w:val="28"/>
          <w:szCs w:val="28"/>
        </w:rPr>
        <w:t>- утилизация отходов IV и V классов опасности;</w:t>
      </w:r>
    </w:p>
    <w:p w14:paraId="5106C798" w14:textId="77777777" w:rsidR="008B232E" w:rsidRPr="008B232E" w:rsidRDefault="008B232E" w:rsidP="008B232E">
      <w:pPr>
        <w:ind w:firstLine="709"/>
        <w:jc w:val="both"/>
        <w:rPr>
          <w:sz w:val="28"/>
          <w:szCs w:val="28"/>
        </w:rPr>
      </w:pPr>
      <w:r w:rsidRPr="008B232E">
        <w:rPr>
          <w:sz w:val="28"/>
          <w:szCs w:val="28"/>
        </w:rPr>
        <w:t>- размещение отходов IV и V классов опасности.</w:t>
      </w:r>
    </w:p>
    <w:p w14:paraId="0C23ED43" w14:textId="77777777" w:rsidR="008B232E" w:rsidRPr="008B232E" w:rsidRDefault="008B232E" w:rsidP="008B232E">
      <w:pPr>
        <w:ind w:firstLine="709"/>
        <w:jc w:val="both"/>
        <w:rPr>
          <w:sz w:val="28"/>
          <w:szCs w:val="28"/>
        </w:rPr>
      </w:pPr>
      <w:r w:rsidRPr="008B232E">
        <w:rPr>
          <w:sz w:val="28"/>
          <w:szCs w:val="28"/>
        </w:rPr>
        <w:tab/>
        <w:t>Осуществление указанных видов деятельности с отходами IV и V классов опасности осуществляется на основании лицензии, деятельность по обращению с отходами V класса опасности не лицензируется.</w:t>
      </w:r>
    </w:p>
    <w:p w14:paraId="5951CB0D" w14:textId="77777777" w:rsidR="008B232E" w:rsidRPr="008B232E" w:rsidRDefault="008B232E" w:rsidP="008B232E">
      <w:pPr>
        <w:ind w:firstLine="709"/>
        <w:jc w:val="both"/>
        <w:rPr>
          <w:color w:val="000000"/>
          <w:sz w:val="28"/>
          <w:szCs w:val="28"/>
        </w:rPr>
      </w:pPr>
      <w:r w:rsidRPr="008B232E">
        <w:rPr>
          <w:sz w:val="28"/>
          <w:szCs w:val="28"/>
        </w:rPr>
        <w:lastRenderedPageBreak/>
        <w:tab/>
        <w:t xml:space="preserve">Поступление отходов на Полигон осуществляется транспортом юридических и индивидуальных предпринимателей, которые осуществляют транспортирование отходов на основании лицензии на указанный вид деятельности. </w:t>
      </w:r>
      <w:r w:rsidRPr="008B232E">
        <w:rPr>
          <w:color w:val="000000"/>
          <w:sz w:val="28"/>
          <w:szCs w:val="28"/>
        </w:rPr>
        <w:t xml:space="preserve">Полигон ТКО расположен на юго-западной окраине г. Юрги, в пределах городской черты. Площадь полигона составляет 10,6 Га. Расположен в бывших выработках кирпичного завода. К западу от полигона расположен старый полигон ТКО, с северной стороны примыкает дорога. </w:t>
      </w:r>
    </w:p>
    <w:p w14:paraId="31E795E7" w14:textId="77777777" w:rsidR="008B232E" w:rsidRPr="008B232E" w:rsidRDefault="008B232E" w:rsidP="008B232E">
      <w:pPr>
        <w:ind w:firstLine="709"/>
        <w:jc w:val="both"/>
        <w:rPr>
          <w:color w:val="000000"/>
          <w:sz w:val="28"/>
          <w:szCs w:val="28"/>
        </w:rPr>
      </w:pPr>
      <w:r w:rsidRPr="008B232E">
        <w:rPr>
          <w:color w:val="000000"/>
          <w:sz w:val="28"/>
          <w:szCs w:val="28"/>
        </w:rPr>
        <w:t xml:space="preserve">В границах участка проходит линия ЛЭП 10кВт. Рельеф площадки нарушен выемками грунта неправильной формы, которые представляют собой отработанные выработки глинистого материала глубиной 5,8-7,8м. Ближайший жилой массив расположен в северном направлении на расстоянии 3,6 км от границы территории полигона ТКО. </w:t>
      </w:r>
    </w:p>
    <w:p w14:paraId="1C6E9324" w14:textId="77777777" w:rsidR="008B232E" w:rsidRPr="008B232E" w:rsidRDefault="008B232E" w:rsidP="008B232E">
      <w:pPr>
        <w:ind w:firstLine="709"/>
        <w:jc w:val="both"/>
        <w:rPr>
          <w:color w:val="000000"/>
          <w:sz w:val="28"/>
          <w:szCs w:val="28"/>
        </w:rPr>
      </w:pPr>
      <w:r w:rsidRPr="008B232E">
        <w:rPr>
          <w:color w:val="000000"/>
          <w:sz w:val="28"/>
          <w:szCs w:val="28"/>
        </w:rPr>
        <w:t xml:space="preserve">Эксплуатация рассчитана на 17 лет. Вместимость полигона рассчитана на ежегодное поступление ТКО в объеме 76160 м3. По периметру свалки устроена нагорная канава и земляной вал с посадками лиственных деревьев. На полигон принимаются отходы от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и коммунальных отходов </w:t>
      </w:r>
      <w:r w:rsidRPr="008B232E">
        <w:rPr>
          <w:color w:val="000000"/>
          <w:sz w:val="28"/>
          <w:szCs w:val="28"/>
          <w:lang w:val="en-US"/>
        </w:rPr>
        <w:t>IV</w:t>
      </w:r>
      <w:r w:rsidRPr="008B232E">
        <w:rPr>
          <w:color w:val="000000"/>
          <w:sz w:val="28"/>
          <w:szCs w:val="28"/>
        </w:rPr>
        <w:t xml:space="preserve"> и </w:t>
      </w:r>
      <w:r w:rsidRPr="008B232E">
        <w:rPr>
          <w:color w:val="000000"/>
          <w:sz w:val="28"/>
          <w:szCs w:val="28"/>
          <w:lang w:val="en-US"/>
        </w:rPr>
        <w:t>V</w:t>
      </w:r>
      <w:r w:rsidRPr="008B232E">
        <w:rPr>
          <w:color w:val="000000"/>
          <w:sz w:val="28"/>
          <w:szCs w:val="28"/>
        </w:rPr>
        <w:t xml:space="preserve"> класса опасности. </w:t>
      </w:r>
    </w:p>
    <w:p w14:paraId="590F85D9" w14:textId="77777777" w:rsidR="008B232E" w:rsidRPr="008B232E" w:rsidRDefault="008B232E" w:rsidP="008B232E">
      <w:pPr>
        <w:ind w:firstLine="709"/>
        <w:jc w:val="both"/>
        <w:rPr>
          <w:sz w:val="28"/>
          <w:szCs w:val="28"/>
        </w:rPr>
      </w:pPr>
      <w:r w:rsidRPr="008B232E">
        <w:rPr>
          <w:sz w:val="28"/>
          <w:szCs w:val="28"/>
        </w:rPr>
        <w:t xml:space="preserve">Доставка ТКО на полигон производится мусоровозами, доставка изолирующего грунта – самосвалами. Для укладки и уплотнения рабочих слоев используют бульдозеры, которые осуществляют сдвигание и уплотнение отходов. Для увлажнения используется </w:t>
      </w:r>
      <w:proofErr w:type="spellStart"/>
      <w:r w:rsidRPr="008B232E">
        <w:rPr>
          <w:sz w:val="28"/>
          <w:szCs w:val="28"/>
        </w:rPr>
        <w:t>ассмашина</w:t>
      </w:r>
      <w:proofErr w:type="spellEnd"/>
      <w:r w:rsidRPr="008B232E">
        <w:rPr>
          <w:sz w:val="28"/>
          <w:szCs w:val="28"/>
        </w:rPr>
        <w:t>.</w:t>
      </w:r>
    </w:p>
    <w:p w14:paraId="438EB165" w14:textId="77777777" w:rsidR="008B232E" w:rsidRPr="008B232E" w:rsidRDefault="008B232E" w:rsidP="008B232E">
      <w:pPr>
        <w:ind w:firstLine="709"/>
        <w:jc w:val="both"/>
        <w:rPr>
          <w:sz w:val="28"/>
          <w:szCs w:val="28"/>
        </w:rPr>
      </w:pPr>
      <w:r w:rsidRPr="008B232E">
        <w:rPr>
          <w:sz w:val="28"/>
          <w:szCs w:val="28"/>
        </w:rPr>
        <w:t xml:space="preserve">Разгрузка ТКО производится на площадках у рабочей карты. Затем, неуплотненные ТКО равномерно распределяются бульдозерами по рабочей карте и уплотняются гусеницами. Как только мощность пласта ТКО достигнет 2,25 м производится его изоляция слоем </w:t>
      </w:r>
      <w:proofErr w:type="spellStart"/>
      <w:r w:rsidRPr="008B232E">
        <w:rPr>
          <w:sz w:val="28"/>
          <w:szCs w:val="28"/>
        </w:rPr>
        <w:t>золошлаковых</w:t>
      </w:r>
      <w:proofErr w:type="spellEnd"/>
      <w:r w:rsidRPr="008B232E">
        <w:rPr>
          <w:sz w:val="28"/>
          <w:szCs w:val="28"/>
        </w:rPr>
        <w:t xml:space="preserve"> и породных отходов толщиной 0,25 м. В летние месяцы, уплотненные ТКО необходимо увлажнять. Полигон работает круглосуточно в светлое время суток.</w:t>
      </w:r>
    </w:p>
    <w:p w14:paraId="5438482E" w14:textId="77777777" w:rsidR="008B232E" w:rsidRPr="008B232E" w:rsidRDefault="008B232E" w:rsidP="008B232E">
      <w:pPr>
        <w:ind w:firstLine="709"/>
        <w:jc w:val="both"/>
        <w:rPr>
          <w:sz w:val="28"/>
          <w:szCs w:val="28"/>
        </w:rPr>
      </w:pPr>
      <w:r w:rsidRPr="008B232E">
        <w:rPr>
          <w:sz w:val="28"/>
          <w:szCs w:val="28"/>
        </w:rPr>
        <w:t>Основные производственные мощности не являются собственностью обслуживающей организации.</w:t>
      </w:r>
    </w:p>
    <w:p w14:paraId="0E35FA69" w14:textId="77777777" w:rsidR="008B232E" w:rsidRPr="008B232E" w:rsidRDefault="008B232E" w:rsidP="008B232E">
      <w:pPr>
        <w:ind w:firstLine="709"/>
        <w:jc w:val="both"/>
        <w:rPr>
          <w:sz w:val="28"/>
          <w:szCs w:val="28"/>
        </w:rPr>
      </w:pPr>
      <w:r w:rsidRPr="008B232E">
        <w:rPr>
          <w:sz w:val="28"/>
          <w:szCs w:val="28"/>
        </w:rPr>
        <w:t xml:space="preserve">Договор аренды от 10.06.2019 № 1858, заключенный с КУМИ г. Юрги, закрепляет за организацией право временного владения и пользования «Полигоном твердых бытовых отходов в г. Юрга Кемеровской области (1-этап)», с кадастровым номером 42:36:0103001:16191, сроком до 13.11.2026 года. </w:t>
      </w:r>
    </w:p>
    <w:p w14:paraId="47D43E9F" w14:textId="77777777" w:rsidR="008B232E" w:rsidRPr="008B232E" w:rsidRDefault="008B232E" w:rsidP="008B232E">
      <w:pPr>
        <w:ind w:firstLine="709"/>
        <w:jc w:val="both"/>
        <w:rPr>
          <w:sz w:val="28"/>
          <w:szCs w:val="28"/>
        </w:rPr>
      </w:pPr>
      <w:r w:rsidRPr="008B232E">
        <w:rPr>
          <w:sz w:val="28"/>
          <w:szCs w:val="28"/>
        </w:rPr>
        <w:t>Федеральной службой по надзору в сфере природопользования организации выдана лицензия от 23.03.2020 г. № (42)-9049-СУР.</w:t>
      </w:r>
    </w:p>
    <w:p w14:paraId="3473479C" w14:textId="77777777" w:rsidR="008B232E" w:rsidRPr="008B232E" w:rsidRDefault="008B232E" w:rsidP="008B232E">
      <w:pPr>
        <w:ind w:firstLine="709"/>
        <w:jc w:val="both"/>
        <w:rPr>
          <w:color w:val="000000"/>
          <w:sz w:val="20"/>
          <w:szCs w:val="28"/>
        </w:rPr>
      </w:pPr>
    </w:p>
    <w:p w14:paraId="458EEA16" w14:textId="77777777" w:rsidR="008B232E" w:rsidRPr="008B232E" w:rsidRDefault="008B232E" w:rsidP="008B232E">
      <w:pPr>
        <w:ind w:firstLine="709"/>
        <w:jc w:val="both"/>
        <w:rPr>
          <w:color w:val="000000"/>
          <w:sz w:val="20"/>
          <w:szCs w:val="28"/>
        </w:rPr>
      </w:pPr>
    </w:p>
    <w:p w14:paraId="16B73399" w14:textId="77777777" w:rsidR="008B232E" w:rsidRPr="008B232E" w:rsidRDefault="008B232E" w:rsidP="008B232E">
      <w:pPr>
        <w:ind w:firstLine="709"/>
        <w:jc w:val="center"/>
        <w:rPr>
          <w:b/>
          <w:color w:val="000000"/>
          <w:sz w:val="28"/>
          <w:szCs w:val="28"/>
          <w:u w:val="single"/>
        </w:rPr>
      </w:pPr>
      <w:r w:rsidRPr="008B232E">
        <w:rPr>
          <w:b/>
          <w:color w:val="000000"/>
          <w:sz w:val="28"/>
          <w:szCs w:val="28"/>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D4333C0" w14:textId="77777777" w:rsidR="008B232E" w:rsidRPr="008B232E" w:rsidRDefault="008B232E" w:rsidP="008B232E">
      <w:pPr>
        <w:ind w:firstLine="709"/>
        <w:jc w:val="center"/>
        <w:rPr>
          <w:b/>
          <w:color w:val="000000"/>
          <w:sz w:val="28"/>
          <w:szCs w:val="28"/>
          <w:u w:val="single"/>
        </w:rPr>
      </w:pPr>
    </w:p>
    <w:p w14:paraId="662504F2" w14:textId="77777777" w:rsidR="008B232E" w:rsidRPr="008B232E" w:rsidRDefault="008B232E" w:rsidP="008B232E">
      <w:pPr>
        <w:ind w:firstLine="709"/>
        <w:jc w:val="both"/>
        <w:rPr>
          <w:sz w:val="28"/>
          <w:szCs w:val="28"/>
        </w:rPr>
      </w:pPr>
      <w:r w:rsidRPr="008B232E">
        <w:rPr>
          <w:sz w:val="28"/>
          <w:szCs w:val="28"/>
        </w:rPr>
        <w:t xml:space="preserve">Материалы </w:t>
      </w:r>
      <w:r w:rsidRPr="008B232E">
        <w:rPr>
          <w:color w:val="000000"/>
          <w:sz w:val="28"/>
          <w:szCs w:val="28"/>
        </w:rPr>
        <w:t>ООО «</w:t>
      </w:r>
      <w:proofErr w:type="spellStart"/>
      <w:r w:rsidRPr="008B232E">
        <w:rPr>
          <w:color w:val="000000"/>
          <w:sz w:val="28"/>
          <w:szCs w:val="28"/>
        </w:rPr>
        <w:t>Экобетон</w:t>
      </w:r>
      <w:proofErr w:type="spellEnd"/>
      <w:r w:rsidRPr="008B232E">
        <w:rPr>
          <w:color w:val="000000"/>
          <w:sz w:val="28"/>
          <w:szCs w:val="28"/>
        </w:rPr>
        <w:t xml:space="preserve">» (г. Юрга) </w:t>
      </w:r>
      <w:r w:rsidRPr="008B232E">
        <w:rPr>
          <w:sz w:val="28"/>
          <w:szCs w:val="28"/>
        </w:rPr>
        <w:t>по расчету тарифов подготовлены в соответствии с требованиями «Правил регулирования тарифов в сфере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Расчетно-обосновывающие материалы представлены в полном объеме.</w:t>
      </w:r>
    </w:p>
    <w:p w14:paraId="353B9A98" w14:textId="77777777" w:rsidR="008B232E" w:rsidRPr="008B232E" w:rsidRDefault="008B232E" w:rsidP="008B232E">
      <w:pPr>
        <w:ind w:firstLine="709"/>
        <w:jc w:val="center"/>
        <w:rPr>
          <w:b/>
          <w:color w:val="000000"/>
          <w:sz w:val="20"/>
          <w:szCs w:val="28"/>
          <w:u w:val="single"/>
        </w:rPr>
      </w:pPr>
    </w:p>
    <w:p w14:paraId="4AA69B86" w14:textId="77777777" w:rsidR="008B232E" w:rsidRPr="008B232E" w:rsidRDefault="008B232E" w:rsidP="008B232E">
      <w:pPr>
        <w:ind w:firstLine="709"/>
        <w:jc w:val="center"/>
        <w:rPr>
          <w:b/>
          <w:color w:val="000000"/>
          <w:sz w:val="28"/>
          <w:szCs w:val="28"/>
          <w:u w:val="single"/>
        </w:rPr>
      </w:pPr>
    </w:p>
    <w:p w14:paraId="74A94981" w14:textId="77777777" w:rsidR="008B232E" w:rsidRPr="008B232E" w:rsidRDefault="008B232E" w:rsidP="008B232E">
      <w:pPr>
        <w:ind w:firstLine="709"/>
        <w:jc w:val="center"/>
        <w:rPr>
          <w:b/>
          <w:color w:val="000000"/>
          <w:sz w:val="28"/>
          <w:szCs w:val="28"/>
          <w:u w:val="single"/>
        </w:rPr>
      </w:pPr>
    </w:p>
    <w:p w14:paraId="1D75D44C" w14:textId="77777777" w:rsidR="008B232E" w:rsidRPr="008B232E" w:rsidRDefault="008B232E" w:rsidP="008B232E">
      <w:pPr>
        <w:ind w:firstLine="709"/>
        <w:jc w:val="center"/>
        <w:rPr>
          <w:b/>
          <w:color w:val="000000"/>
          <w:sz w:val="28"/>
          <w:szCs w:val="28"/>
          <w:u w:val="single"/>
        </w:rPr>
      </w:pPr>
      <w:r w:rsidRPr="008B232E">
        <w:rPr>
          <w:b/>
          <w:color w:val="000000"/>
          <w:sz w:val="28"/>
          <w:szCs w:val="28"/>
          <w:u w:val="single"/>
        </w:rPr>
        <w:t xml:space="preserve">Оценка достоверности данных, приведенных в предложениях об установлении тарифов </w:t>
      </w:r>
    </w:p>
    <w:p w14:paraId="4C5E39F5" w14:textId="77777777" w:rsidR="008B232E" w:rsidRPr="008B232E" w:rsidRDefault="008B232E" w:rsidP="008B232E">
      <w:pPr>
        <w:ind w:firstLine="709"/>
        <w:jc w:val="center"/>
        <w:rPr>
          <w:b/>
          <w:color w:val="000000"/>
          <w:sz w:val="28"/>
          <w:szCs w:val="28"/>
          <w:u w:val="single"/>
        </w:rPr>
      </w:pPr>
    </w:p>
    <w:p w14:paraId="55E23761" w14:textId="77777777" w:rsidR="008B232E" w:rsidRPr="008B232E" w:rsidRDefault="008B232E" w:rsidP="008B232E">
      <w:pPr>
        <w:ind w:firstLine="709"/>
        <w:jc w:val="both"/>
        <w:rPr>
          <w:color w:val="000000"/>
          <w:sz w:val="28"/>
          <w:szCs w:val="28"/>
        </w:rPr>
      </w:pPr>
      <w:r w:rsidRPr="008B232E">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2737A19" w14:textId="77777777" w:rsidR="008B232E" w:rsidRPr="008B232E" w:rsidRDefault="008B232E" w:rsidP="008B232E">
      <w:pPr>
        <w:ind w:firstLine="709"/>
        <w:jc w:val="both"/>
        <w:rPr>
          <w:color w:val="000000"/>
          <w:sz w:val="28"/>
          <w:szCs w:val="28"/>
        </w:rPr>
      </w:pPr>
      <w:r w:rsidRPr="008B232E">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виду деятельности на 2020-2021 годы.</w:t>
      </w:r>
    </w:p>
    <w:p w14:paraId="03200693" w14:textId="77777777" w:rsidR="008B232E" w:rsidRPr="008B232E" w:rsidRDefault="008B232E" w:rsidP="008B232E">
      <w:pPr>
        <w:ind w:firstLine="709"/>
        <w:jc w:val="both"/>
        <w:rPr>
          <w:color w:val="000000"/>
          <w:sz w:val="28"/>
          <w:szCs w:val="28"/>
        </w:rPr>
      </w:pPr>
      <w:r w:rsidRPr="008B232E">
        <w:rPr>
          <w:color w:val="000000"/>
          <w:sz w:val="28"/>
          <w:szCs w:val="28"/>
        </w:rPr>
        <w:t xml:space="preserve">Экспертная </w:t>
      </w:r>
      <w:r w:rsidRPr="008B232E">
        <w:rPr>
          <w:sz w:val="28"/>
          <w:szCs w:val="28"/>
        </w:rPr>
        <w:t>оценка экономической обоснованности расходов на услуги захоронения твердых коммунальных отходов</w:t>
      </w:r>
      <w:r w:rsidRPr="008B232E">
        <w:rPr>
          <w:color w:val="000000"/>
          <w:sz w:val="28"/>
          <w:szCs w:val="28"/>
        </w:rPr>
        <w:t>, принимаемых для расчета тарифов на 2020-2021 годы, производилась на основе анализа общей сметы расходов по экономическим элементам. В ходе анализа специалистом принимались во внимание фактические и плановые показатели деятельности организации, ранее обслуживающей данную коммунальную структуру за прошлый период, плановые показатели на 2020 год, а также предложение организации, обоснованное расчетами и подтверждающими документами.</w:t>
      </w:r>
    </w:p>
    <w:p w14:paraId="7EA8E1AE" w14:textId="77777777" w:rsidR="008B232E" w:rsidRPr="008B232E" w:rsidRDefault="008B232E" w:rsidP="008B232E">
      <w:pPr>
        <w:ind w:firstLine="709"/>
        <w:jc w:val="both"/>
        <w:rPr>
          <w:color w:val="000000"/>
          <w:sz w:val="28"/>
          <w:szCs w:val="28"/>
        </w:rPr>
      </w:pPr>
    </w:p>
    <w:p w14:paraId="2FE6DDD4" w14:textId="77777777" w:rsidR="008B232E" w:rsidRPr="008B232E" w:rsidRDefault="008B232E" w:rsidP="008B232E">
      <w:pPr>
        <w:ind w:firstLine="709"/>
        <w:jc w:val="center"/>
        <w:rPr>
          <w:b/>
          <w:color w:val="000000"/>
          <w:sz w:val="28"/>
          <w:szCs w:val="28"/>
          <w:u w:val="single"/>
        </w:rPr>
      </w:pPr>
      <w:r w:rsidRPr="008B232E">
        <w:rPr>
          <w:b/>
          <w:color w:val="000000"/>
          <w:sz w:val="28"/>
          <w:szCs w:val="28"/>
          <w:u w:val="single"/>
        </w:rPr>
        <w:t>Оценка финансового состояния организации</w:t>
      </w:r>
    </w:p>
    <w:p w14:paraId="46D8E41C" w14:textId="77777777" w:rsidR="008B232E" w:rsidRPr="008B232E" w:rsidRDefault="008B232E" w:rsidP="008B232E">
      <w:pPr>
        <w:ind w:firstLine="709"/>
        <w:jc w:val="center"/>
        <w:rPr>
          <w:b/>
          <w:color w:val="000000"/>
          <w:sz w:val="28"/>
          <w:szCs w:val="28"/>
          <w:u w:val="single"/>
        </w:rPr>
      </w:pPr>
    </w:p>
    <w:p w14:paraId="09B3D4B3" w14:textId="77777777" w:rsidR="008B232E" w:rsidRPr="008B232E" w:rsidRDefault="008B232E" w:rsidP="008B232E">
      <w:pPr>
        <w:ind w:firstLine="709"/>
        <w:jc w:val="both"/>
        <w:rPr>
          <w:color w:val="000000"/>
          <w:sz w:val="28"/>
          <w:szCs w:val="28"/>
        </w:rPr>
      </w:pPr>
      <w:r w:rsidRPr="008B232E">
        <w:rPr>
          <w:color w:val="000000"/>
          <w:sz w:val="28"/>
          <w:szCs w:val="28"/>
        </w:rPr>
        <w:lastRenderedPageBreak/>
        <w:t>При проведении оценки финансового состояния целесообразно отметить, что в ООО «</w:t>
      </w:r>
      <w:proofErr w:type="spellStart"/>
      <w:r w:rsidRPr="008B232E">
        <w:rPr>
          <w:color w:val="000000"/>
          <w:sz w:val="28"/>
          <w:szCs w:val="28"/>
        </w:rPr>
        <w:t>Экобетон</w:t>
      </w:r>
      <w:proofErr w:type="spellEnd"/>
      <w:r w:rsidRPr="008B232E">
        <w:rPr>
          <w:color w:val="000000"/>
          <w:sz w:val="28"/>
          <w:szCs w:val="28"/>
        </w:rPr>
        <w:t xml:space="preserve">» (г. Юрга) применяется с 01.01.2020 общая система налогообложения. </w:t>
      </w:r>
    </w:p>
    <w:p w14:paraId="52F3984A" w14:textId="77777777" w:rsidR="008B232E" w:rsidRPr="008B232E" w:rsidRDefault="008B232E" w:rsidP="008B232E">
      <w:pPr>
        <w:ind w:firstLine="709"/>
        <w:jc w:val="both"/>
        <w:rPr>
          <w:sz w:val="28"/>
          <w:szCs w:val="28"/>
        </w:rPr>
      </w:pPr>
      <w:r w:rsidRPr="008B232E">
        <w:rPr>
          <w:sz w:val="28"/>
          <w:szCs w:val="28"/>
        </w:rPr>
        <w:t>В связи с тем, что данная организация впервые обратилась в регулирующий орган с предложением об установлении тарифов на услуги по захоронению твердых коммунальных отходов, провести оценку финансового состояния по данным бухгалтерского учета в части оказания услуг не представляется возможным.</w:t>
      </w:r>
    </w:p>
    <w:p w14:paraId="662630BD" w14:textId="77777777" w:rsidR="008B232E" w:rsidRPr="008B232E" w:rsidRDefault="008B232E" w:rsidP="008B232E">
      <w:pPr>
        <w:ind w:firstLine="709"/>
        <w:jc w:val="both"/>
        <w:rPr>
          <w:b/>
          <w:color w:val="FF0000"/>
          <w:sz w:val="28"/>
          <w:szCs w:val="28"/>
          <w:u w:val="single"/>
        </w:rPr>
      </w:pPr>
    </w:p>
    <w:p w14:paraId="6228A50A" w14:textId="77777777" w:rsidR="008B232E" w:rsidRPr="008B232E" w:rsidRDefault="008B232E" w:rsidP="008B232E">
      <w:pPr>
        <w:ind w:firstLine="709"/>
        <w:jc w:val="center"/>
        <w:rPr>
          <w:b/>
          <w:color w:val="000000"/>
          <w:sz w:val="28"/>
          <w:szCs w:val="28"/>
          <w:u w:val="single"/>
        </w:rPr>
      </w:pPr>
      <w:r w:rsidRPr="008B232E">
        <w:rPr>
          <w:b/>
          <w:color w:val="000000"/>
          <w:sz w:val="28"/>
          <w:szCs w:val="28"/>
          <w:u w:val="single"/>
        </w:rPr>
        <w:t>Анализ основных технико-экономических показателей</w:t>
      </w:r>
    </w:p>
    <w:p w14:paraId="4C505D6E" w14:textId="77777777" w:rsidR="008B232E" w:rsidRPr="008B232E" w:rsidRDefault="008B232E" w:rsidP="008B232E">
      <w:pPr>
        <w:ind w:firstLine="709"/>
        <w:jc w:val="center"/>
        <w:rPr>
          <w:b/>
          <w:color w:val="000000"/>
          <w:sz w:val="28"/>
          <w:szCs w:val="28"/>
          <w:u w:val="single"/>
        </w:rPr>
      </w:pPr>
    </w:p>
    <w:p w14:paraId="421D14E9" w14:textId="77777777" w:rsidR="008B232E" w:rsidRPr="008B232E" w:rsidRDefault="008B232E" w:rsidP="008B232E">
      <w:pPr>
        <w:ind w:firstLine="709"/>
        <w:jc w:val="both"/>
        <w:rPr>
          <w:sz w:val="28"/>
          <w:szCs w:val="28"/>
        </w:rPr>
      </w:pPr>
      <w:r w:rsidRPr="008B232E">
        <w:rPr>
          <w:sz w:val="28"/>
          <w:szCs w:val="28"/>
        </w:rPr>
        <w:t>Документы организацией на тарифное регулирование были поданы в первый раз 16.04.2020 (не полный пакет), тарифное дело было открыто 29.05.2020 после предоставления недостающих материалов и нового заявления об установлении тарифов (</w:t>
      </w:r>
      <w:proofErr w:type="spellStart"/>
      <w:r w:rsidRPr="008B232E">
        <w:rPr>
          <w:sz w:val="28"/>
          <w:szCs w:val="28"/>
        </w:rPr>
        <w:t>вх</w:t>
      </w:r>
      <w:proofErr w:type="spellEnd"/>
      <w:r w:rsidRPr="008B232E">
        <w:rPr>
          <w:sz w:val="28"/>
          <w:szCs w:val="28"/>
        </w:rPr>
        <w:t>. от 15.05.2020 № 2221), соответственно тарифы с учетом процедуры рассмотрения могут быть утверждены с 26.06.2020 по 31.12.2021.</w:t>
      </w:r>
    </w:p>
    <w:p w14:paraId="70B80136" w14:textId="77777777" w:rsidR="008B232E" w:rsidRPr="008B232E" w:rsidRDefault="008B232E" w:rsidP="008B232E">
      <w:pPr>
        <w:ind w:firstLine="709"/>
        <w:jc w:val="both"/>
        <w:rPr>
          <w:sz w:val="28"/>
          <w:szCs w:val="28"/>
        </w:rPr>
      </w:pPr>
      <w:r w:rsidRPr="008B232E">
        <w:rPr>
          <w:sz w:val="28"/>
          <w:szCs w:val="28"/>
        </w:rPr>
        <w:t>Установление тарифов рассматриваемой организации осуществлялось с учетом следующей календарной разбивки:</w:t>
      </w:r>
    </w:p>
    <w:p w14:paraId="5E137B43" w14:textId="77777777" w:rsidR="008B232E" w:rsidRPr="008B232E" w:rsidRDefault="008B232E" w:rsidP="008B232E">
      <w:pPr>
        <w:tabs>
          <w:tab w:val="left" w:pos="284"/>
          <w:tab w:val="left" w:pos="1560"/>
        </w:tabs>
        <w:ind w:firstLine="709"/>
        <w:jc w:val="both"/>
        <w:rPr>
          <w:sz w:val="28"/>
          <w:szCs w:val="28"/>
        </w:rPr>
      </w:pPr>
      <w:r w:rsidRPr="008B232E">
        <w:rPr>
          <w:sz w:val="28"/>
          <w:szCs w:val="28"/>
        </w:rPr>
        <w:t>- с 26.06.2020 по 31.12.2020;</w:t>
      </w:r>
    </w:p>
    <w:p w14:paraId="2C6CA2EA" w14:textId="77777777" w:rsidR="008B232E" w:rsidRPr="008B232E" w:rsidRDefault="008B232E" w:rsidP="008B232E">
      <w:pPr>
        <w:tabs>
          <w:tab w:val="left" w:pos="284"/>
          <w:tab w:val="left" w:pos="1560"/>
        </w:tabs>
        <w:ind w:firstLine="709"/>
        <w:jc w:val="both"/>
        <w:rPr>
          <w:sz w:val="28"/>
          <w:szCs w:val="28"/>
        </w:rPr>
      </w:pPr>
      <w:r w:rsidRPr="008B232E">
        <w:rPr>
          <w:sz w:val="28"/>
          <w:szCs w:val="28"/>
        </w:rPr>
        <w:t>- с 01.01.2021 по 30.06.2021;</w:t>
      </w:r>
    </w:p>
    <w:p w14:paraId="5EB2C239" w14:textId="77777777" w:rsidR="008B232E" w:rsidRPr="008B232E" w:rsidRDefault="008B232E" w:rsidP="008B232E">
      <w:pPr>
        <w:tabs>
          <w:tab w:val="left" w:pos="284"/>
          <w:tab w:val="left" w:pos="1560"/>
        </w:tabs>
        <w:ind w:firstLine="709"/>
        <w:jc w:val="both"/>
        <w:rPr>
          <w:sz w:val="28"/>
          <w:szCs w:val="28"/>
        </w:rPr>
      </w:pPr>
      <w:r w:rsidRPr="008B232E">
        <w:rPr>
          <w:sz w:val="28"/>
          <w:szCs w:val="28"/>
        </w:rPr>
        <w:t>- с 01.07.2021 по 31.12.2021.</w:t>
      </w:r>
    </w:p>
    <w:p w14:paraId="0AD1EF09" w14:textId="77777777" w:rsidR="008B232E" w:rsidRPr="008B232E" w:rsidRDefault="008B232E" w:rsidP="008B232E">
      <w:pPr>
        <w:ind w:firstLine="709"/>
        <w:jc w:val="both"/>
        <w:rPr>
          <w:sz w:val="28"/>
          <w:szCs w:val="28"/>
        </w:rPr>
      </w:pPr>
    </w:p>
    <w:p w14:paraId="32CBD615" w14:textId="77777777" w:rsidR="008B232E" w:rsidRPr="008B232E" w:rsidRDefault="008B232E" w:rsidP="008B232E">
      <w:pPr>
        <w:ind w:firstLine="709"/>
        <w:jc w:val="both"/>
        <w:rPr>
          <w:sz w:val="28"/>
          <w:szCs w:val="28"/>
        </w:rPr>
      </w:pPr>
      <w:r w:rsidRPr="008B232E">
        <w:rPr>
          <w:sz w:val="28"/>
          <w:szCs w:val="28"/>
        </w:rPr>
        <w:t>В соответствии с п. 14  приказа ФАС России от 21.11.2016 № 1638/16 (ред. от 01.11.2018) «Об утверждении Методических указаний по расчету регулируемых тарифов в области обращения с твердыми коммунальными отходами»  ( Далее - Методические указания)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50E0A4BE" w14:textId="77777777" w:rsidR="008B232E" w:rsidRPr="008B232E" w:rsidRDefault="008B232E" w:rsidP="008B232E">
      <w:pPr>
        <w:ind w:firstLine="709"/>
        <w:jc w:val="both"/>
        <w:rPr>
          <w:sz w:val="28"/>
          <w:szCs w:val="28"/>
        </w:rPr>
      </w:pPr>
      <w:r w:rsidRPr="008B232E">
        <w:rPr>
          <w:sz w:val="28"/>
          <w:szCs w:val="28"/>
        </w:rPr>
        <w:t xml:space="preserve">В случае, если в соответствии с территориальной схемой происходит изменение зоны (территории), с которой твердые коммунальные отходы поступают на объект по обращению с отходами, либо происходит изменение количества и состава твердых коммунальных отходов, поступающих на объект, в том числе в связи с осуществлением обработки и обезвреживания отходов на иных объектах, такие изменения учитываются при определении объема и (или) массы твердых </w:t>
      </w:r>
      <w:r w:rsidRPr="008B232E">
        <w:rPr>
          <w:sz w:val="28"/>
          <w:szCs w:val="28"/>
        </w:rPr>
        <w:lastRenderedPageBreak/>
        <w:t>коммунальных отходов в соответствии с данными, представленными в территориальной схеме, и (или) расчетом регулируемой организации.</w:t>
      </w:r>
    </w:p>
    <w:p w14:paraId="551CE0F1" w14:textId="77777777" w:rsidR="008B232E" w:rsidRPr="008B232E" w:rsidRDefault="008B232E" w:rsidP="008B232E">
      <w:pPr>
        <w:ind w:firstLine="709"/>
        <w:jc w:val="both"/>
        <w:rPr>
          <w:szCs w:val="20"/>
        </w:rPr>
      </w:pPr>
      <w:r w:rsidRPr="008B232E">
        <w:rPr>
          <w:szCs w:val="20"/>
        </w:rPr>
        <w:t xml:space="preserve"> </w:t>
      </w:r>
      <w:r w:rsidRPr="008B232E">
        <w:rPr>
          <w:sz w:val="28"/>
          <w:szCs w:val="28"/>
        </w:rPr>
        <w:t>Организацией в сфере обращения ТКО заявлены следующие объемные показатели для расчета:</w:t>
      </w:r>
      <w:r w:rsidRPr="008B232E">
        <w:rPr>
          <w:szCs w:val="20"/>
        </w:rPr>
        <w:t xml:space="preserve"> </w:t>
      </w:r>
    </w:p>
    <w:p w14:paraId="4FEE682C" w14:textId="77777777" w:rsidR="008B232E" w:rsidRPr="008B232E" w:rsidRDefault="008B232E" w:rsidP="008B232E">
      <w:pPr>
        <w:ind w:firstLine="709"/>
        <w:jc w:val="both"/>
        <w:rPr>
          <w:sz w:val="28"/>
          <w:szCs w:val="28"/>
        </w:rPr>
      </w:pPr>
      <w:r w:rsidRPr="008B232E">
        <w:rPr>
          <w:sz w:val="28"/>
          <w:szCs w:val="28"/>
        </w:rPr>
        <w:t xml:space="preserve">- на 2020 год 29347 тонн; </w:t>
      </w:r>
    </w:p>
    <w:p w14:paraId="081F4C09" w14:textId="77777777" w:rsidR="008B232E" w:rsidRPr="008B232E" w:rsidRDefault="008B232E" w:rsidP="008B232E">
      <w:pPr>
        <w:ind w:firstLine="709"/>
        <w:jc w:val="both"/>
        <w:rPr>
          <w:sz w:val="28"/>
          <w:szCs w:val="28"/>
        </w:rPr>
      </w:pPr>
      <w:r w:rsidRPr="008B232E">
        <w:rPr>
          <w:sz w:val="28"/>
          <w:szCs w:val="28"/>
        </w:rPr>
        <w:t>- на 2021 год 29252 тонн;</w:t>
      </w:r>
    </w:p>
    <w:p w14:paraId="33B4A5E6" w14:textId="77777777" w:rsidR="008B232E" w:rsidRPr="008B232E" w:rsidRDefault="008B232E" w:rsidP="008B232E">
      <w:pPr>
        <w:ind w:firstLine="709"/>
        <w:jc w:val="both"/>
        <w:rPr>
          <w:sz w:val="28"/>
          <w:szCs w:val="28"/>
        </w:rPr>
      </w:pPr>
      <w:r w:rsidRPr="008B232E">
        <w:rPr>
          <w:sz w:val="28"/>
          <w:szCs w:val="28"/>
        </w:rPr>
        <w:t>Расчет и обоснование предложенных значений в материалах дела отсутствует.</w:t>
      </w:r>
    </w:p>
    <w:p w14:paraId="344D3DF9" w14:textId="77777777" w:rsidR="008B232E" w:rsidRPr="008B232E" w:rsidRDefault="008B232E" w:rsidP="008B232E">
      <w:pPr>
        <w:ind w:firstLine="709"/>
        <w:jc w:val="both"/>
        <w:rPr>
          <w:color w:val="000000"/>
          <w:sz w:val="28"/>
          <w:szCs w:val="28"/>
        </w:rPr>
      </w:pPr>
    </w:p>
    <w:p w14:paraId="124F55FF" w14:textId="77777777" w:rsidR="008B232E" w:rsidRPr="008B232E" w:rsidRDefault="008B232E" w:rsidP="008B232E">
      <w:pPr>
        <w:ind w:firstLine="709"/>
        <w:jc w:val="both"/>
        <w:rPr>
          <w:color w:val="000000"/>
          <w:sz w:val="28"/>
          <w:szCs w:val="28"/>
        </w:rPr>
      </w:pPr>
      <w:r w:rsidRPr="008B232E">
        <w:rPr>
          <w:color w:val="000000"/>
          <w:sz w:val="28"/>
          <w:szCs w:val="28"/>
        </w:rPr>
        <w:t>Объемные показатели на 2020-2021 годы регулятором принимаются с</w:t>
      </w:r>
      <w:r w:rsidRPr="008B232E">
        <w:rPr>
          <w:sz w:val="28"/>
          <w:szCs w:val="28"/>
        </w:rPr>
        <w:t>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(в редакции постановления Правительства Кемеровской области – Кузбасса от 10.12.2019 № 713, соответствии с актуализированной территориальной схемой, Приложением Б2 «Сводная информация об объектах инфраструктуры», показатель - завезено отходов, поступивших от потребителей Юргинского городского округа, Юргинского муниципального района) в следующем размере</w:t>
      </w:r>
      <w:r w:rsidRPr="008B232E">
        <w:rPr>
          <w:color w:val="000000"/>
          <w:sz w:val="28"/>
          <w:szCs w:val="28"/>
        </w:rPr>
        <w:t>:</w:t>
      </w:r>
    </w:p>
    <w:p w14:paraId="08A2D7A1" w14:textId="77777777" w:rsidR="008B232E" w:rsidRPr="008B232E" w:rsidRDefault="008B232E" w:rsidP="008B232E">
      <w:pPr>
        <w:widowControl w:val="0"/>
        <w:autoSpaceDE w:val="0"/>
        <w:autoSpaceDN w:val="0"/>
        <w:adjustRightInd w:val="0"/>
        <w:ind w:firstLine="709"/>
        <w:jc w:val="both"/>
        <w:rPr>
          <w:sz w:val="28"/>
          <w:szCs w:val="28"/>
        </w:rPr>
      </w:pPr>
      <w:r w:rsidRPr="008B232E">
        <w:rPr>
          <w:sz w:val="28"/>
          <w:szCs w:val="28"/>
        </w:rPr>
        <w:t>- на 2020 год 29410 тонн, в пересчете на период с 26.06.2020 по 31.12.2020 в размере 15187 тонн;</w:t>
      </w:r>
    </w:p>
    <w:p w14:paraId="6A36F39B" w14:textId="77777777" w:rsidR="008B232E" w:rsidRPr="008B232E" w:rsidRDefault="008B232E" w:rsidP="008B232E">
      <w:pPr>
        <w:widowControl w:val="0"/>
        <w:autoSpaceDE w:val="0"/>
        <w:autoSpaceDN w:val="0"/>
        <w:adjustRightInd w:val="0"/>
        <w:ind w:firstLine="709"/>
        <w:jc w:val="both"/>
        <w:rPr>
          <w:sz w:val="28"/>
          <w:szCs w:val="28"/>
        </w:rPr>
      </w:pPr>
      <w:r w:rsidRPr="008B232E">
        <w:rPr>
          <w:sz w:val="28"/>
          <w:szCs w:val="28"/>
        </w:rPr>
        <w:t>- на 2021 год 29315 тонн.</w:t>
      </w:r>
    </w:p>
    <w:p w14:paraId="592C8362" w14:textId="77777777" w:rsidR="008B232E" w:rsidRPr="008B232E" w:rsidRDefault="008B232E" w:rsidP="008B232E">
      <w:pPr>
        <w:ind w:firstLine="709"/>
        <w:jc w:val="both"/>
        <w:rPr>
          <w:sz w:val="28"/>
          <w:szCs w:val="28"/>
        </w:rPr>
      </w:pPr>
      <w:r w:rsidRPr="008B232E">
        <w:rPr>
          <w:sz w:val="28"/>
          <w:szCs w:val="28"/>
        </w:rPr>
        <w:t>Размер финансовых потребностей, необходимых для реализации производственной программы в области захоронения твердых коммунальных отходов составляет на период:</w:t>
      </w:r>
    </w:p>
    <w:p w14:paraId="1BB92D08" w14:textId="77777777" w:rsidR="008B232E" w:rsidRPr="008B232E" w:rsidRDefault="008B232E" w:rsidP="008B232E">
      <w:pPr>
        <w:tabs>
          <w:tab w:val="left" w:pos="284"/>
          <w:tab w:val="left" w:pos="1560"/>
        </w:tabs>
        <w:ind w:firstLine="709"/>
        <w:jc w:val="both"/>
        <w:rPr>
          <w:sz w:val="28"/>
          <w:szCs w:val="28"/>
        </w:rPr>
      </w:pPr>
      <w:r w:rsidRPr="008B232E">
        <w:rPr>
          <w:sz w:val="28"/>
          <w:szCs w:val="28"/>
        </w:rPr>
        <w:t xml:space="preserve">- с 26.06.2020 по 31.12.2020 составит </w:t>
      </w:r>
      <w:r w:rsidRPr="008B232E">
        <w:rPr>
          <w:b/>
          <w:i/>
          <w:sz w:val="28"/>
          <w:szCs w:val="28"/>
        </w:rPr>
        <w:t>5709,25</w:t>
      </w:r>
      <w:r w:rsidRPr="008B232E">
        <w:rPr>
          <w:sz w:val="28"/>
          <w:szCs w:val="28"/>
        </w:rPr>
        <w:t xml:space="preserve"> тыс. руб.;</w:t>
      </w:r>
    </w:p>
    <w:p w14:paraId="2A014AFF" w14:textId="77777777" w:rsidR="008B232E" w:rsidRPr="008B232E" w:rsidRDefault="008B232E" w:rsidP="008B232E">
      <w:pPr>
        <w:tabs>
          <w:tab w:val="left" w:pos="284"/>
          <w:tab w:val="left" w:pos="1560"/>
        </w:tabs>
        <w:ind w:firstLine="709"/>
        <w:jc w:val="both"/>
        <w:rPr>
          <w:sz w:val="28"/>
          <w:szCs w:val="28"/>
        </w:rPr>
      </w:pPr>
      <w:r w:rsidRPr="008B232E">
        <w:rPr>
          <w:sz w:val="28"/>
          <w:szCs w:val="28"/>
        </w:rPr>
        <w:t xml:space="preserve">- с 01.01.2021 по 30.06.2021 составит </w:t>
      </w:r>
      <w:r w:rsidRPr="008B232E">
        <w:rPr>
          <w:b/>
          <w:i/>
          <w:sz w:val="28"/>
          <w:szCs w:val="28"/>
        </w:rPr>
        <w:t>5510,19</w:t>
      </w:r>
      <w:r w:rsidRPr="008B232E">
        <w:rPr>
          <w:sz w:val="28"/>
          <w:szCs w:val="28"/>
        </w:rPr>
        <w:t xml:space="preserve"> тыс. руб.;</w:t>
      </w:r>
    </w:p>
    <w:p w14:paraId="0EA6F03B" w14:textId="77777777" w:rsidR="008B232E" w:rsidRPr="008B232E" w:rsidRDefault="008B232E" w:rsidP="008B232E">
      <w:pPr>
        <w:tabs>
          <w:tab w:val="left" w:pos="284"/>
          <w:tab w:val="left" w:pos="1560"/>
        </w:tabs>
        <w:ind w:firstLine="709"/>
        <w:jc w:val="both"/>
        <w:rPr>
          <w:sz w:val="28"/>
          <w:szCs w:val="28"/>
        </w:rPr>
      </w:pPr>
      <w:r w:rsidRPr="008B232E">
        <w:rPr>
          <w:sz w:val="28"/>
          <w:szCs w:val="28"/>
        </w:rPr>
        <w:t xml:space="preserve">- с 01.07.2021 по 31.12.2021 составит </w:t>
      </w:r>
      <w:r w:rsidRPr="008B232E">
        <w:rPr>
          <w:b/>
          <w:i/>
          <w:sz w:val="28"/>
          <w:szCs w:val="28"/>
        </w:rPr>
        <w:t>5553,58</w:t>
      </w:r>
      <w:r w:rsidRPr="008B232E">
        <w:rPr>
          <w:sz w:val="28"/>
          <w:szCs w:val="28"/>
        </w:rPr>
        <w:t xml:space="preserve"> тыс. руб.</w:t>
      </w:r>
    </w:p>
    <w:p w14:paraId="355AC7DF" w14:textId="77777777" w:rsidR="008B232E" w:rsidRPr="008B232E" w:rsidRDefault="008B232E" w:rsidP="008B232E">
      <w:pPr>
        <w:tabs>
          <w:tab w:val="left" w:pos="284"/>
          <w:tab w:val="left" w:pos="1560"/>
        </w:tabs>
        <w:ind w:firstLine="709"/>
        <w:jc w:val="both"/>
        <w:rPr>
          <w:sz w:val="28"/>
          <w:szCs w:val="28"/>
        </w:rPr>
      </w:pPr>
    </w:p>
    <w:p w14:paraId="76B297F1" w14:textId="77777777" w:rsidR="008B232E" w:rsidRPr="008B232E" w:rsidRDefault="008B232E" w:rsidP="008B232E">
      <w:pPr>
        <w:tabs>
          <w:tab w:val="left" w:pos="284"/>
          <w:tab w:val="left" w:pos="1560"/>
        </w:tabs>
        <w:ind w:firstLine="709"/>
        <w:jc w:val="both"/>
        <w:rPr>
          <w:sz w:val="20"/>
          <w:szCs w:val="28"/>
        </w:rPr>
      </w:pPr>
    </w:p>
    <w:p w14:paraId="3C7BE1E7" w14:textId="77777777" w:rsidR="008B232E" w:rsidRPr="008B232E" w:rsidRDefault="008B232E" w:rsidP="008B232E">
      <w:pPr>
        <w:tabs>
          <w:tab w:val="left" w:pos="284"/>
        </w:tabs>
        <w:ind w:left="1069" w:firstLine="709"/>
        <w:jc w:val="center"/>
        <w:rPr>
          <w:b/>
          <w:color w:val="000000"/>
          <w:sz w:val="28"/>
          <w:szCs w:val="28"/>
          <w:u w:val="single"/>
        </w:rPr>
      </w:pPr>
      <w:r w:rsidRPr="008B232E">
        <w:rPr>
          <w:b/>
          <w:sz w:val="28"/>
          <w:szCs w:val="28"/>
        </w:rPr>
        <w:t>Захоронение твердых коммунальных отходов</w:t>
      </w:r>
    </w:p>
    <w:p w14:paraId="77961D60" w14:textId="77777777" w:rsidR="008B232E" w:rsidRPr="008B232E" w:rsidRDefault="008B232E" w:rsidP="008B232E">
      <w:pPr>
        <w:tabs>
          <w:tab w:val="left" w:pos="284"/>
        </w:tabs>
        <w:ind w:left="1069" w:firstLine="709"/>
        <w:rPr>
          <w:b/>
          <w:color w:val="000000"/>
          <w:sz w:val="20"/>
          <w:szCs w:val="28"/>
          <w:highlight w:val="yellow"/>
          <w:u w:val="single"/>
        </w:rPr>
      </w:pPr>
    </w:p>
    <w:p w14:paraId="54F1F07F" w14:textId="77777777" w:rsidR="008B232E" w:rsidRPr="008B232E" w:rsidRDefault="008B232E" w:rsidP="008B232E">
      <w:pPr>
        <w:ind w:firstLine="709"/>
        <w:jc w:val="center"/>
        <w:rPr>
          <w:b/>
          <w:color w:val="000000"/>
          <w:sz w:val="28"/>
          <w:szCs w:val="28"/>
          <w:u w:val="single"/>
        </w:rPr>
      </w:pPr>
      <w:r w:rsidRPr="008B232E">
        <w:rPr>
          <w:b/>
          <w:color w:val="000000"/>
          <w:sz w:val="28"/>
          <w:szCs w:val="28"/>
          <w:u w:val="single"/>
        </w:rPr>
        <w:t>Анализ расчета величины необходимой валовой выручки</w:t>
      </w:r>
    </w:p>
    <w:p w14:paraId="60A42575" w14:textId="77777777" w:rsidR="008B232E" w:rsidRPr="008B232E" w:rsidRDefault="008B232E" w:rsidP="008B232E">
      <w:pPr>
        <w:ind w:firstLine="709"/>
        <w:jc w:val="center"/>
        <w:rPr>
          <w:b/>
          <w:color w:val="000000"/>
          <w:sz w:val="28"/>
          <w:szCs w:val="28"/>
          <w:u w:val="single"/>
        </w:rPr>
      </w:pPr>
    </w:p>
    <w:p w14:paraId="143DD3DF" w14:textId="77777777" w:rsidR="008B232E" w:rsidRPr="008B232E" w:rsidRDefault="008B232E" w:rsidP="008B232E">
      <w:pPr>
        <w:ind w:firstLine="709"/>
        <w:jc w:val="both"/>
        <w:rPr>
          <w:color w:val="000000"/>
          <w:sz w:val="28"/>
          <w:szCs w:val="28"/>
        </w:rPr>
      </w:pPr>
      <w:r w:rsidRPr="008B232E">
        <w:rPr>
          <w:color w:val="000000"/>
          <w:sz w:val="28"/>
          <w:szCs w:val="28"/>
        </w:rPr>
        <w:t>Организацией было направлено заявление об установлении тарифов на захоронение твердых коммунальных отходов</w:t>
      </w:r>
      <w:r w:rsidRPr="008B232E">
        <w:rPr>
          <w:sz w:val="28"/>
          <w:szCs w:val="28"/>
        </w:rPr>
        <w:t xml:space="preserve"> </w:t>
      </w:r>
      <w:r w:rsidRPr="008B232E">
        <w:rPr>
          <w:color w:val="000000"/>
          <w:sz w:val="28"/>
          <w:szCs w:val="28"/>
        </w:rPr>
        <w:t>на период 2020-2022 годы, методом экономически обоснованных расходов на 2020 год, и методом индексации на долгосрочный период 2021-2022 годы.</w:t>
      </w:r>
    </w:p>
    <w:p w14:paraId="22F5C7BD" w14:textId="77777777" w:rsidR="008B232E" w:rsidRPr="008B232E" w:rsidRDefault="008B232E" w:rsidP="008B232E">
      <w:pPr>
        <w:autoSpaceDE w:val="0"/>
        <w:autoSpaceDN w:val="0"/>
        <w:adjustRightInd w:val="0"/>
        <w:ind w:firstLine="709"/>
        <w:jc w:val="both"/>
        <w:rPr>
          <w:sz w:val="28"/>
          <w:szCs w:val="28"/>
        </w:rPr>
      </w:pPr>
      <w:r w:rsidRPr="008B232E">
        <w:rPr>
          <w:color w:val="000000"/>
          <w:sz w:val="28"/>
          <w:szCs w:val="28"/>
        </w:rPr>
        <w:t xml:space="preserve">В соответствии с п. </w:t>
      </w:r>
      <w:r w:rsidRPr="008B232E">
        <w:rPr>
          <w:sz w:val="28"/>
          <w:szCs w:val="28"/>
        </w:rPr>
        <w:t xml:space="preserve">16. </w:t>
      </w:r>
      <w:hyperlink r:id="rId9" w:history="1">
        <w:r w:rsidRPr="008B232E">
          <w:rPr>
            <w:color w:val="000000"/>
            <w:sz w:val="28"/>
            <w:szCs w:val="28"/>
          </w:rPr>
          <w:t>Основами</w:t>
        </w:r>
      </w:hyperlink>
      <w:r w:rsidRPr="008B232E">
        <w:rPr>
          <w:color w:val="000000"/>
          <w:sz w:val="28"/>
          <w:szCs w:val="28"/>
        </w:rPr>
        <w:t xml:space="preserve"> ценообразования, утвержденными Постановлением Правительства РФ </w:t>
      </w:r>
      <w:r w:rsidRPr="008B232E">
        <w:rPr>
          <w:sz w:val="28"/>
          <w:szCs w:val="28"/>
        </w:rPr>
        <w:t xml:space="preserve">от 30.05.2016 № 484 (ред. от 29.10.2019) «О ценообразовании в области обращения с твердыми коммунальными отходами» ( Далее – Основы ценообразования) </w:t>
      </w:r>
      <w:r w:rsidRPr="008B232E">
        <w:rPr>
          <w:b/>
          <w:bCs/>
          <w:sz w:val="28"/>
          <w:szCs w:val="28"/>
        </w:rPr>
        <w:t>выбор метода регулирования тарифов осуществляется органом регулирования</w:t>
      </w:r>
      <w:r w:rsidRPr="008B232E">
        <w:rPr>
          <w:sz w:val="28"/>
          <w:szCs w:val="28"/>
        </w:rPr>
        <w:t xml:space="preserve"> с учетом предложения регулируемой организации.</w:t>
      </w:r>
    </w:p>
    <w:p w14:paraId="49FC5A34" w14:textId="77777777" w:rsidR="008B232E" w:rsidRPr="008B232E" w:rsidRDefault="008B232E" w:rsidP="008B232E">
      <w:pPr>
        <w:autoSpaceDE w:val="0"/>
        <w:autoSpaceDN w:val="0"/>
        <w:adjustRightInd w:val="0"/>
        <w:ind w:firstLine="709"/>
        <w:jc w:val="both"/>
        <w:rPr>
          <w:sz w:val="28"/>
          <w:szCs w:val="28"/>
        </w:rPr>
      </w:pPr>
      <w:r w:rsidRPr="008B232E">
        <w:rPr>
          <w:color w:val="000000"/>
          <w:sz w:val="28"/>
          <w:szCs w:val="28"/>
        </w:rPr>
        <w:lastRenderedPageBreak/>
        <w:t xml:space="preserve">В соответствии с п. </w:t>
      </w:r>
      <w:r w:rsidRPr="008B232E">
        <w:rPr>
          <w:sz w:val="28"/>
          <w:szCs w:val="28"/>
        </w:rPr>
        <w:t>6 Методических указаний при установлении тарифов на обработку, обезвреживание и захоронение твердых коммунальных отходов используется метод экономически обоснованных расходов (затрат) в случае,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Срок действия тарифов, установленных методом экономически обоснованных расходов (затрат), составляет не более 1 финансового года. Долгосрочные тарифы рассчитываются с применением метода индексации или метода доходности инвестированного капитала на период длительностью не менее 5 годовых периодов регулирования (не менее 3 годовых периодов регулирования при первом применении долгосрочных тарифов).</w:t>
      </w:r>
    </w:p>
    <w:p w14:paraId="711D4DBC"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 xml:space="preserve"> Проанализировав представленные организацией материалы в соответствии с законодательством тарифы устанавливаются </w:t>
      </w:r>
      <w:r w:rsidRPr="008B232E">
        <w:rPr>
          <w:b/>
          <w:bCs/>
          <w:sz w:val="28"/>
          <w:szCs w:val="28"/>
        </w:rPr>
        <w:t>методом экономически обоснованных расходов</w:t>
      </w:r>
      <w:r w:rsidRPr="008B232E">
        <w:rPr>
          <w:sz w:val="28"/>
          <w:szCs w:val="28"/>
        </w:rPr>
        <w:t xml:space="preserve"> (затрат) (в соответствии с п. 6 Методических указаний).</w:t>
      </w:r>
    </w:p>
    <w:p w14:paraId="0C3C2521"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В связи с этим, Региональной энергетической комиссией Кузбасса установлены тарифы на захоронение твердых коммунальных отходов на период с 26.06.2020 по 31.12.2021.</w:t>
      </w:r>
    </w:p>
    <w:p w14:paraId="7A6911F7"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2BE32CAA"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1) производственных расходов;</w:t>
      </w:r>
    </w:p>
    <w:p w14:paraId="45353A04"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2) ремонтных расходов;</w:t>
      </w:r>
    </w:p>
    <w:p w14:paraId="25FF9780"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3) административных расходов;</w:t>
      </w:r>
    </w:p>
    <w:p w14:paraId="5963E07E"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4) сбытовых расходов;</w:t>
      </w:r>
    </w:p>
    <w:p w14:paraId="67A81731"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5) расходов на амортизацию основных средств и нематериальных активов;</w:t>
      </w:r>
    </w:p>
    <w:p w14:paraId="368E8F57"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6) расходов на арендную плату, лизинговые платежи, концессионную плату;</w:t>
      </w:r>
    </w:p>
    <w:p w14:paraId="161DBC99"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7) расходов, связанных с оплатой налогов, сборов и других обязательных платежей;</w:t>
      </w:r>
    </w:p>
    <w:p w14:paraId="0DD8F1B5"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8) расходов на оплату товаров, работ и услуг других операторов по обращению с твердыми коммунальными отходами, определяемых исходя из тарифов, установленных на товары (работы, услуги) таких операторов органами регулирования тарифов, или цен, определенных по соглашению с такими операторами, но не превышающих предельных тарифов, установленных таким операторам органом регулирования тарифов;</w:t>
      </w:r>
    </w:p>
    <w:p w14:paraId="56BD621A"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 xml:space="preserve">9) расходов на плату за негативное воздействие на окружающую среду при размещении твердых коммунальных отходов, размер которой определяется в соответствии </w:t>
      </w:r>
      <w:r w:rsidRPr="008B232E">
        <w:rPr>
          <w:color w:val="000000"/>
          <w:sz w:val="28"/>
          <w:szCs w:val="28"/>
        </w:rPr>
        <w:t xml:space="preserve">с </w:t>
      </w:r>
      <w:hyperlink r:id="rId10" w:history="1">
        <w:r w:rsidRPr="008B232E">
          <w:rPr>
            <w:color w:val="000000"/>
            <w:sz w:val="28"/>
            <w:szCs w:val="28"/>
          </w:rPr>
          <w:t>пунктом 43.1</w:t>
        </w:r>
      </w:hyperlink>
      <w:r w:rsidRPr="008B232E">
        <w:rPr>
          <w:color w:val="000000"/>
          <w:sz w:val="28"/>
          <w:szCs w:val="28"/>
        </w:rPr>
        <w:t xml:space="preserve"> Основ</w:t>
      </w:r>
      <w:r w:rsidRPr="008B232E">
        <w:rPr>
          <w:sz w:val="28"/>
          <w:szCs w:val="28"/>
        </w:rPr>
        <w:t xml:space="preserve"> ценообразования;</w:t>
      </w:r>
    </w:p>
    <w:p w14:paraId="3A6965DF"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10) нормативной прибыли;</w:t>
      </w:r>
    </w:p>
    <w:p w14:paraId="78760176" w14:textId="77777777" w:rsidR="008B232E" w:rsidRPr="008B232E" w:rsidRDefault="008B232E" w:rsidP="008B232E">
      <w:pPr>
        <w:autoSpaceDE w:val="0"/>
        <w:autoSpaceDN w:val="0"/>
        <w:adjustRightInd w:val="0"/>
        <w:ind w:firstLine="709"/>
        <w:jc w:val="both"/>
        <w:rPr>
          <w:sz w:val="28"/>
          <w:szCs w:val="28"/>
        </w:rPr>
      </w:pPr>
      <w:r w:rsidRPr="008B232E">
        <w:rPr>
          <w:sz w:val="28"/>
          <w:szCs w:val="28"/>
        </w:rPr>
        <w:lastRenderedPageBreak/>
        <w:t>11) расчетной предпринимательской прибыли регулируемой организации.</w:t>
      </w:r>
    </w:p>
    <w:p w14:paraId="622309D2" w14:textId="77777777" w:rsidR="008B232E" w:rsidRPr="008B232E" w:rsidRDefault="008B232E" w:rsidP="008B232E">
      <w:pPr>
        <w:ind w:firstLine="709"/>
        <w:jc w:val="both"/>
        <w:rPr>
          <w:sz w:val="28"/>
          <w:szCs w:val="28"/>
        </w:rPr>
      </w:pPr>
    </w:p>
    <w:p w14:paraId="753CA42A" w14:textId="77777777" w:rsidR="008B232E" w:rsidRPr="008B232E" w:rsidRDefault="008B232E" w:rsidP="008B232E">
      <w:pPr>
        <w:ind w:firstLine="709"/>
        <w:jc w:val="both"/>
        <w:rPr>
          <w:sz w:val="28"/>
          <w:szCs w:val="28"/>
        </w:rPr>
      </w:pPr>
      <w:r w:rsidRPr="008B232E">
        <w:rPr>
          <w:sz w:val="28"/>
          <w:szCs w:val="28"/>
        </w:rPr>
        <w:t>При расчете статей расходов специалистом использовались индексы потребительских цен на 2021 год - 103,7%, 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прогноз Минэкономразвития России, ИПЦ Минэкономразвития России).</w:t>
      </w:r>
    </w:p>
    <w:p w14:paraId="3272C829" w14:textId="77777777" w:rsidR="008B232E" w:rsidRPr="008B232E" w:rsidRDefault="008B232E" w:rsidP="008B232E">
      <w:pPr>
        <w:autoSpaceDE w:val="0"/>
        <w:autoSpaceDN w:val="0"/>
        <w:adjustRightInd w:val="0"/>
        <w:ind w:firstLine="709"/>
        <w:jc w:val="both"/>
        <w:rPr>
          <w:sz w:val="28"/>
          <w:szCs w:val="28"/>
        </w:rPr>
      </w:pPr>
    </w:p>
    <w:p w14:paraId="78758BC2" w14:textId="77777777" w:rsidR="008B232E" w:rsidRPr="008B232E" w:rsidRDefault="008B232E" w:rsidP="008B232E">
      <w:pPr>
        <w:ind w:firstLine="709"/>
        <w:jc w:val="both"/>
        <w:rPr>
          <w:b/>
          <w:i/>
          <w:color w:val="000000"/>
          <w:sz w:val="28"/>
          <w:szCs w:val="28"/>
        </w:rPr>
      </w:pPr>
      <w:r w:rsidRPr="008B232E">
        <w:rPr>
          <w:color w:val="000000"/>
          <w:sz w:val="28"/>
          <w:szCs w:val="28"/>
        </w:rPr>
        <w:t xml:space="preserve">Величина необходимой валовой выручки, заявленная организацией, составляет: на 2020 год – </w:t>
      </w:r>
      <w:r w:rsidRPr="008B232E">
        <w:rPr>
          <w:b/>
          <w:i/>
          <w:color w:val="000000"/>
          <w:sz w:val="28"/>
          <w:szCs w:val="28"/>
        </w:rPr>
        <w:t xml:space="preserve">24758,14 </w:t>
      </w:r>
      <w:r w:rsidRPr="008B232E">
        <w:rPr>
          <w:color w:val="000000"/>
          <w:sz w:val="28"/>
          <w:szCs w:val="28"/>
        </w:rPr>
        <w:t xml:space="preserve">тыс. руб., на 2021 год – </w:t>
      </w:r>
      <w:r w:rsidRPr="008B232E">
        <w:rPr>
          <w:b/>
          <w:i/>
          <w:color w:val="000000"/>
          <w:sz w:val="28"/>
          <w:szCs w:val="28"/>
        </w:rPr>
        <w:t>25598,28</w:t>
      </w:r>
      <w:r w:rsidRPr="008B232E">
        <w:rPr>
          <w:color w:val="000000"/>
          <w:sz w:val="28"/>
          <w:szCs w:val="28"/>
        </w:rPr>
        <w:t xml:space="preserve"> тыс. руб.</w:t>
      </w:r>
    </w:p>
    <w:p w14:paraId="507F7A86" w14:textId="77777777" w:rsidR="008B232E" w:rsidRPr="008B232E" w:rsidRDefault="008B232E" w:rsidP="008B232E">
      <w:pPr>
        <w:ind w:firstLine="709"/>
        <w:jc w:val="both"/>
        <w:rPr>
          <w:color w:val="000000"/>
          <w:sz w:val="28"/>
          <w:szCs w:val="28"/>
        </w:rPr>
      </w:pPr>
      <w:r w:rsidRPr="008B232E">
        <w:rPr>
          <w:color w:val="000000"/>
          <w:sz w:val="28"/>
          <w:szCs w:val="28"/>
        </w:rPr>
        <w:t>Необходимая валовая выручка на очередной период регулирования определена специалистом:</w:t>
      </w:r>
    </w:p>
    <w:p w14:paraId="458C59FF" w14:textId="77777777" w:rsidR="008B232E" w:rsidRPr="008B232E" w:rsidRDefault="008B232E" w:rsidP="008B232E">
      <w:pPr>
        <w:tabs>
          <w:tab w:val="left" w:pos="284"/>
          <w:tab w:val="left" w:pos="1560"/>
        </w:tabs>
        <w:ind w:firstLine="709"/>
        <w:jc w:val="both"/>
        <w:rPr>
          <w:sz w:val="28"/>
          <w:szCs w:val="28"/>
        </w:rPr>
      </w:pPr>
      <w:r w:rsidRPr="008B232E">
        <w:rPr>
          <w:sz w:val="28"/>
          <w:szCs w:val="28"/>
        </w:rPr>
        <w:t xml:space="preserve">- с 26.06.2020 по 31.12.2020 составит </w:t>
      </w:r>
      <w:r w:rsidRPr="008B232E">
        <w:rPr>
          <w:b/>
          <w:i/>
          <w:sz w:val="28"/>
          <w:szCs w:val="28"/>
        </w:rPr>
        <w:t>5709,25</w:t>
      </w:r>
      <w:r w:rsidRPr="008B232E">
        <w:rPr>
          <w:sz w:val="28"/>
          <w:szCs w:val="28"/>
        </w:rPr>
        <w:t xml:space="preserve"> тыс. руб.;</w:t>
      </w:r>
    </w:p>
    <w:p w14:paraId="34655405" w14:textId="77777777" w:rsidR="008B232E" w:rsidRPr="008B232E" w:rsidRDefault="008B232E" w:rsidP="008B232E">
      <w:pPr>
        <w:tabs>
          <w:tab w:val="left" w:pos="284"/>
          <w:tab w:val="left" w:pos="1560"/>
        </w:tabs>
        <w:ind w:firstLine="709"/>
        <w:jc w:val="both"/>
        <w:rPr>
          <w:sz w:val="28"/>
          <w:szCs w:val="28"/>
        </w:rPr>
      </w:pPr>
      <w:r w:rsidRPr="008B232E">
        <w:rPr>
          <w:sz w:val="28"/>
          <w:szCs w:val="28"/>
        </w:rPr>
        <w:t xml:space="preserve">- с 01.01.2021 по 30.06.2021 составит </w:t>
      </w:r>
      <w:r w:rsidRPr="008B232E">
        <w:rPr>
          <w:b/>
          <w:i/>
          <w:sz w:val="28"/>
          <w:szCs w:val="28"/>
        </w:rPr>
        <w:t>5510,19</w:t>
      </w:r>
      <w:r w:rsidRPr="008B232E">
        <w:rPr>
          <w:sz w:val="28"/>
          <w:szCs w:val="28"/>
        </w:rPr>
        <w:t xml:space="preserve"> тыс. руб.;</w:t>
      </w:r>
    </w:p>
    <w:p w14:paraId="2E550920" w14:textId="77777777" w:rsidR="008B232E" w:rsidRPr="008B232E" w:rsidRDefault="008B232E" w:rsidP="008B232E">
      <w:pPr>
        <w:tabs>
          <w:tab w:val="left" w:pos="284"/>
          <w:tab w:val="left" w:pos="1560"/>
        </w:tabs>
        <w:ind w:firstLine="709"/>
        <w:jc w:val="both"/>
        <w:rPr>
          <w:sz w:val="28"/>
          <w:szCs w:val="28"/>
        </w:rPr>
      </w:pPr>
      <w:r w:rsidRPr="008B232E">
        <w:rPr>
          <w:sz w:val="28"/>
          <w:szCs w:val="28"/>
        </w:rPr>
        <w:t xml:space="preserve">- с 01.07.2021 по 31.12.2021 составит </w:t>
      </w:r>
      <w:r w:rsidRPr="008B232E">
        <w:rPr>
          <w:b/>
          <w:i/>
          <w:sz w:val="28"/>
          <w:szCs w:val="28"/>
        </w:rPr>
        <w:t>5553,58</w:t>
      </w:r>
      <w:r w:rsidRPr="008B232E">
        <w:rPr>
          <w:sz w:val="28"/>
          <w:szCs w:val="28"/>
        </w:rPr>
        <w:t xml:space="preserve"> тыс. руб.</w:t>
      </w:r>
    </w:p>
    <w:p w14:paraId="0F4BEB24" w14:textId="77777777" w:rsidR="008B232E" w:rsidRPr="008B232E" w:rsidRDefault="008B232E" w:rsidP="008B232E">
      <w:pPr>
        <w:tabs>
          <w:tab w:val="left" w:pos="284"/>
          <w:tab w:val="left" w:pos="1560"/>
        </w:tabs>
        <w:ind w:firstLine="709"/>
        <w:jc w:val="both"/>
        <w:rPr>
          <w:sz w:val="28"/>
          <w:szCs w:val="28"/>
        </w:rPr>
      </w:pPr>
    </w:p>
    <w:p w14:paraId="6E8887BC" w14:textId="77777777" w:rsidR="008B232E" w:rsidRPr="008B232E" w:rsidRDefault="008B232E" w:rsidP="008B232E">
      <w:pPr>
        <w:ind w:firstLine="709"/>
        <w:jc w:val="both"/>
        <w:rPr>
          <w:color w:val="000000"/>
          <w:sz w:val="28"/>
          <w:szCs w:val="28"/>
        </w:rPr>
      </w:pPr>
    </w:p>
    <w:p w14:paraId="06CC3854" w14:textId="77777777" w:rsidR="008B232E" w:rsidRPr="008B232E" w:rsidRDefault="008B232E" w:rsidP="008B232E">
      <w:pPr>
        <w:ind w:firstLine="709"/>
        <w:jc w:val="both"/>
        <w:rPr>
          <w:sz w:val="28"/>
          <w:szCs w:val="28"/>
        </w:rPr>
      </w:pPr>
      <w:r w:rsidRPr="008B232E">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639999E6" w14:textId="77777777" w:rsidR="008B232E" w:rsidRPr="008B232E" w:rsidRDefault="008B232E" w:rsidP="0079483F">
      <w:pPr>
        <w:numPr>
          <w:ilvl w:val="0"/>
          <w:numId w:val="11"/>
        </w:numPr>
        <w:ind w:firstLine="709"/>
        <w:jc w:val="center"/>
        <w:rPr>
          <w:b/>
          <w:color w:val="000000"/>
          <w:sz w:val="32"/>
          <w:szCs w:val="32"/>
          <w:u w:val="single"/>
        </w:rPr>
      </w:pPr>
      <w:r w:rsidRPr="008B232E">
        <w:rPr>
          <w:b/>
          <w:color w:val="000000"/>
          <w:sz w:val="32"/>
          <w:szCs w:val="32"/>
          <w:u w:val="single"/>
        </w:rPr>
        <w:t>Производственные расходы</w:t>
      </w:r>
    </w:p>
    <w:p w14:paraId="16B1ECEA" w14:textId="77777777" w:rsidR="008B232E" w:rsidRPr="008B232E" w:rsidRDefault="008B232E" w:rsidP="008B232E">
      <w:pPr>
        <w:ind w:firstLine="709"/>
        <w:jc w:val="both"/>
        <w:rPr>
          <w:sz w:val="28"/>
          <w:szCs w:val="28"/>
        </w:rPr>
      </w:pPr>
    </w:p>
    <w:p w14:paraId="42DA971D" w14:textId="77777777" w:rsidR="008B232E" w:rsidRPr="008B232E" w:rsidRDefault="008B232E" w:rsidP="008B232E">
      <w:pPr>
        <w:ind w:firstLine="709"/>
        <w:jc w:val="both"/>
        <w:rPr>
          <w:sz w:val="28"/>
          <w:szCs w:val="28"/>
        </w:rPr>
      </w:pPr>
      <w:r w:rsidRPr="008B232E">
        <w:rPr>
          <w:sz w:val="28"/>
          <w:szCs w:val="28"/>
        </w:rPr>
        <w:t>В соответствии с п.17 Методических указании в составе производственных расходов учитываются:</w:t>
      </w:r>
    </w:p>
    <w:p w14:paraId="56E3FFA9" w14:textId="77777777" w:rsidR="008B232E" w:rsidRPr="008B232E" w:rsidRDefault="008B232E" w:rsidP="008B232E">
      <w:pPr>
        <w:ind w:firstLine="709"/>
        <w:jc w:val="both"/>
        <w:rPr>
          <w:sz w:val="28"/>
          <w:szCs w:val="28"/>
        </w:rPr>
      </w:pPr>
      <w:r w:rsidRPr="008B232E">
        <w:rPr>
          <w:sz w:val="28"/>
          <w:szCs w:val="28"/>
        </w:rPr>
        <w:t xml:space="preserve">1) </w:t>
      </w:r>
      <w:bookmarkStart w:id="17" w:name="_Hlk43450610"/>
      <w:r w:rsidRPr="008B232E">
        <w:rPr>
          <w:sz w:val="28"/>
          <w:szCs w:val="28"/>
        </w:rPr>
        <w:t>расходы на приобретение сырья и материалов, используемых для производственных нужд, и их хранение, определяемые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bookmarkEnd w:id="17"/>
      <w:r w:rsidRPr="008B232E">
        <w:rPr>
          <w:sz w:val="28"/>
          <w:szCs w:val="28"/>
        </w:rPr>
        <w:t>;</w:t>
      </w:r>
    </w:p>
    <w:p w14:paraId="03D3E538" w14:textId="77777777" w:rsidR="008B232E" w:rsidRPr="008B232E" w:rsidRDefault="008B232E" w:rsidP="008B232E">
      <w:pPr>
        <w:ind w:firstLine="709"/>
        <w:jc w:val="both"/>
        <w:rPr>
          <w:sz w:val="28"/>
          <w:szCs w:val="28"/>
        </w:rPr>
      </w:pPr>
      <w:r w:rsidRPr="008B232E">
        <w:rPr>
          <w:sz w:val="28"/>
          <w:szCs w:val="28"/>
        </w:rPr>
        <w:t>2) расходы на приобретаемые топливо, электрическую энергию (мощность), тепловую энергию (мощность), другие виды энергетических ресурсов, определяемые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на соответственно плановые (расчетные) цены (тарифы) на электрическую энергию (мощность), тепловую энергию (мощность), другие виды энергетических ресурсов;</w:t>
      </w:r>
    </w:p>
    <w:p w14:paraId="730D3B41" w14:textId="77777777" w:rsidR="008B232E" w:rsidRPr="008B232E" w:rsidRDefault="008B232E" w:rsidP="008B232E">
      <w:pPr>
        <w:ind w:firstLine="709"/>
        <w:jc w:val="both"/>
        <w:rPr>
          <w:sz w:val="28"/>
          <w:szCs w:val="28"/>
        </w:rPr>
      </w:pPr>
      <w:r w:rsidRPr="008B232E">
        <w:rPr>
          <w:sz w:val="28"/>
          <w:szCs w:val="28"/>
        </w:rPr>
        <w:lastRenderedPageBreak/>
        <w:t>3)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твердых коммунальных отходов;</w:t>
      </w:r>
    </w:p>
    <w:p w14:paraId="5DA7295E" w14:textId="77777777" w:rsidR="008B232E" w:rsidRPr="008B232E" w:rsidRDefault="008B232E" w:rsidP="008B232E">
      <w:pPr>
        <w:ind w:firstLine="709"/>
        <w:jc w:val="both"/>
        <w:rPr>
          <w:sz w:val="28"/>
          <w:szCs w:val="28"/>
        </w:rPr>
      </w:pPr>
      <w:r w:rsidRPr="008B232E">
        <w:rPr>
          <w:sz w:val="28"/>
          <w:szCs w:val="28"/>
        </w:rPr>
        <w:t>4) расходы на оплату труда и отчисления на социальные нужды основного производственного персонала;</w:t>
      </w:r>
    </w:p>
    <w:p w14:paraId="70EAE59E" w14:textId="77777777" w:rsidR="008B232E" w:rsidRPr="008B232E" w:rsidRDefault="008B232E" w:rsidP="008B232E">
      <w:pPr>
        <w:ind w:firstLine="709"/>
        <w:jc w:val="both"/>
        <w:rPr>
          <w:sz w:val="28"/>
          <w:szCs w:val="28"/>
        </w:rPr>
      </w:pPr>
      <w:r w:rsidRPr="008B232E">
        <w:rPr>
          <w:sz w:val="28"/>
          <w:szCs w:val="28"/>
        </w:rPr>
        <w:t xml:space="preserve">5) </w:t>
      </w:r>
      <w:bookmarkStart w:id="18" w:name="_Hlk43462643"/>
      <w:r w:rsidRPr="008B232E">
        <w:rPr>
          <w:sz w:val="28"/>
          <w:szCs w:val="28"/>
        </w:rPr>
        <w:t>расходы на уплату процентов по займам и кредитам, не учитываемые при определении налогооблагаемой базы по налогу на прибыль, в состав которых включаются расходы по кредитам на покрытие кассовых разрывов, целевым кредитам на производственные нужды, за исключением иных видов кредитов, а также расходы на организацию и привлечение финансирования</w:t>
      </w:r>
      <w:bookmarkEnd w:id="18"/>
      <w:r w:rsidRPr="008B232E">
        <w:rPr>
          <w:sz w:val="28"/>
          <w:szCs w:val="28"/>
        </w:rPr>
        <w:t>;</w:t>
      </w:r>
    </w:p>
    <w:p w14:paraId="7E77E2DE" w14:textId="77777777" w:rsidR="008B232E" w:rsidRPr="008B232E" w:rsidRDefault="008B232E" w:rsidP="008B232E">
      <w:pPr>
        <w:ind w:firstLine="709"/>
        <w:jc w:val="both"/>
        <w:rPr>
          <w:sz w:val="28"/>
          <w:szCs w:val="28"/>
        </w:rPr>
      </w:pPr>
      <w:r w:rsidRPr="008B232E">
        <w:rPr>
          <w:sz w:val="28"/>
          <w:szCs w:val="28"/>
        </w:rPr>
        <w:t>6) общехозяйственные расходы;</w:t>
      </w:r>
    </w:p>
    <w:p w14:paraId="5847643F" w14:textId="77777777" w:rsidR="008B232E" w:rsidRPr="008B232E" w:rsidRDefault="008B232E" w:rsidP="008B232E">
      <w:pPr>
        <w:ind w:firstLine="709"/>
        <w:jc w:val="both"/>
        <w:rPr>
          <w:sz w:val="28"/>
          <w:szCs w:val="28"/>
        </w:rPr>
      </w:pPr>
      <w:r w:rsidRPr="008B232E">
        <w:rPr>
          <w:sz w:val="28"/>
          <w:szCs w:val="28"/>
        </w:rPr>
        <w:t>7) прочие производственные расходы, непосредственно связанные с эксплуатацией объектов, используемых для обработки, обезвреживания, захоронения твердых коммунальных отходов, не учитываемые в составе ремонтных расходов, включая расходы на амортизацию автотранспорта, используемого регулируемой организацией для осуществления регулируемой деятельности.</w:t>
      </w:r>
    </w:p>
    <w:p w14:paraId="45DD99A1" w14:textId="77777777" w:rsidR="008B232E" w:rsidRPr="008B232E" w:rsidRDefault="008B232E" w:rsidP="008B232E">
      <w:pPr>
        <w:ind w:firstLine="709"/>
        <w:jc w:val="both"/>
        <w:rPr>
          <w:sz w:val="28"/>
          <w:szCs w:val="28"/>
        </w:rPr>
      </w:pPr>
    </w:p>
    <w:p w14:paraId="615BA009" w14:textId="77777777" w:rsidR="008B232E" w:rsidRPr="008B232E" w:rsidRDefault="008B232E" w:rsidP="008B232E">
      <w:pPr>
        <w:ind w:firstLine="709"/>
        <w:jc w:val="center"/>
        <w:rPr>
          <w:b/>
          <w:sz w:val="28"/>
          <w:szCs w:val="28"/>
          <w:u w:val="single"/>
        </w:rPr>
      </w:pPr>
      <w:r w:rsidRPr="008B232E">
        <w:rPr>
          <w:b/>
          <w:sz w:val="28"/>
          <w:szCs w:val="28"/>
          <w:u w:val="single"/>
        </w:rPr>
        <w:t>«Расходы на приобретение сырья и материалов»</w:t>
      </w:r>
    </w:p>
    <w:p w14:paraId="13175E5A" w14:textId="77777777" w:rsidR="008B232E" w:rsidRPr="008B232E" w:rsidRDefault="008B232E" w:rsidP="008B232E">
      <w:pPr>
        <w:ind w:firstLine="709"/>
        <w:jc w:val="center"/>
        <w:rPr>
          <w:b/>
          <w:sz w:val="28"/>
          <w:szCs w:val="28"/>
          <w:u w:val="single"/>
        </w:rPr>
      </w:pPr>
    </w:p>
    <w:p w14:paraId="028B5773" w14:textId="77777777" w:rsidR="008B232E" w:rsidRPr="008B232E" w:rsidRDefault="008B232E" w:rsidP="008B232E">
      <w:pPr>
        <w:tabs>
          <w:tab w:val="left" w:pos="709"/>
          <w:tab w:val="left" w:pos="993"/>
        </w:tabs>
        <w:ind w:firstLine="709"/>
        <w:jc w:val="both"/>
        <w:rPr>
          <w:sz w:val="28"/>
          <w:szCs w:val="28"/>
        </w:rPr>
      </w:pPr>
      <w:r w:rsidRPr="008B232E">
        <w:rPr>
          <w:sz w:val="28"/>
          <w:szCs w:val="28"/>
        </w:rPr>
        <w:t>В соответствии с п.17 пп.1 Методических указаний расходы на приобретение сырья и материалов, используемых для производственных нужд, и их хранение, определяемые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p>
    <w:p w14:paraId="36A68575" w14:textId="77777777" w:rsidR="008B232E" w:rsidRPr="008B232E" w:rsidRDefault="008B232E" w:rsidP="008B232E">
      <w:pPr>
        <w:tabs>
          <w:tab w:val="left" w:pos="1134"/>
        </w:tabs>
        <w:ind w:firstLine="709"/>
        <w:jc w:val="both"/>
        <w:rPr>
          <w:color w:val="000000"/>
          <w:sz w:val="28"/>
          <w:szCs w:val="28"/>
        </w:rPr>
      </w:pPr>
      <w:r w:rsidRPr="008B232E">
        <w:rPr>
          <w:color w:val="000000"/>
          <w:sz w:val="28"/>
          <w:szCs w:val="28"/>
        </w:rPr>
        <w:t>Организацией затраты не заявлены.</w:t>
      </w:r>
    </w:p>
    <w:p w14:paraId="2D5AB991" w14:textId="77777777" w:rsidR="008B232E" w:rsidRPr="008B232E" w:rsidRDefault="008B232E" w:rsidP="008B232E">
      <w:pPr>
        <w:tabs>
          <w:tab w:val="left" w:pos="709"/>
          <w:tab w:val="left" w:pos="993"/>
        </w:tabs>
        <w:ind w:firstLine="709"/>
        <w:jc w:val="both"/>
        <w:rPr>
          <w:sz w:val="28"/>
          <w:szCs w:val="28"/>
        </w:rPr>
      </w:pPr>
    </w:p>
    <w:p w14:paraId="0C8DB4EA" w14:textId="77777777" w:rsidR="008B232E" w:rsidRPr="008B232E" w:rsidRDefault="008B232E" w:rsidP="008B232E">
      <w:pPr>
        <w:ind w:firstLine="709"/>
        <w:jc w:val="center"/>
        <w:rPr>
          <w:b/>
          <w:sz w:val="28"/>
          <w:szCs w:val="28"/>
          <w:u w:val="single"/>
        </w:rPr>
      </w:pPr>
      <w:r w:rsidRPr="008B232E">
        <w:rPr>
          <w:b/>
          <w:sz w:val="28"/>
          <w:szCs w:val="28"/>
          <w:u w:val="single"/>
        </w:rPr>
        <w:t>«Расходы на приобретаемую электрическую энергию»</w:t>
      </w:r>
    </w:p>
    <w:p w14:paraId="33622231" w14:textId="77777777" w:rsidR="008B232E" w:rsidRPr="008B232E" w:rsidRDefault="008B232E" w:rsidP="008B232E">
      <w:pPr>
        <w:tabs>
          <w:tab w:val="left" w:pos="709"/>
          <w:tab w:val="left" w:pos="993"/>
        </w:tabs>
        <w:ind w:firstLine="709"/>
        <w:jc w:val="both"/>
        <w:rPr>
          <w:sz w:val="28"/>
          <w:szCs w:val="28"/>
        </w:rPr>
      </w:pPr>
    </w:p>
    <w:p w14:paraId="56C67995" w14:textId="77777777" w:rsidR="008B232E" w:rsidRPr="008B232E" w:rsidRDefault="008B232E" w:rsidP="008B232E">
      <w:pPr>
        <w:tabs>
          <w:tab w:val="left" w:pos="709"/>
          <w:tab w:val="left" w:pos="993"/>
        </w:tabs>
        <w:ind w:firstLine="709"/>
        <w:jc w:val="both"/>
        <w:rPr>
          <w:sz w:val="28"/>
          <w:szCs w:val="28"/>
        </w:rPr>
      </w:pPr>
      <w:r w:rsidRPr="008B232E">
        <w:rPr>
          <w:sz w:val="28"/>
          <w:szCs w:val="28"/>
        </w:rPr>
        <w:t>В соответствии с п.17 пп.2 Методических указании расходы на приобретаемые топливо, электрическую энергию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на соответственно плановые (расчетные) цены (тарифы) на электрическую энергию (мощность), тепловую энергию (мощность), другие виды энергетических ресурсов</w:t>
      </w:r>
    </w:p>
    <w:p w14:paraId="1733236C" w14:textId="77777777" w:rsidR="008B232E" w:rsidRPr="008B232E" w:rsidRDefault="008B232E" w:rsidP="008B232E">
      <w:pPr>
        <w:tabs>
          <w:tab w:val="left" w:pos="709"/>
          <w:tab w:val="left" w:pos="993"/>
        </w:tabs>
        <w:ind w:firstLine="709"/>
        <w:jc w:val="both"/>
        <w:rPr>
          <w:sz w:val="28"/>
          <w:szCs w:val="28"/>
        </w:rPr>
      </w:pPr>
    </w:p>
    <w:p w14:paraId="1FE294FE" w14:textId="77777777" w:rsidR="008B232E" w:rsidRPr="008B232E" w:rsidRDefault="008B232E" w:rsidP="008B232E">
      <w:pPr>
        <w:tabs>
          <w:tab w:val="left" w:pos="1134"/>
        </w:tabs>
        <w:ind w:firstLine="709"/>
        <w:jc w:val="both"/>
        <w:rPr>
          <w:sz w:val="28"/>
          <w:szCs w:val="28"/>
        </w:rPr>
      </w:pPr>
      <w:r w:rsidRPr="008B232E">
        <w:rPr>
          <w:sz w:val="28"/>
          <w:szCs w:val="28"/>
        </w:rPr>
        <w:t xml:space="preserve">Организацией заявлены для учета в необходимой валовой выручке расходы по данной статье на </w:t>
      </w:r>
      <w:bookmarkStart w:id="19" w:name="_Hlk43451630"/>
      <w:r w:rsidRPr="008B232E">
        <w:rPr>
          <w:sz w:val="28"/>
          <w:szCs w:val="28"/>
        </w:rPr>
        <w:t xml:space="preserve">2020 год в сумме </w:t>
      </w:r>
      <w:r w:rsidRPr="008B232E">
        <w:rPr>
          <w:b/>
          <w:i/>
          <w:sz w:val="28"/>
          <w:szCs w:val="28"/>
        </w:rPr>
        <w:t>219,88</w:t>
      </w:r>
      <w:r w:rsidRPr="008B232E">
        <w:rPr>
          <w:sz w:val="28"/>
          <w:szCs w:val="28"/>
        </w:rPr>
        <w:t xml:space="preserve"> тыс. руб., в том числе  электроэнергия НН  в сумме </w:t>
      </w:r>
      <w:r w:rsidRPr="008B232E">
        <w:rPr>
          <w:b/>
          <w:i/>
          <w:sz w:val="28"/>
          <w:szCs w:val="28"/>
        </w:rPr>
        <w:t>219,88</w:t>
      </w:r>
      <w:r w:rsidRPr="008B232E">
        <w:rPr>
          <w:sz w:val="28"/>
          <w:szCs w:val="28"/>
        </w:rPr>
        <w:t xml:space="preserve"> тыс. руб. (объем энергии </w:t>
      </w:r>
      <w:r w:rsidRPr="008B232E">
        <w:rPr>
          <w:b/>
          <w:i/>
          <w:sz w:val="28"/>
          <w:szCs w:val="28"/>
        </w:rPr>
        <w:t>38,92</w:t>
      </w:r>
      <w:r w:rsidRPr="008B232E">
        <w:rPr>
          <w:sz w:val="28"/>
          <w:szCs w:val="28"/>
        </w:rPr>
        <w:t xml:space="preserve"> тыс. кВт*ч, тариф </w:t>
      </w:r>
      <w:bookmarkStart w:id="20" w:name="_Hlk43392754"/>
      <w:r w:rsidRPr="008B232E">
        <w:rPr>
          <w:b/>
          <w:i/>
          <w:sz w:val="28"/>
          <w:szCs w:val="28"/>
        </w:rPr>
        <w:t xml:space="preserve">5,65 </w:t>
      </w:r>
      <w:r w:rsidRPr="008B232E">
        <w:rPr>
          <w:sz w:val="28"/>
          <w:szCs w:val="28"/>
        </w:rPr>
        <w:t>руб./кВт*ч.</w:t>
      </w:r>
      <w:bookmarkEnd w:id="20"/>
      <w:r w:rsidRPr="008B232E">
        <w:rPr>
          <w:sz w:val="28"/>
          <w:szCs w:val="28"/>
        </w:rPr>
        <w:t xml:space="preserve">, в дополнительных материалах ( </w:t>
      </w:r>
      <w:proofErr w:type="spellStart"/>
      <w:r w:rsidRPr="008B232E">
        <w:rPr>
          <w:sz w:val="28"/>
          <w:szCs w:val="28"/>
        </w:rPr>
        <w:t>вх</w:t>
      </w:r>
      <w:proofErr w:type="spellEnd"/>
      <w:r w:rsidRPr="008B232E">
        <w:rPr>
          <w:sz w:val="28"/>
          <w:szCs w:val="28"/>
        </w:rPr>
        <w:t xml:space="preserve">. от </w:t>
      </w:r>
      <w:r w:rsidRPr="008B232E">
        <w:rPr>
          <w:sz w:val="28"/>
          <w:szCs w:val="28"/>
        </w:rPr>
        <w:lastRenderedPageBreak/>
        <w:t xml:space="preserve">29.05.2020 № 2427) организация заявляет  тариф </w:t>
      </w:r>
      <w:r w:rsidRPr="008B232E">
        <w:rPr>
          <w:b/>
          <w:bCs/>
          <w:i/>
          <w:iCs/>
          <w:sz w:val="28"/>
          <w:szCs w:val="28"/>
        </w:rPr>
        <w:t>5,89</w:t>
      </w:r>
      <w:r w:rsidRPr="008B232E">
        <w:rPr>
          <w:sz w:val="28"/>
          <w:szCs w:val="28"/>
        </w:rPr>
        <w:t xml:space="preserve"> руб./кВт*ч.</w:t>
      </w:r>
      <w:bookmarkEnd w:id="19"/>
      <w:r w:rsidRPr="008B232E">
        <w:rPr>
          <w:sz w:val="28"/>
          <w:szCs w:val="28"/>
        </w:rPr>
        <w:t xml:space="preserve">, на  2021 год в сумме </w:t>
      </w:r>
      <w:r w:rsidRPr="008B232E">
        <w:rPr>
          <w:b/>
          <w:i/>
          <w:sz w:val="28"/>
          <w:szCs w:val="28"/>
        </w:rPr>
        <w:t>228,77</w:t>
      </w:r>
      <w:r w:rsidRPr="008B232E">
        <w:rPr>
          <w:sz w:val="28"/>
          <w:szCs w:val="28"/>
        </w:rPr>
        <w:t xml:space="preserve"> тыс. руб., в том числе  электроэнергия НН  в сумме </w:t>
      </w:r>
      <w:r w:rsidRPr="008B232E">
        <w:rPr>
          <w:b/>
          <w:i/>
          <w:sz w:val="28"/>
          <w:szCs w:val="28"/>
        </w:rPr>
        <w:t>228,77</w:t>
      </w:r>
      <w:r w:rsidRPr="008B232E">
        <w:rPr>
          <w:sz w:val="28"/>
          <w:szCs w:val="28"/>
        </w:rPr>
        <w:t xml:space="preserve"> тыс. руб. (объем энергии </w:t>
      </w:r>
      <w:r w:rsidRPr="008B232E">
        <w:rPr>
          <w:b/>
          <w:i/>
          <w:sz w:val="28"/>
          <w:szCs w:val="28"/>
        </w:rPr>
        <w:t>38,91</w:t>
      </w:r>
      <w:r w:rsidRPr="008B232E">
        <w:rPr>
          <w:sz w:val="28"/>
          <w:szCs w:val="28"/>
        </w:rPr>
        <w:t xml:space="preserve"> тыс. кВт*ч, тариф </w:t>
      </w:r>
      <w:r w:rsidRPr="008B232E">
        <w:rPr>
          <w:b/>
          <w:i/>
          <w:sz w:val="28"/>
          <w:szCs w:val="28"/>
        </w:rPr>
        <w:t xml:space="preserve">5,88 </w:t>
      </w:r>
      <w:r w:rsidRPr="008B232E">
        <w:rPr>
          <w:sz w:val="28"/>
          <w:szCs w:val="28"/>
        </w:rPr>
        <w:t xml:space="preserve">руб./кВт*ч). </w:t>
      </w:r>
    </w:p>
    <w:p w14:paraId="527A94F0" w14:textId="77777777" w:rsidR="008B232E" w:rsidRPr="008B232E" w:rsidRDefault="008B232E" w:rsidP="008B232E">
      <w:pPr>
        <w:tabs>
          <w:tab w:val="left" w:pos="1134"/>
        </w:tabs>
        <w:ind w:firstLine="709"/>
        <w:jc w:val="both"/>
        <w:rPr>
          <w:sz w:val="28"/>
          <w:szCs w:val="28"/>
        </w:rPr>
      </w:pPr>
      <w:r w:rsidRPr="008B232E">
        <w:rPr>
          <w:sz w:val="28"/>
          <w:szCs w:val="28"/>
        </w:rPr>
        <w:t>В данной статье организация предлагает учесть затраты по договору                № 585335 от 01.11.2019г.  с ПАО «</w:t>
      </w:r>
      <w:proofErr w:type="spellStart"/>
      <w:r w:rsidRPr="008B232E">
        <w:rPr>
          <w:sz w:val="28"/>
          <w:szCs w:val="28"/>
        </w:rPr>
        <w:t>Кузбассэнергосбыт</w:t>
      </w:r>
      <w:proofErr w:type="spellEnd"/>
      <w:r w:rsidRPr="008B232E">
        <w:rPr>
          <w:sz w:val="28"/>
          <w:szCs w:val="28"/>
        </w:rPr>
        <w:t>».</w:t>
      </w:r>
    </w:p>
    <w:p w14:paraId="43B08BA9" w14:textId="77777777" w:rsidR="008B232E" w:rsidRPr="008B232E" w:rsidRDefault="008B232E" w:rsidP="008B232E">
      <w:pPr>
        <w:tabs>
          <w:tab w:val="left" w:pos="1134"/>
        </w:tabs>
        <w:ind w:firstLine="709"/>
        <w:jc w:val="both"/>
        <w:rPr>
          <w:sz w:val="28"/>
          <w:szCs w:val="28"/>
        </w:rPr>
      </w:pPr>
      <w:r w:rsidRPr="008B232E">
        <w:rPr>
          <w:sz w:val="28"/>
          <w:szCs w:val="28"/>
        </w:rPr>
        <w:t xml:space="preserve">Расходы по статье приняты (по данным счет-фактур с декабря 2019 г. по апрель 2020 года в пересчете на год. На период с 26.06.2020 по 31.12.2020 в затраты учтены сумме </w:t>
      </w:r>
      <w:r w:rsidRPr="008B232E">
        <w:rPr>
          <w:b/>
          <w:i/>
          <w:sz w:val="28"/>
          <w:szCs w:val="28"/>
        </w:rPr>
        <w:t>112,92</w:t>
      </w:r>
      <w:r w:rsidRPr="008B232E">
        <w:rPr>
          <w:sz w:val="28"/>
          <w:szCs w:val="28"/>
        </w:rPr>
        <w:t xml:space="preserve"> тыс. руб.  (таблица 1).</w:t>
      </w:r>
    </w:p>
    <w:p w14:paraId="66EAAF61" w14:textId="77777777" w:rsidR="008B232E" w:rsidRPr="008B232E" w:rsidRDefault="008B232E" w:rsidP="008B232E">
      <w:pPr>
        <w:tabs>
          <w:tab w:val="left" w:pos="1134"/>
        </w:tabs>
        <w:ind w:firstLine="709"/>
        <w:jc w:val="right"/>
        <w:rPr>
          <w:sz w:val="28"/>
          <w:szCs w:val="28"/>
        </w:rPr>
      </w:pPr>
      <w:r w:rsidRPr="008B232E">
        <w:rPr>
          <w:sz w:val="28"/>
          <w:szCs w:val="28"/>
        </w:rPr>
        <w:t>Таблица 1</w:t>
      </w:r>
    </w:p>
    <w:p w14:paraId="54570609" w14:textId="77777777" w:rsidR="008B232E" w:rsidRPr="008B232E" w:rsidRDefault="008B232E" w:rsidP="008B232E">
      <w:pPr>
        <w:tabs>
          <w:tab w:val="left" w:pos="1134"/>
        </w:tabs>
        <w:ind w:firstLine="709"/>
        <w:jc w:val="both"/>
        <w:rPr>
          <w:sz w:val="28"/>
          <w:szCs w:val="28"/>
        </w:rPr>
      </w:pPr>
    </w:p>
    <w:p w14:paraId="298F7365" w14:textId="2C7AA1DF" w:rsidR="008B232E" w:rsidRPr="008B232E" w:rsidRDefault="008B232E" w:rsidP="008B232E">
      <w:pPr>
        <w:tabs>
          <w:tab w:val="left" w:pos="1134"/>
        </w:tabs>
        <w:ind w:firstLine="709"/>
        <w:jc w:val="both"/>
        <w:rPr>
          <w:sz w:val="28"/>
          <w:szCs w:val="28"/>
        </w:rPr>
      </w:pPr>
      <w:r w:rsidRPr="008B232E">
        <w:rPr>
          <w:noProof/>
          <w:szCs w:val="20"/>
        </w:rPr>
        <w:drawing>
          <wp:inline distT="0" distB="0" distL="0" distR="0" wp14:anchorId="3FBD2806" wp14:editId="64E7D246">
            <wp:extent cx="5667375" cy="3981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3981450"/>
                    </a:xfrm>
                    <a:prstGeom prst="rect">
                      <a:avLst/>
                    </a:prstGeom>
                    <a:noFill/>
                    <a:ln>
                      <a:noFill/>
                    </a:ln>
                  </pic:spPr>
                </pic:pic>
              </a:graphicData>
            </a:graphic>
          </wp:inline>
        </w:drawing>
      </w:r>
    </w:p>
    <w:p w14:paraId="7F4AA149" w14:textId="77777777" w:rsidR="008B232E" w:rsidRPr="008B232E" w:rsidRDefault="008B232E" w:rsidP="008B232E">
      <w:pPr>
        <w:tabs>
          <w:tab w:val="left" w:pos="1134"/>
        </w:tabs>
        <w:ind w:firstLine="709"/>
        <w:jc w:val="both"/>
        <w:rPr>
          <w:sz w:val="28"/>
          <w:szCs w:val="28"/>
        </w:rPr>
      </w:pPr>
    </w:p>
    <w:p w14:paraId="6D1A652D" w14:textId="77777777" w:rsidR="008B232E" w:rsidRPr="008B232E" w:rsidRDefault="008B232E" w:rsidP="008B232E">
      <w:pPr>
        <w:tabs>
          <w:tab w:val="left" w:pos="1134"/>
        </w:tabs>
        <w:ind w:firstLine="709"/>
        <w:jc w:val="both"/>
        <w:rPr>
          <w:sz w:val="28"/>
          <w:szCs w:val="28"/>
        </w:rPr>
      </w:pPr>
      <w:r w:rsidRPr="008B232E">
        <w:rPr>
          <w:sz w:val="28"/>
          <w:szCs w:val="28"/>
        </w:rPr>
        <w:t xml:space="preserve">Объем электроэнергии в пересчете на период регулирования –                        </w:t>
      </w:r>
      <w:r w:rsidRPr="008B232E">
        <w:rPr>
          <w:b/>
          <w:i/>
          <w:sz w:val="28"/>
          <w:szCs w:val="28"/>
        </w:rPr>
        <w:t xml:space="preserve">38,23 </w:t>
      </w:r>
      <w:proofErr w:type="spellStart"/>
      <w:proofErr w:type="gramStart"/>
      <w:r w:rsidRPr="008B232E">
        <w:rPr>
          <w:bCs/>
          <w:iCs/>
          <w:sz w:val="28"/>
          <w:szCs w:val="28"/>
        </w:rPr>
        <w:t>тыс.кВт</w:t>
      </w:r>
      <w:proofErr w:type="spellEnd"/>
      <w:proofErr w:type="gramEnd"/>
      <w:r w:rsidRPr="008B232E">
        <w:rPr>
          <w:bCs/>
          <w:iCs/>
          <w:sz w:val="28"/>
          <w:szCs w:val="28"/>
        </w:rPr>
        <w:t>.,</w:t>
      </w:r>
      <w:r w:rsidRPr="008B232E">
        <w:rPr>
          <w:sz w:val="28"/>
          <w:szCs w:val="28"/>
        </w:rPr>
        <w:t xml:space="preserve"> принят согласно счет-фактур с декабря 2019 г. по апрель 2020 года в пересчете на год. </w:t>
      </w:r>
    </w:p>
    <w:p w14:paraId="28A872B3" w14:textId="77777777" w:rsidR="008B232E" w:rsidRPr="008B232E" w:rsidRDefault="008B232E" w:rsidP="008B232E">
      <w:pPr>
        <w:tabs>
          <w:tab w:val="left" w:pos="1134"/>
        </w:tabs>
        <w:ind w:firstLine="709"/>
        <w:jc w:val="both"/>
        <w:rPr>
          <w:sz w:val="28"/>
          <w:szCs w:val="28"/>
        </w:rPr>
      </w:pPr>
      <w:r w:rsidRPr="008B232E">
        <w:rPr>
          <w:sz w:val="28"/>
          <w:szCs w:val="28"/>
        </w:rPr>
        <w:t xml:space="preserve">Тариф на электроэнергию специалистом принят на 2020 год в размере </w:t>
      </w:r>
      <w:r w:rsidRPr="008B232E">
        <w:rPr>
          <w:b/>
          <w:bCs/>
          <w:i/>
          <w:iCs/>
          <w:sz w:val="28"/>
          <w:szCs w:val="28"/>
        </w:rPr>
        <w:t>5,</w:t>
      </w:r>
      <w:r w:rsidRPr="008B232E">
        <w:rPr>
          <w:b/>
          <w:i/>
          <w:sz w:val="28"/>
          <w:szCs w:val="28"/>
        </w:rPr>
        <w:t xml:space="preserve">72 </w:t>
      </w:r>
      <w:r w:rsidRPr="008B232E">
        <w:rPr>
          <w:sz w:val="28"/>
          <w:szCs w:val="28"/>
        </w:rPr>
        <w:t xml:space="preserve">руб./кВт*ч   средневзвешенная арифметическая цена по счет-фактурам с декабря 2019 г. по апрель 2020 года, а на 2021 год в размере </w:t>
      </w:r>
      <w:r w:rsidRPr="008B232E">
        <w:rPr>
          <w:b/>
          <w:bCs/>
          <w:i/>
          <w:iCs/>
          <w:sz w:val="28"/>
          <w:szCs w:val="28"/>
        </w:rPr>
        <w:t>5,95</w:t>
      </w:r>
      <w:r w:rsidRPr="008B232E">
        <w:rPr>
          <w:sz w:val="28"/>
          <w:szCs w:val="28"/>
        </w:rPr>
        <w:t xml:space="preserve"> руб./кВт*ч с учетом ИЦП Минэкономразвития России на 2021 год -104,1%.</w:t>
      </w:r>
    </w:p>
    <w:p w14:paraId="61450089" w14:textId="77777777" w:rsidR="008B232E" w:rsidRPr="008B232E" w:rsidRDefault="008B232E" w:rsidP="008B232E">
      <w:pPr>
        <w:tabs>
          <w:tab w:val="left" w:pos="709"/>
          <w:tab w:val="left" w:pos="993"/>
        </w:tabs>
        <w:ind w:firstLine="709"/>
        <w:jc w:val="both"/>
        <w:rPr>
          <w:sz w:val="28"/>
          <w:szCs w:val="28"/>
        </w:rPr>
      </w:pPr>
      <w:r w:rsidRPr="008B232E">
        <w:rPr>
          <w:sz w:val="28"/>
          <w:szCs w:val="28"/>
        </w:rPr>
        <w:t>Расходы по периодам календарной разбивки приняты на следующем уровне:</w:t>
      </w:r>
    </w:p>
    <w:p w14:paraId="2F327ADC"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bookmarkStart w:id="21" w:name="_Hlk43393985"/>
      <w:r w:rsidRPr="008B232E">
        <w:rPr>
          <w:b/>
          <w:bCs/>
          <w:sz w:val="28"/>
          <w:szCs w:val="28"/>
        </w:rPr>
        <w:t>112,92</w:t>
      </w:r>
      <w:r w:rsidRPr="008B232E">
        <w:rPr>
          <w:sz w:val="28"/>
          <w:szCs w:val="28"/>
        </w:rPr>
        <w:t xml:space="preserve"> тыс. руб. (объем электроэнергии 19,74 тыс. кВт*ч, цена 5,72 руб./кВт*ч), в том числе электроэнергия НН в размере 112,92 тыс. руб. объем – 19,74 тыс. кВт, тариф – 5,72 руб./кВт*час.;</w:t>
      </w:r>
    </w:p>
    <w:bookmarkEnd w:id="21"/>
    <w:p w14:paraId="3EA023C3" w14:textId="77777777" w:rsidR="008B232E" w:rsidRPr="008B232E" w:rsidRDefault="008B232E" w:rsidP="008B232E">
      <w:pPr>
        <w:tabs>
          <w:tab w:val="left" w:pos="709"/>
          <w:tab w:val="left" w:pos="993"/>
        </w:tabs>
        <w:ind w:firstLine="709"/>
        <w:jc w:val="both"/>
        <w:rPr>
          <w:sz w:val="28"/>
          <w:szCs w:val="28"/>
        </w:rPr>
      </w:pPr>
      <w:r w:rsidRPr="008B232E">
        <w:rPr>
          <w:sz w:val="28"/>
          <w:szCs w:val="28"/>
        </w:rPr>
        <w:lastRenderedPageBreak/>
        <w:t xml:space="preserve">-  с 01.01.2021 по 30.06.2021 – </w:t>
      </w:r>
      <w:bookmarkStart w:id="22" w:name="_Hlk43394052"/>
      <w:r w:rsidRPr="008B232E">
        <w:rPr>
          <w:b/>
          <w:bCs/>
          <w:sz w:val="28"/>
          <w:szCs w:val="28"/>
        </w:rPr>
        <w:t>113,82</w:t>
      </w:r>
      <w:r w:rsidRPr="008B232E">
        <w:rPr>
          <w:sz w:val="28"/>
          <w:szCs w:val="28"/>
        </w:rPr>
        <w:t xml:space="preserve"> </w:t>
      </w:r>
      <w:bookmarkEnd w:id="22"/>
      <w:r w:rsidRPr="008B232E">
        <w:rPr>
          <w:sz w:val="28"/>
          <w:szCs w:val="28"/>
        </w:rPr>
        <w:t>тыс. руб. (объем электроэнергии 19,12 тыс. кВт*ч, цена 5,95 руб./кВт*ч), в том числе электроэнергия НН в размере 113,82 тыс. руб. объем – 19,12 тыс. кВт, тариф – 5,95 руб./кВт*час.;</w:t>
      </w:r>
    </w:p>
    <w:p w14:paraId="2088C184"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01.07.2021 по 31.12.2021 – </w:t>
      </w:r>
      <w:r w:rsidRPr="008B232E">
        <w:rPr>
          <w:b/>
          <w:bCs/>
          <w:sz w:val="28"/>
          <w:szCs w:val="28"/>
        </w:rPr>
        <w:t>113,82</w:t>
      </w:r>
      <w:r w:rsidRPr="008B232E">
        <w:rPr>
          <w:sz w:val="28"/>
          <w:szCs w:val="28"/>
        </w:rPr>
        <w:t xml:space="preserve"> тыс. руб. Объем и цена потребленной энергии - на уровне предыдущего периода календарной разбивки.</w:t>
      </w:r>
    </w:p>
    <w:p w14:paraId="397497FB" w14:textId="77777777" w:rsidR="008B232E" w:rsidRPr="008B232E" w:rsidRDefault="008B232E" w:rsidP="008B232E">
      <w:pPr>
        <w:tabs>
          <w:tab w:val="left" w:pos="709"/>
          <w:tab w:val="left" w:pos="993"/>
        </w:tabs>
        <w:ind w:firstLine="709"/>
        <w:jc w:val="both"/>
        <w:rPr>
          <w:sz w:val="28"/>
          <w:szCs w:val="28"/>
        </w:rPr>
      </w:pPr>
    </w:p>
    <w:p w14:paraId="48F74669" w14:textId="77777777" w:rsidR="008B232E" w:rsidRPr="008B232E" w:rsidRDefault="008B232E" w:rsidP="008B232E">
      <w:pPr>
        <w:ind w:firstLine="709"/>
        <w:jc w:val="center"/>
        <w:rPr>
          <w:b/>
          <w:sz w:val="28"/>
          <w:szCs w:val="28"/>
          <w:u w:val="single"/>
        </w:rPr>
      </w:pPr>
      <w:r w:rsidRPr="008B232E">
        <w:rPr>
          <w:b/>
          <w:sz w:val="28"/>
          <w:szCs w:val="28"/>
          <w:u w:val="single"/>
        </w:rPr>
        <w:t>«Расходы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твердых коммунальных отходов» (Прочие прямые затраты)</w:t>
      </w:r>
    </w:p>
    <w:p w14:paraId="5154F5E5" w14:textId="77777777" w:rsidR="008B232E" w:rsidRPr="008B232E" w:rsidRDefault="008B232E" w:rsidP="008B232E">
      <w:pPr>
        <w:tabs>
          <w:tab w:val="left" w:pos="1134"/>
        </w:tabs>
        <w:ind w:firstLine="709"/>
        <w:jc w:val="both"/>
        <w:rPr>
          <w:sz w:val="28"/>
          <w:szCs w:val="28"/>
        </w:rPr>
      </w:pPr>
    </w:p>
    <w:p w14:paraId="436A4488"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затраты в сумме:</w:t>
      </w:r>
    </w:p>
    <w:p w14:paraId="5ED3F649" w14:textId="77777777" w:rsidR="008B232E" w:rsidRPr="008B232E" w:rsidRDefault="008B232E" w:rsidP="008B232E">
      <w:pPr>
        <w:tabs>
          <w:tab w:val="left" w:pos="1134"/>
        </w:tabs>
        <w:ind w:firstLine="709"/>
        <w:jc w:val="both"/>
        <w:rPr>
          <w:sz w:val="28"/>
          <w:szCs w:val="28"/>
        </w:rPr>
      </w:pPr>
      <w:r w:rsidRPr="008B232E">
        <w:rPr>
          <w:sz w:val="28"/>
          <w:szCs w:val="28"/>
        </w:rPr>
        <w:t>- на 2020 год затраты 7351,51 тыс. руб. Расходы по статье включают в себя:</w:t>
      </w:r>
    </w:p>
    <w:p w14:paraId="049C4968" w14:textId="77777777" w:rsidR="008B232E" w:rsidRPr="008B232E" w:rsidRDefault="008B232E" w:rsidP="008B232E">
      <w:pPr>
        <w:tabs>
          <w:tab w:val="left" w:pos="1134"/>
        </w:tabs>
        <w:ind w:firstLine="709"/>
        <w:jc w:val="both"/>
        <w:rPr>
          <w:sz w:val="28"/>
          <w:szCs w:val="28"/>
        </w:rPr>
      </w:pPr>
      <w:r w:rsidRPr="008B232E">
        <w:rPr>
          <w:sz w:val="28"/>
          <w:szCs w:val="28"/>
        </w:rPr>
        <w:t>- увлажнение ТБО - 389,00 тыс. руб.;</w:t>
      </w:r>
    </w:p>
    <w:p w14:paraId="7AB8CA0F" w14:textId="77777777" w:rsidR="008B232E" w:rsidRPr="008B232E" w:rsidRDefault="008B232E" w:rsidP="008B232E">
      <w:pPr>
        <w:tabs>
          <w:tab w:val="left" w:pos="1134"/>
        </w:tabs>
        <w:ind w:firstLine="709"/>
        <w:jc w:val="both"/>
        <w:rPr>
          <w:sz w:val="28"/>
          <w:szCs w:val="28"/>
        </w:rPr>
      </w:pPr>
      <w:r w:rsidRPr="008B232E">
        <w:rPr>
          <w:sz w:val="28"/>
          <w:szCs w:val="28"/>
        </w:rPr>
        <w:t>- изоляция уплотненных ТБО – 4536,12 тыс. руб.;</w:t>
      </w:r>
    </w:p>
    <w:p w14:paraId="1E2C92E5" w14:textId="77777777" w:rsidR="008B232E" w:rsidRPr="008B232E" w:rsidRDefault="008B232E" w:rsidP="008B232E">
      <w:pPr>
        <w:tabs>
          <w:tab w:val="left" w:pos="1134"/>
        </w:tabs>
        <w:ind w:firstLine="709"/>
        <w:jc w:val="both"/>
        <w:rPr>
          <w:sz w:val="28"/>
          <w:szCs w:val="28"/>
        </w:rPr>
      </w:pPr>
      <w:r w:rsidRPr="008B232E">
        <w:rPr>
          <w:sz w:val="28"/>
          <w:szCs w:val="28"/>
        </w:rPr>
        <w:t>- обваловка полигона- 872,00 тыс. руб.;</w:t>
      </w:r>
    </w:p>
    <w:p w14:paraId="2F0C0EF8" w14:textId="77777777" w:rsidR="008B232E" w:rsidRPr="008B232E" w:rsidRDefault="008B232E" w:rsidP="008B232E">
      <w:pPr>
        <w:tabs>
          <w:tab w:val="left" w:pos="1134"/>
        </w:tabs>
        <w:ind w:firstLine="709"/>
        <w:jc w:val="both"/>
        <w:rPr>
          <w:sz w:val="28"/>
          <w:szCs w:val="28"/>
        </w:rPr>
      </w:pPr>
      <w:r w:rsidRPr="008B232E">
        <w:rPr>
          <w:sz w:val="28"/>
          <w:szCs w:val="28"/>
        </w:rPr>
        <w:t>- вода для бытовых нужд – 70 тыс. руб.;</w:t>
      </w:r>
    </w:p>
    <w:p w14:paraId="7CA70746" w14:textId="77777777" w:rsidR="008B232E" w:rsidRPr="008B232E" w:rsidRDefault="008B232E" w:rsidP="008B232E">
      <w:pPr>
        <w:tabs>
          <w:tab w:val="left" w:pos="1134"/>
        </w:tabs>
        <w:ind w:firstLine="709"/>
        <w:jc w:val="both"/>
        <w:rPr>
          <w:sz w:val="28"/>
          <w:szCs w:val="28"/>
        </w:rPr>
      </w:pPr>
      <w:r w:rsidRPr="008B232E">
        <w:rPr>
          <w:sz w:val="28"/>
          <w:szCs w:val="28"/>
        </w:rPr>
        <w:t>- прочие прямые расходы -358,95 тыс. руб.;</w:t>
      </w:r>
    </w:p>
    <w:p w14:paraId="2ECEF7B3" w14:textId="77777777" w:rsidR="008B232E" w:rsidRPr="008B232E" w:rsidRDefault="008B232E" w:rsidP="008B232E">
      <w:pPr>
        <w:tabs>
          <w:tab w:val="left" w:pos="1134"/>
        </w:tabs>
        <w:ind w:firstLine="709"/>
        <w:jc w:val="both"/>
        <w:rPr>
          <w:sz w:val="28"/>
          <w:szCs w:val="28"/>
        </w:rPr>
      </w:pPr>
      <w:r w:rsidRPr="008B232E">
        <w:rPr>
          <w:sz w:val="28"/>
          <w:szCs w:val="28"/>
        </w:rPr>
        <w:t>-перевозка людей до места работы – 425,08 тыс. руб.;</w:t>
      </w:r>
    </w:p>
    <w:p w14:paraId="55015DD3" w14:textId="77777777" w:rsidR="008B232E" w:rsidRPr="008B232E" w:rsidRDefault="008B232E" w:rsidP="008B232E">
      <w:pPr>
        <w:tabs>
          <w:tab w:val="left" w:pos="1134"/>
        </w:tabs>
        <w:ind w:firstLine="709"/>
        <w:jc w:val="both"/>
        <w:rPr>
          <w:sz w:val="28"/>
          <w:szCs w:val="28"/>
        </w:rPr>
      </w:pPr>
      <w:r w:rsidRPr="008B232E">
        <w:rPr>
          <w:sz w:val="28"/>
          <w:szCs w:val="28"/>
        </w:rPr>
        <w:t>- охрана труда – 97,10 тыс. руб.;</w:t>
      </w:r>
    </w:p>
    <w:p w14:paraId="307952A7" w14:textId="77777777" w:rsidR="008B232E" w:rsidRPr="008B232E" w:rsidRDefault="008B232E" w:rsidP="008B232E">
      <w:pPr>
        <w:tabs>
          <w:tab w:val="left" w:pos="1134"/>
        </w:tabs>
        <w:ind w:firstLine="709"/>
        <w:jc w:val="both"/>
        <w:rPr>
          <w:sz w:val="28"/>
          <w:szCs w:val="28"/>
        </w:rPr>
      </w:pPr>
      <w:r w:rsidRPr="008B232E">
        <w:rPr>
          <w:sz w:val="28"/>
          <w:szCs w:val="28"/>
        </w:rPr>
        <w:t>-очистка дороги к полигону в зимнее время – 85 тыс. руб.;</w:t>
      </w:r>
    </w:p>
    <w:p w14:paraId="396492D5" w14:textId="77777777" w:rsidR="008B232E" w:rsidRPr="008B232E" w:rsidRDefault="008B232E" w:rsidP="008B232E">
      <w:pPr>
        <w:tabs>
          <w:tab w:val="left" w:pos="1134"/>
        </w:tabs>
        <w:ind w:firstLine="709"/>
        <w:jc w:val="both"/>
        <w:rPr>
          <w:sz w:val="28"/>
          <w:szCs w:val="28"/>
        </w:rPr>
      </w:pPr>
      <w:r w:rsidRPr="008B232E">
        <w:rPr>
          <w:sz w:val="28"/>
          <w:szCs w:val="28"/>
        </w:rPr>
        <w:t>- охрана полигона 518,26 тыс. руб.</w:t>
      </w:r>
    </w:p>
    <w:p w14:paraId="6261B7C3" w14:textId="77777777" w:rsidR="008B232E" w:rsidRPr="008B232E" w:rsidRDefault="008B232E" w:rsidP="008B232E">
      <w:pPr>
        <w:tabs>
          <w:tab w:val="left" w:pos="1134"/>
        </w:tabs>
        <w:ind w:firstLine="709"/>
        <w:jc w:val="both"/>
        <w:rPr>
          <w:sz w:val="28"/>
          <w:szCs w:val="28"/>
        </w:rPr>
      </w:pPr>
      <w:r w:rsidRPr="008B232E">
        <w:rPr>
          <w:sz w:val="28"/>
          <w:szCs w:val="28"/>
        </w:rPr>
        <w:t xml:space="preserve"> </w:t>
      </w:r>
    </w:p>
    <w:p w14:paraId="59D3B17E" w14:textId="77777777" w:rsidR="008B232E" w:rsidRPr="008B232E" w:rsidRDefault="008B232E" w:rsidP="008B232E">
      <w:pPr>
        <w:tabs>
          <w:tab w:val="left" w:pos="1134"/>
        </w:tabs>
        <w:ind w:firstLine="709"/>
        <w:jc w:val="both"/>
        <w:rPr>
          <w:sz w:val="28"/>
          <w:szCs w:val="28"/>
        </w:rPr>
      </w:pPr>
      <w:r w:rsidRPr="008B232E">
        <w:rPr>
          <w:sz w:val="28"/>
          <w:szCs w:val="28"/>
        </w:rPr>
        <w:t>- на 2021 год затраты 7615,92 тыс. руб. Расходы по статье включают в себя:</w:t>
      </w:r>
    </w:p>
    <w:p w14:paraId="294D2011" w14:textId="77777777" w:rsidR="008B232E" w:rsidRPr="008B232E" w:rsidRDefault="008B232E" w:rsidP="008B232E">
      <w:pPr>
        <w:tabs>
          <w:tab w:val="left" w:pos="1134"/>
        </w:tabs>
        <w:ind w:firstLine="709"/>
        <w:jc w:val="both"/>
        <w:rPr>
          <w:sz w:val="28"/>
          <w:szCs w:val="28"/>
        </w:rPr>
      </w:pPr>
      <w:r w:rsidRPr="008B232E">
        <w:rPr>
          <w:sz w:val="28"/>
          <w:szCs w:val="28"/>
        </w:rPr>
        <w:t>- увлажнение ТБО – 404,56 тыс. руб.;</w:t>
      </w:r>
    </w:p>
    <w:p w14:paraId="0ED3F83B" w14:textId="77777777" w:rsidR="008B232E" w:rsidRPr="008B232E" w:rsidRDefault="008B232E" w:rsidP="008B232E">
      <w:pPr>
        <w:tabs>
          <w:tab w:val="left" w:pos="1134"/>
        </w:tabs>
        <w:ind w:firstLine="709"/>
        <w:jc w:val="both"/>
        <w:rPr>
          <w:sz w:val="28"/>
          <w:szCs w:val="28"/>
        </w:rPr>
      </w:pPr>
      <w:r w:rsidRPr="008B232E">
        <w:rPr>
          <w:sz w:val="28"/>
          <w:szCs w:val="28"/>
        </w:rPr>
        <w:t>- изоляция уплотненных ТБО – 4717,56 тыс. руб.;</w:t>
      </w:r>
    </w:p>
    <w:p w14:paraId="74E6B0EB" w14:textId="77777777" w:rsidR="008B232E" w:rsidRPr="008B232E" w:rsidRDefault="008B232E" w:rsidP="008B232E">
      <w:pPr>
        <w:tabs>
          <w:tab w:val="left" w:pos="1134"/>
        </w:tabs>
        <w:ind w:firstLine="709"/>
        <w:jc w:val="both"/>
        <w:rPr>
          <w:sz w:val="28"/>
          <w:szCs w:val="28"/>
        </w:rPr>
      </w:pPr>
      <w:r w:rsidRPr="008B232E">
        <w:rPr>
          <w:sz w:val="28"/>
          <w:szCs w:val="28"/>
        </w:rPr>
        <w:t>- обваловка полигона- 906,88 тыс. руб.;</w:t>
      </w:r>
    </w:p>
    <w:p w14:paraId="511E1E22" w14:textId="77777777" w:rsidR="008B232E" w:rsidRPr="008B232E" w:rsidRDefault="008B232E" w:rsidP="008B232E">
      <w:pPr>
        <w:tabs>
          <w:tab w:val="left" w:pos="1134"/>
        </w:tabs>
        <w:ind w:firstLine="709"/>
        <w:jc w:val="both"/>
        <w:rPr>
          <w:sz w:val="28"/>
          <w:szCs w:val="28"/>
        </w:rPr>
      </w:pPr>
      <w:r w:rsidRPr="008B232E">
        <w:rPr>
          <w:sz w:val="28"/>
          <w:szCs w:val="28"/>
        </w:rPr>
        <w:t>- вода для бытовых нужд – 72,80 тыс. руб.;</w:t>
      </w:r>
    </w:p>
    <w:p w14:paraId="0B76D473" w14:textId="77777777" w:rsidR="008B232E" w:rsidRPr="008B232E" w:rsidRDefault="008B232E" w:rsidP="008B232E">
      <w:pPr>
        <w:tabs>
          <w:tab w:val="left" w:pos="1134"/>
        </w:tabs>
        <w:ind w:firstLine="709"/>
        <w:jc w:val="both"/>
        <w:rPr>
          <w:sz w:val="28"/>
          <w:szCs w:val="28"/>
        </w:rPr>
      </w:pPr>
      <w:r w:rsidRPr="008B232E">
        <w:rPr>
          <w:sz w:val="28"/>
          <w:szCs w:val="28"/>
        </w:rPr>
        <w:t>- прочие прямые расходы -345,15 тыс. руб.;</w:t>
      </w:r>
    </w:p>
    <w:p w14:paraId="68C0E7F0" w14:textId="77777777" w:rsidR="008B232E" w:rsidRPr="008B232E" w:rsidRDefault="008B232E" w:rsidP="008B232E">
      <w:pPr>
        <w:tabs>
          <w:tab w:val="left" w:pos="1134"/>
        </w:tabs>
        <w:ind w:firstLine="709"/>
        <w:jc w:val="both"/>
        <w:rPr>
          <w:sz w:val="28"/>
          <w:szCs w:val="28"/>
        </w:rPr>
      </w:pPr>
      <w:r w:rsidRPr="008B232E">
        <w:rPr>
          <w:sz w:val="28"/>
          <w:szCs w:val="28"/>
        </w:rPr>
        <w:t>-перевозка людей до места работы – 442,08 тыс. руб.;</w:t>
      </w:r>
    </w:p>
    <w:p w14:paraId="4B8EC9D0" w14:textId="77777777" w:rsidR="008B232E" w:rsidRPr="008B232E" w:rsidRDefault="008B232E" w:rsidP="008B232E">
      <w:pPr>
        <w:tabs>
          <w:tab w:val="left" w:pos="1134"/>
        </w:tabs>
        <w:ind w:firstLine="709"/>
        <w:jc w:val="both"/>
        <w:rPr>
          <w:sz w:val="28"/>
          <w:szCs w:val="28"/>
        </w:rPr>
      </w:pPr>
      <w:r w:rsidRPr="008B232E">
        <w:rPr>
          <w:sz w:val="28"/>
          <w:szCs w:val="28"/>
        </w:rPr>
        <w:t>- охрана труда – 100,98 тыс. руб.;</w:t>
      </w:r>
    </w:p>
    <w:p w14:paraId="3FE1126B" w14:textId="77777777" w:rsidR="008B232E" w:rsidRPr="008B232E" w:rsidRDefault="008B232E" w:rsidP="008B232E">
      <w:pPr>
        <w:tabs>
          <w:tab w:val="left" w:pos="1134"/>
        </w:tabs>
        <w:ind w:firstLine="709"/>
        <w:jc w:val="both"/>
        <w:rPr>
          <w:sz w:val="28"/>
          <w:szCs w:val="28"/>
        </w:rPr>
      </w:pPr>
      <w:r w:rsidRPr="008B232E">
        <w:rPr>
          <w:sz w:val="28"/>
          <w:szCs w:val="28"/>
        </w:rPr>
        <w:t>-очистка дороги к полигону в зимнее время – 88,40 тыс. руб.;</w:t>
      </w:r>
    </w:p>
    <w:p w14:paraId="388C7541" w14:textId="77777777" w:rsidR="008B232E" w:rsidRPr="008B232E" w:rsidRDefault="008B232E" w:rsidP="008B232E">
      <w:pPr>
        <w:tabs>
          <w:tab w:val="left" w:pos="1134"/>
        </w:tabs>
        <w:ind w:firstLine="709"/>
        <w:jc w:val="both"/>
        <w:rPr>
          <w:sz w:val="28"/>
          <w:szCs w:val="28"/>
        </w:rPr>
      </w:pPr>
      <w:r w:rsidRPr="008B232E">
        <w:rPr>
          <w:sz w:val="28"/>
          <w:szCs w:val="28"/>
        </w:rPr>
        <w:t>- охрана полигона - 537,51 тыс. руб.</w:t>
      </w:r>
    </w:p>
    <w:p w14:paraId="7F7B050B" w14:textId="77777777" w:rsidR="008B232E" w:rsidRPr="008B232E" w:rsidRDefault="008B232E" w:rsidP="008B232E">
      <w:pPr>
        <w:tabs>
          <w:tab w:val="left" w:pos="1134"/>
        </w:tabs>
        <w:ind w:firstLine="709"/>
        <w:jc w:val="both"/>
        <w:rPr>
          <w:sz w:val="28"/>
          <w:szCs w:val="28"/>
        </w:rPr>
      </w:pPr>
      <w:r w:rsidRPr="008B232E">
        <w:rPr>
          <w:sz w:val="28"/>
          <w:szCs w:val="28"/>
        </w:rPr>
        <w:t xml:space="preserve"> </w:t>
      </w:r>
    </w:p>
    <w:p w14:paraId="2D7D6D4F" w14:textId="77777777" w:rsidR="008B232E" w:rsidRPr="008B232E" w:rsidRDefault="008B232E" w:rsidP="008B232E">
      <w:pPr>
        <w:tabs>
          <w:tab w:val="left" w:pos="1134"/>
        </w:tabs>
        <w:ind w:firstLine="709"/>
        <w:jc w:val="both"/>
        <w:rPr>
          <w:sz w:val="28"/>
          <w:szCs w:val="28"/>
        </w:rPr>
      </w:pPr>
      <w:r w:rsidRPr="008B232E">
        <w:rPr>
          <w:sz w:val="28"/>
          <w:szCs w:val="28"/>
        </w:rPr>
        <w:t>Расходы приняты регулятором на следующем уровне:</w:t>
      </w:r>
    </w:p>
    <w:p w14:paraId="3FD74258" w14:textId="77777777" w:rsidR="008B232E" w:rsidRPr="008B232E" w:rsidRDefault="008B232E" w:rsidP="008B232E">
      <w:pPr>
        <w:tabs>
          <w:tab w:val="left" w:pos="1134"/>
        </w:tabs>
        <w:ind w:firstLine="709"/>
        <w:jc w:val="both"/>
        <w:rPr>
          <w:sz w:val="28"/>
          <w:szCs w:val="28"/>
        </w:rPr>
      </w:pPr>
      <w:r w:rsidRPr="008B232E">
        <w:rPr>
          <w:b/>
          <w:bCs/>
          <w:sz w:val="28"/>
          <w:szCs w:val="28"/>
        </w:rPr>
        <w:t>- увлажнение ТБО</w:t>
      </w:r>
      <w:bookmarkStart w:id="23" w:name="_Hlk43453028"/>
      <w:r w:rsidRPr="008B232E">
        <w:rPr>
          <w:sz w:val="28"/>
          <w:szCs w:val="28"/>
        </w:rPr>
        <w:t xml:space="preserve">, учтены согласно представленному расчету в таблице </w:t>
      </w:r>
      <w:bookmarkEnd w:id="23"/>
      <w:r w:rsidRPr="008B232E">
        <w:rPr>
          <w:sz w:val="28"/>
          <w:szCs w:val="28"/>
        </w:rPr>
        <w:t>2:</w:t>
      </w:r>
    </w:p>
    <w:p w14:paraId="40191138" w14:textId="77777777" w:rsidR="008B232E" w:rsidRPr="008B232E" w:rsidRDefault="008B232E" w:rsidP="008B232E">
      <w:pPr>
        <w:tabs>
          <w:tab w:val="left" w:pos="1134"/>
        </w:tabs>
        <w:ind w:firstLine="709"/>
        <w:jc w:val="right"/>
        <w:rPr>
          <w:sz w:val="28"/>
          <w:szCs w:val="28"/>
        </w:rPr>
      </w:pPr>
      <w:r w:rsidRPr="008B232E">
        <w:rPr>
          <w:sz w:val="28"/>
          <w:szCs w:val="28"/>
        </w:rPr>
        <w:t>Таблица 2</w:t>
      </w:r>
    </w:p>
    <w:p w14:paraId="1CB676B9" w14:textId="4AF7F095" w:rsidR="008B232E" w:rsidRPr="008B232E" w:rsidRDefault="008B232E" w:rsidP="008B232E">
      <w:pPr>
        <w:tabs>
          <w:tab w:val="left" w:pos="1134"/>
        </w:tabs>
        <w:ind w:firstLine="709"/>
        <w:jc w:val="both"/>
        <w:rPr>
          <w:sz w:val="28"/>
          <w:szCs w:val="28"/>
        </w:rPr>
      </w:pPr>
      <w:r w:rsidRPr="008B232E">
        <w:rPr>
          <w:noProof/>
          <w:szCs w:val="20"/>
        </w:rPr>
        <w:lastRenderedPageBreak/>
        <w:drawing>
          <wp:inline distT="0" distB="0" distL="0" distR="0" wp14:anchorId="56B55581" wp14:editId="45117D12">
            <wp:extent cx="5619750" cy="73342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7334250"/>
                    </a:xfrm>
                    <a:prstGeom prst="rect">
                      <a:avLst/>
                    </a:prstGeom>
                    <a:noFill/>
                    <a:ln>
                      <a:noFill/>
                    </a:ln>
                  </pic:spPr>
                </pic:pic>
              </a:graphicData>
            </a:graphic>
          </wp:inline>
        </w:drawing>
      </w:r>
    </w:p>
    <w:p w14:paraId="1EF567D5" w14:textId="77777777" w:rsidR="008B232E" w:rsidRPr="008B232E" w:rsidRDefault="008B232E" w:rsidP="008B232E">
      <w:pPr>
        <w:tabs>
          <w:tab w:val="left" w:pos="1134"/>
        </w:tabs>
        <w:ind w:firstLine="709"/>
        <w:jc w:val="both"/>
        <w:rPr>
          <w:sz w:val="28"/>
          <w:szCs w:val="28"/>
        </w:rPr>
      </w:pPr>
    </w:p>
    <w:p w14:paraId="479D1AF0" w14:textId="77777777" w:rsidR="008B232E" w:rsidRPr="008B232E" w:rsidRDefault="008B232E" w:rsidP="008B232E">
      <w:pPr>
        <w:tabs>
          <w:tab w:val="left" w:pos="1134"/>
        </w:tabs>
        <w:ind w:firstLine="709"/>
        <w:jc w:val="both"/>
        <w:rPr>
          <w:sz w:val="28"/>
          <w:szCs w:val="28"/>
        </w:rPr>
      </w:pPr>
      <w:r w:rsidRPr="008B232E">
        <w:rPr>
          <w:b/>
          <w:bCs/>
          <w:sz w:val="28"/>
          <w:szCs w:val="28"/>
        </w:rPr>
        <w:t>-изоляция уплотненных ТБО</w:t>
      </w:r>
      <w:r w:rsidRPr="008B232E">
        <w:rPr>
          <w:sz w:val="28"/>
          <w:szCs w:val="28"/>
        </w:rPr>
        <w:t>, учтены согласно представленному расчету в таблице 3.</w:t>
      </w:r>
    </w:p>
    <w:p w14:paraId="711F4ABE" w14:textId="77777777" w:rsidR="008B232E" w:rsidRPr="008B232E" w:rsidRDefault="008B232E" w:rsidP="008B232E">
      <w:pPr>
        <w:tabs>
          <w:tab w:val="left" w:pos="1134"/>
        </w:tabs>
        <w:ind w:firstLine="709"/>
        <w:jc w:val="right"/>
        <w:rPr>
          <w:sz w:val="28"/>
          <w:szCs w:val="28"/>
        </w:rPr>
      </w:pPr>
    </w:p>
    <w:p w14:paraId="588347E5" w14:textId="77777777" w:rsidR="008B232E" w:rsidRPr="008B232E" w:rsidRDefault="008B232E" w:rsidP="008B232E">
      <w:pPr>
        <w:tabs>
          <w:tab w:val="left" w:pos="1134"/>
        </w:tabs>
        <w:ind w:firstLine="709"/>
        <w:jc w:val="right"/>
        <w:rPr>
          <w:sz w:val="28"/>
          <w:szCs w:val="28"/>
        </w:rPr>
      </w:pPr>
      <w:r w:rsidRPr="008B232E">
        <w:rPr>
          <w:sz w:val="28"/>
          <w:szCs w:val="28"/>
        </w:rPr>
        <w:t>Таблица 3</w:t>
      </w:r>
    </w:p>
    <w:p w14:paraId="3F69F32F" w14:textId="16BC37E0" w:rsidR="008B232E" w:rsidRPr="008B232E" w:rsidRDefault="008B232E" w:rsidP="008B232E">
      <w:pPr>
        <w:tabs>
          <w:tab w:val="left" w:pos="1134"/>
        </w:tabs>
        <w:jc w:val="right"/>
        <w:rPr>
          <w:sz w:val="28"/>
          <w:szCs w:val="28"/>
        </w:rPr>
      </w:pPr>
      <w:r w:rsidRPr="008B232E">
        <w:rPr>
          <w:noProof/>
          <w:szCs w:val="20"/>
        </w:rPr>
        <w:lastRenderedPageBreak/>
        <w:drawing>
          <wp:inline distT="0" distB="0" distL="0" distR="0" wp14:anchorId="059E2237" wp14:editId="7E978AFE">
            <wp:extent cx="6299835" cy="3413760"/>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3413760"/>
                    </a:xfrm>
                    <a:prstGeom prst="rect">
                      <a:avLst/>
                    </a:prstGeom>
                    <a:noFill/>
                    <a:ln>
                      <a:noFill/>
                    </a:ln>
                  </pic:spPr>
                </pic:pic>
              </a:graphicData>
            </a:graphic>
          </wp:inline>
        </w:drawing>
      </w:r>
    </w:p>
    <w:p w14:paraId="5EA3277E" w14:textId="77777777" w:rsidR="008B232E" w:rsidRPr="008B232E" w:rsidRDefault="008B232E" w:rsidP="008B232E">
      <w:pPr>
        <w:tabs>
          <w:tab w:val="left" w:pos="1134"/>
        </w:tabs>
        <w:ind w:firstLine="709"/>
        <w:jc w:val="right"/>
        <w:rPr>
          <w:sz w:val="28"/>
          <w:szCs w:val="28"/>
        </w:rPr>
      </w:pPr>
    </w:p>
    <w:p w14:paraId="342EE950" w14:textId="77777777" w:rsidR="008B232E" w:rsidRPr="008B232E" w:rsidRDefault="008B232E" w:rsidP="008B232E">
      <w:pPr>
        <w:tabs>
          <w:tab w:val="left" w:pos="1134"/>
        </w:tabs>
        <w:ind w:firstLine="709"/>
        <w:jc w:val="right"/>
        <w:rPr>
          <w:sz w:val="28"/>
          <w:szCs w:val="28"/>
        </w:rPr>
      </w:pPr>
    </w:p>
    <w:p w14:paraId="06B9620E" w14:textId="77777777" w:rsidR="008B232E" w:rsidRPr="008B232E" w:rsidRDefault="008B232E" w:rsidP="008B232E">
      <w:pPr>
        <w:tabs>
          <w:tab w:val="left" w:pos="1134"/>
        </w:tabs>
        <w:ind w:firstLine="709"/>
        <w:jc w:val="both"/>
        <w:rPr>
          <w:sz w:val="28"/>
          <w:szCs w:val="28"/>
        </w:rPr>
      </w:pPr>
    </w:p>
    <w:p w14:paraId="10F36B36" w14:textId="77777777" w:rsidR="008B232E" w:rsidRPr="008B232E" w:rsidRDefault="008B232E" w:rsidP="008B232E">
      <w:pPr>
        <w:tabs>
          <w:tab w:val="left" w:pos="1134"/>
        </w:tabs>
        <w:ind w:firstLine="709"/>
        <w:jc w:val="both"/>
        <w:rPr>
          <w:sz w:val="28"/>
          <w:szCs w:val="28"/>
        </w:rPr>
      </w:pPr>
      <w:r w:rsidRPr="008B232E">
        <w:rPr>
          <w:sz w:val="28"/>
          <w:szCs w:val="28"/>
        </w:rPr>
        <w:t>Расчет формирования затрат по аренде автомобилей представлен в таблицах 4,5,6,7:</w:t>
      </w:r>
    </w:p>
    <w:p w14:paraId="6564ABF7" w14:textId="77777777" w:rsidR="008B232E" w:rsidRPr="008B232E" w:rsidRDefault="008B232E" w:rsidP="008B232E">
      <w:pPr>
        <w:tabs>
          <w:tab w:val="left" w:pos="1134"/>
        </w:tabs>
        <w:ind w:firstLine="709"/>
        <w:jc w:val="right"/>
        <w:rPr>
          <w:sz w:val="28"/>
          <w:szCs w:val="28"/>
        </w:rPr>
      </w:pPr>
      <w:r w:rsidRPr="008B232E">
        <w:rPr>
          <w:sz w:val="28"/>
          <w:szCs w:val="28"/>
        </w:rPr>
        <w:t xml:space="preserve"> Таблица 4</w:t>
      </w:r>
    </w:p>
    <w:p w14:paraId="62260928" w14:textId="77777777" w:rsidR="008B232E" w:rsidRPr="008B232E" w:rsidRDefault="008B232E" w:rsidP="008B232E">
      <w:pPr>
        <w:tabs>
          <w:tab w:val="left" w:pos="1134"/>
        </w:tabs>
        <w:ind w:firstLine="709"/>
        <w:jc w:val="right"/>
        <w:rPr>
          <w:sz w:val="28"/>
          <w:szCs w:val="28"/>
        </w:rPr>
      </w:pPr>
    </w:p>
    <w:p w14:paraId="683A28FB" w14:textId="26753357" w:rsidR="008B232E" w:rsidRPr="008B232E" w:rsidRDefault="008B232E" w:rsidP="008B232E">
      <w:pPr>
        <w:tabs>
          <w:tab w:val="left" w:pos="1134"/>
        </w:tabs>
        <w:ind w:firstLine="709"/>
        <w:jc w:val="both"/>
        <w:rPr>
          <w:sz w:val="28"/>
          <w:szCs w:val="28"/>
        </w:rPr>
      </w:pPr>
      <w:r w:rsidRPr="008B232E">
        <w:rPr>
          <w:sz w:val="28"/>
          <w:szCs w:val="28"/>
        </w:rPr>
        <w:t xml:space="preserve"> </w:t>
      </w:r>
      <w:r w:rsidRPr="008B232E">
        <w:rPr>
          <w:noProof/>
          <w:szCs w:val="20"/>
        </w:rPr>
        <w:drawing>
          <wp:inline distT="0" distB="0" distL="0" distR="0" wp14:anchorId="1E933E1F" wp14:editId="45D5644A">
            <wp:extent cx="4210050" cy="2552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0050" cy="2552700"/>
                    </a:xfrm>
                    <a:prstGeom prst="rect">
                      <a:avLst/>
                    </a:prstGeom>
                    <a:noFill/>
                    <a:ln>
                      <a:noFill/>
                    </a:ln>
                  </pic:spPr>
                </pic:pic>
              </a:graphicData>
            </a:graphic>
          </wp:inline>
        </w:drawing>
      </w:r>
    </w:p>
    <w:p w14:paraId="1A432324" w14:textId="77777777" w:rsidR="008B232E" w:rsidRPr="008B232E" w:rsidRDefault="008B232E" w:rsidP="008B232E">
      <w:pPr>
        <w:tabs>
          <w:tab w:val="left" w:pos="1134"/>
        </w:tabs>
        <w:ind w:firstLine="709"/>
        <w:jc w:val="both"/>
        <w:rPr>
          <w:sz w:val="28"/>
          <w:szCs w:val="28"/>
        </w:rPr>
      </w:pPr>
    </w:p>
    <w:p w14:paraId="1CA7DC85" w14:textId="77777777" w:rsidR="008B232E" w:rsidRPr="008B232E" w:rsidRDefault="008B232E" w:rsidP="008B232E">
      <w:pPr>
        <w:tabs>
          <w:tab w:val="left" w:pos="1134"/>
        </w:tabs>
        <w:ind w:firstLine="709"/>
        <w:jc w:val="both"/>
        <w:rPr>
          <w:sz w:val="28"/>
          <w:szCs w:val="28"/>
        </w:rPr>
      </w:pPr>
    </w:p>
    <w:p w14:paraId="6EC395E2" w14:textId="77777777" w:rsidR="008B232E" w:rsidRPr="008B232E" w:rsidRDefault="008B232E" w:rsidP="008B232E">
      <w:pPr>
        <w:tabs>
          <w:tab w:val="left" w:pos="1134"/>
        </w:tabs>
        <w:ind w:firstLine="709"/>
        <w:jc w:val="both"/>
        <w:rPr>
          <w:sz w:val="28"/>
          <w:szCs w:val="28"/>
        </w:rPr>
      </w:pPr>
    </w:p>
    <w:p w14:paraId="6059E873" w14:textId="77777777" w:rsidR="008B232E" w:rsidRPr="008B232E" w:rsidRDefault="008B232E" w:rsidP="008B232E">
      <w:pPr>
        <w:tabs>
          <w:tab w:val="left" w:pos="1134"/>
        </w:tabs>
        <w:ind w:firstLine="709"/>
        <w:jc w:val="both"/>
        <w:rPr>
          <w:sz w:val="28"/>
          <w:szCs w:val="28"/>
        </w:rPr>
      </w:pPr>
    </w:p>
    <w:p w14:paraId="74376C99" w14:textId="77777777" w:rsidR="008B232E" w:rsidRPr="008B232E" w:rsidRDefault="008B232E" w:rsidP="008B232E">
      <w:pPr>
        <w:tabs>
          <w:tab w:val="left" w:pos="1134"/>
        </w:tabs>
        <w:ind w:firstLine="709"/>
        <w:jc w:val="both"/>
        <w:rPr>
          <w:sz w:val="28"/>
          <w:szCs w:val="28"/>
        </w:rPr>
      </w:pPr>
    </w:p>
    <w:p w14:paraId="0D4E2E35" w14:textId="77777777" w:rsidR="008B232E" w:rsidRPr="008B232E" w:rsidRDefault="008B232E" w:rsidP="008B232E">
      <w:pPr>
        <w:tabs>
          <w:tab w:val="left" w:pos="1134"/>
        </w:tabs>
        <w:ind w:firstLine="709"/>
        <w:jc w:val="right"/>
        <w:rPr>
          <w:sz w:val="28"/>
          <w:szCs w:val="28"/>
        </w:rPr>
      </w:pPr>
      <w:r w:rsidRPr="008B232E">
        <w:rPr>
          <w:sz w:val="28"/>
          <w:szCs w:val="28"/>
        </w:rPr>
        <w:t>Таблица 5</w:t>
      </w:r>
    </w:p>
    <w:p w14:paraId="0B4F6E37" w14:textId="77777777" w:rsidR="008B232E" w:rsidRPr="008B232E" w:rsidRDefault="008B232E" w:rsidP="008B232E">
      <w:pPr>
        <w:tabs>
          <w:tab w:val="left" w:pos="1134"/>
        </w:tabs>
        <w:ind w:firstLine="709"/>
        <w:jc w:val="both"/>
        <w:rPr>
          <w:sz w:val="28"/>
          <w:szCs w:val="28"/>
        </w:rPr>
      </w:pPr>
    </w:p>
    <w:p w14:paraId="0143E7FC" w14:textId="6CB06F06" w:rsidR="008B232E" w:rsidRPr="008B232E" w:rsidRDefault="008B232E" w:rsidP="008B232E">
      <w:pPr>
        <w:tabs>
          <w:tab w:val="left" w:pos="1134"/>
        </w:tabs>
        <w:ind w:firstLine="709"/>
        <w:jc w:val="right"/>
        <w:rPr>
          <w:sz w:val="28"/>
          <w:szCs w:val="28"/>
        </w:rPr>
      </w:pPr>
      <w:r w:rsidRPr="008B232E">
        <w:rPr>
          <w:noProof/>
          <w:sz w:val="28"/>
          <w:szCs w:val="28"/>
        </w:rPr>
        <w:lastRenderedPageBreak/>
        <w:drawing>
          <wp:inline distT="0" distB="0" distL="0" distR="0" wp14:anchorId="76E163C3" wp14:editId="3F7E55DA">
            <wp:extent cx="5876925" cy="4210050"/>
            <wp:effectExtent l="19050" t="19050" r="28575" b="190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25" cy="4210050"/>
                    </a:xfrm>
                    <a:prstGeom prst="rect">
                      <a:avLst/>
                    </a:prstGeom>
                    <a:noFill/>
                    <a:ln w="9525">
                      <a:solidFill>
                        <a:srgbClr val="000000"/>
                      </a:solidFill>
                      <a:miter lim="800000"/>
                      <a:headEnd/>
                      <a:tailEnd/>
                    </a:ln>
                  </pic:spPr>
                </pic:pic>
              </a:graphicData>
            </a:graphic>
          </wp:inline>
        </w:drawing>
      </w:r>
    </w:p>
    <w:p w14:paraId="25276446" w14:textId="77777777" w:rsidR="008B232E" w:rsidRPr="008B232E" w:rsidRDefault="008B232E" w:rsidP="008B232E">
      <w:pPr>
        <w:tabs>
          <w:tab w:val="left" w:pos="1134"/>
        </w:tabs>
        <w:ind w:firstLine="709"/>
        <w:jc w:val="right"/>
        <w:rPr>
          <w:sz w:val="28"/>
          <w:szCs w:val="28"/>
        </w:rPr>
      </w:pPr>
    </w:p>
    <w:p w14:paraId="733E8DF8" w14:textId="77777777" w:rsidR="008B232E" w:rsidRPr="008B232E" w:rsidRDefault="008B232E" w:rsidP="008B232E">
      <w:pPr>
        <w:tabs>
          <w:tab w:val="left" w:pos="1134"/>
        </w:tabs>
        <w:ind w:firstLine="709"/>
        <w:jc w:val="right"/>
        <w:rPr>
          <w:sz w:val="28"/>
          <w:szCs w:val="28"/>
        </w:rPr>
      </w:pPr>
      <w:r w:rsidRPr="008B232E">
        <w:rPr>
          <w:sz w:val="28"/>
          <w:szCs w:val="28"/>
        </w:rPr>
        <w:t>Таблица 6</w:t>
      </w:r>
    </w:p>
    <w:p w14:paraId="41D965CE" w14:textId="59538D7C" w:rsidR="008B232E" w:rsidRPr="008B232E" w:rsidRDefault="008B232E" w:rsidP="008B232E">
      <w:pPr>
        <w:tabs>
          <w:tab w:val="left" w:pos="1134"/>
        </w:tabs>
        <w:ind w:firstLine="709"/>
        <w:jc w:val="both"/>
        <w:rPr>
          <w:sz w:val="28"/>
          <w:szCs w:val="28"/>
        </w:rPr>
      </w:pPr>
      <w:r w:rsidRPr="008B232E">
        <w:rPr>
          <w:noProof/>
          <w:szCs w:val="20"/>
        </w:rPr>
        <w:drawing>
          <wp:inline distT="0" distB="0" distL="0" distR="0" wp14:anchorId="7E858C32" wp14:editId="5DFD4BD8">
            <wp:extent cx="5829300" cy="4210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4210050"/>
                    </a:xfrm>
                    <a:prstGeom prst="rect">
                      <a:avLst/>
                    </a:prstGeom>
                    <a:noFill/>
                    <a:ln>
                      <a:noFill/>
                    </a:ln>
                  </pic:spPr>
                </pic:pic>
              </a:graphicData>
            </a:graphic>
          </wp:inline>
        </w:drawing>
      </w:r>
    </w:p>
    <w:p w14:paraId="4C237810" w14:textId="77777777" w:rsidR="008B232E" w:rsidRPr="008B232E" w:rsidRDefault="008B232E" w:rsidP="008B232E">
      <w:pPr>
        <w:tabs>
          <w:tab w:val="left" w:pos="1134"/>
        </w:tabs>
        <w:ind w:firstLine="709"/>
        <w:jc w:val="both"/>
        <w:rPr>
          <w:sz w:val="28"/>
          <w:szCs w:val="28"/>
        </w:rPr>
      </w:pPr>
    </w:p>
    <w:p w14:paraId="07C1CAB1" w14:textId="77777777" w:rsidR="008B232E" w:rsidRPr="008B232E" w:rsidRDefault="008B232E" w:rsidP="008B232E">
      <w:pPr>
        <w:tabs>
          <w:tab w:val="left" w:pos="1134"/>
        </w:tabs>
        <w:ind w:firstLine="709"/>
        <w:jc w:val="right"/>
        <w:rPr>
          <w:sz w:val="28"/>
          <w:szCs w:val="28"/>
        </w:rPr>
      </w:pPr>
      <w:r w:rsidRPr="008B232E">
        <w:rPr>
          <w:sz w:val="28"/>
          <w:szCs w:val="28"/>
        </w:rPr>
        <w:lastRenderedPageBreak/>
        <w:t>Таблица 7</w:t>
      </w:r>
    </w:p>
    <w:p w14:paraId="3089A9B7" w14:textId="77777777" w:rsidR="008B232E" w:rsidRPr="008B232E" w:rsidRDefault="008B232E" w:rsidP="008B232E">
      <w:pPr>
        <w:tabs>
          <w:tab w:val="left" w:pos="1134"/>
        </w:tabs>
        <w:ind w:firstLine="709"/>
        <w:jc w:val="right"/>
        <w:rPr>
          <w:sz w:val="28"/>
          <w:szCs w:val="28"/>
        </w:rPr>
      </w:pPr>
    </w:p>
    <w:p w14:paraId="2C409AE9" w14:textId="3F53C6DB" w:rsidR="008B232E" w:rsidRPr="008B232E" w:rsidRDefault="008B232E" w:rsidP="008B232E">
      <w:pPr>
        <w:tabs>
          <w:tab w:val="left" w:pos="1134"/>
        </w:tabs>
        <w:ind w:firstLine="709"/>
        <w:jc w:val="right"/>
        <w:rPr>
          <w:sz w:val="28"/>
          <w:szCs w:val="28"/>
        </w:rPr>
      </w:pPr>
      <w:r w:rsidRPr="008B232E">
        <w:rPr>
          <w:noProof/>
          <w:szCs w:val="20"/>
        </w:rPr>
        <w:drawing>
          <wp:inline distT="0" distB="0" distL="0" distR="0" wp14:anchorId="646058CA" wp14:editId="0EBB37AE">
            <wp:extent cx="6115050" cy="7658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7658100"/>
                    </a:xfrm>
                    <a:prstGeom prst="rect">
                      <a:avLst/>
                    </a:prstGeom>
                    <a:noFill/>
                    <a:ln>
                      <a:noFill/>
                    </a:ln>
                  </pic:spPr>
                </pic:pic>
              </a:graphicData>
            </a:graphic>
          </wp:inline>
        </w:drawing>
      </w:r>
    </w:p>
    <w:p w14:paraId="4583B6C9" w14:textId="77777777" w:rsidR="008B232E" w:rsidRPr="008B232E" w:rsidRDefault="008B232E" w:rsidP="008B232E">
      <w:pPr>
        <w:tabs>
          <w:tab w:val="left" w:pos="1134"/>
        </w:tabs>
        <w:ind w:firstLine="709"/>
        <w:jc w:val="right"/>
        <w:rPr>
          <w:sz w:val="28"/>
          <w:szCs w:val="28"/>
        </w:rPr>
      </w:pPr>
    </w:p>
    <w:p w14:paraId="69080433" w14:textId="77777777" w:rsidR="008B232E" w:rsidRPr="008B232E" w:rsidRDefault="008B232E" w:rsidP="008B232E">
      <w:pPr>
        <w:tabs>
          <w:tab w:val="left" w:pos="1134"/>
        </w:tabs>
        <w:ind w:firstLine="709"/>
        <w:jc w:val="right"/>
        <w:rPr>
          <w:sz w:val="28"/>
          <w:szCs w:val="28"/>
        </w:rPr>
      </w:pPr>
    </w:p>
    <w:p w14:paraId="739607CB" w14:textId="77777777" w:rsidR="008B232E" w:rsidRPr="008B232E" w:rsidRDefault="008B232E" w:rsidP="008B232E">
      <w:pPr>
        <w:tabs>
          <w:tab w:val="left" w:pos="1134"/>
        </w:tabs>
        <w:ind w:firstLine="709"/>
        <w:jc w:val="right"/>
        <w:rPr>
          <w:sz w:val="28"/>
          <w:szCs w:val="28"/>
        </w:rPr>
      </w:pPr>
    </w:p>
    <w:p w14:paraId="5DB5ECD5" w14:textId="77777777" w:rsidR="008B232E" w:rsidRPr="008B232E" w:rsidRDefault="008B232E" w:rsidP="008B232E">
      <w:pPr>
        <w:tabs>
          <w:tab w:val="left" w:pos="1134"/>
        </w:tabs>
        <w:ind w:firstLine="709"/>
        <w:jc w:val="right"/>
        <w:rPr>
          <w:sz w:val="28"/>
          <w:szCs w:val="28"/>
        </w:rPr>
      </w:pPr>
    </w:p>
    <w:p w14:paraId="274B8B69" w14:textId="77777777" w:rsidR="008B232E" w:rsidRPr="008B232E" w:rsidRDefault="008B232E" w:rsidP="008B232E">
      <w:pPr>
        <w:tabs>
          <w:tab w:val="left" w:pos="1134"/>
        </w:tabs>
        <w:ind w:firstLine="709"/>
        <w:jc w:val="right"/>
        <w:rPr>
          <w:sz w:val="28"/>
          <w:szCs w:val="28"/>
        </w:rPr>
      </w:pPr>
    </w:p>
    <w:p w14:paraId="1830016E" w14:textId="77777777" w:rsidR="008B232E" w:rsidRPr="008B232E" w:rsidRDefault="008B232E" w:rsidP="008B232E">
      <w:pPr>
        <w:tabs>
          <w:tab w:val="left" w:pos="1134"/>
        </w:tabs>
        <w:ind w:firstLine="709"/>
        <w:jc w:val="right"/>
        <w:rPr>
          <w:sz w:val="28"/>
          <w:szCs w:val="28"/>
        </w:rPr>
      </w:pPr>
    </w:p>
    <w:p w14:paraId="04B39AFA" w14:textId="77777777" w:rsidR="008B232E" w:rsidRPr="008B232E" w:rsidRDefault="008B232E" w:rsidP="008B232E">
      <w:pPr>
        <w:tabs>
          <w:tab w:val="left" w:pos="1134"/>
        </w:tabs>
        <w:ind w:firstLine="709"/>
        <w:jc w:val="both"/>
        <w:rPr>
          <w:sz w:val="28"/>
          <w:szCs w:val="28"/>
        </w:rPr>
      </w:pPr>
    </w:p>
    <w:p w14:paraId="794D1D44" w14:textId="77777777" w:rsidR="008B232E" w:rsidRPr="008B232E" w:rsidRDefault="008B232E" w:rsidP="008B232E">
      <w:pPr>
        <w:tabs>
          <w:tab w:val="left" w:pos="1134"/>
        </w:tabs>
        <w:ind w:firstLine="709"/>
        <w:jc w:val="both"/>
        <w:rPr>
          <w:sz w:val="28"/>
          <w:szCs w:val="28"/>
        </w:rPr>
      </w:pPr>
      <w:r w:rsidRPr="008B232E">
        <w:rPr>
          <w:sz w:val="28"/>
          <w:szCs w:val="28"/>
        </w:rPr>
        <w:t>Для обоснованности размера арендной платы включаемых затрат по автомобилям, был проведен анализ средних цен по аренде автомобилей в г. Юрге и учтен при расчете тарифов. Анализ представлен в таблице 8.</w:t>
      </w:r>
    </w:p>
    <w:p w14:paraId="1E68BF9A" w14:textId="77777777" w:rsidR="008B232E" w:rsidRPr="008B232E" w:rsidRDefault="008B232E" w:rsidP="008B232E">
      <w:pPr>
        <w:tabs>
          <w:tab w:val="left" w:pos="1134"/>
        </w:tabs>
        <w:ind w:firstLine="709"/>
        <w:jc w:val="both"/>
        <w:rPr>
          <w:sz w:val="28"/>
          <w:szCs w:val="28"/>
        </w:rPr>
      </w:pPr>
    </w:p>
    <w:p w14:paraId="338B4133" w14:textId="77777777" w:rsidR="008B232E" w:rsidRPr="008B232E" w:rsidRDefault="008B232E" w:rsidP="008B232E">
      <w:pPr>
        <w:tabs>
          <w:tab w:val="left" w:pos="1134"/>
        </w:tabs>
        <w:ind w:firstLine="709"/>
        <w:jc w:val="right"/>
        <w:rPr>
          <w:sz w:val="28"/>
          <w:szCs w:val="28"/>
        </w:rPr>
      </w:pPr>
      <w:r w:rsidRPr="008B232E">
        <w:rPr>
          <w:sz w:val="28"/>
          <w:szCs w:val="28"/>
        </w:rPr>
        <w:t>Таблица 8</w:t>
      </w:r>
    </w:p>
    <w:p w14:paraId="00511B98" w14:textId="77777777" w:rsidR="008B232E" w:rsidRPr="008B232E" w:rsidRDefault="008B232E" w:rsidP="008B232E">
      <w:pPr>
        <w:tabs>
          <w:tab w:val="left" w:pos="1134"/>
        </w:tabs>
        <w:ind w:firstLine="709"/>
        <w:jc w:val="right"/>
        <w:rPr>
          <w:sz w:val="28"/>
          <w:szCs w:val="28"/>
        </w:rPr>
      </w:pPr>
    </w:p>
    <w:p w14:paraId="429C566F" w14:textId="0FEA3640" w:rsidR="008B232E" w:rsidRPr="008B232E" w:rsidRDefault="008B232E" w:rsidP="008B232E">
      <w:pPr>
        <w:tabs>
          <w:tab w:val="left" w:pos="142"/>
        </w:tabs>
        <w:jc w:val="center"/>
        <w:rPr>
          <w:sz w:val="28"/>
          <w:szCs w:val="28"/>
        </w:rPr>
      </w:pPr>
      <w:r w:rsidRPr="008B232E">
        <w:rPr>
          <w:noProof/>
          <w:szCs w:val="20"/>
        </w:rPr>
        <w:drawing>
          <wp:inline distT="0" distB="0" distL="0" distR="0" wp14:anchorId="5F3B3CAF" wp14:editId="6B53FBA7">
            <wp:extent cx="5524500" cy="441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419600"/>
                    </a:xfrm>
                    <a:prstGeom prst="rect">
                      <a:avLst/>
                    </a:prstGeom>
                    <a:noFill/>
                    <a:ln>
                      <a:noFill/>
                    </a:ln>
                  </pic:spPr>
                </pic:pic>
              </a:graphicData>
            </a:graphic>
          </wp:inline>
        </w:drawing>
      </w:r>
    </w:p>
    <w:p w14:paraId="02ACAD5B" w14:textId="77777777" w:rsidR="008B232E" w:rsidRPr="008B232E" w:rsidRDefault="008B232E" w:rsidP="008B232E">
      <w:pPr>
        <w:tabs>
          <w:tab w:val="left" w:pos="1134"/>
        </w:tabs>
        <w:ind w:firstLine="709"/>
        <w:jc w:val="right"/>
        <w:rPr>
          <w:sz w:val="28"/>
          <w:szCs w:val="28"/>
        </w:rPr>
      </w:pPr>
    </w:p>
    <w:p w14:paraId="3583336E" w14:textId="77777777" w:rsidR="008B232E" w:rsidRPr="008B232E" w:rsidRDefault="008B232E" w:rsidP="008B232E">
      <w:pPr>
        <w:tabs>
          <w:tab w:val="left" w:pos="1134"/>
        </w:tabs>
        <w:ind w:firstLine="709"/>
        <w:jc w:val="both"/>
        <w:rPr>
          <w:sz w:val="28"/>
          <w:szCs w:val="28"/>
        </w:rPr>
      </w:pPr>
      <w:r w:rsidRPr="008B232E">
        <w:rPr>
          <w:b/>
          <w:bCs/>
          <w:sz w:val="28"/>
          <w:szCs w:val="28"/>
        </w:rPr>
        <w:t>- обваловка полигона</w:t>
      </w:r>
      <w:r w:rsidRPr="008B232E">
        <w:rPr>
          <w:sz w:val="28"/>
          <w:szCs w:val="28"/>
        </w:rPr>
        <w:t xml:space="preserve">, затраты по данной статье не учтены, так как периодическая обваловка полигона, как заявляет организация, не проводится согласно представленной экологической экспертизы материалов «Полигон ТБО в г. Юрга Кемеровской области» - 0,00 тыс. руб. </w:t>
      </w:r>
    </w:p>
    <w:p w14:paraId="0558E5B9" w14:textId="77777777" w:rsidR="008B232E" w:rsidRPr="008B232E" w:rsidRDefault="008B232E" w:rsidP="008B232E">
      <w:pPr>
        <w:tabs>
          <w:tab w:val="left" w:pos="1134"/>
        </w:tabs>
        <w:ind w:firstLine="709"/>
        <w:jc w:val="both"/>
        <w:rPr>
          <w:sz w:val="28"/>
          <w:szCs w:val="28"/>
        </w:rPr>
      </w:pPr>
      <w:r w:rsidRPr="008B232E">
        <w:rPr>
          <w:sz w:val="28"/>
          <w:szCs w:val="28"/>
        </w:rPr>
        <w:t>Обваловка полигона производится только при проектировании полигона согласно Инструкции по проектированию, эксплуатации и рекультивации полигонов для твердых бытовых отходов" (утв. Минстроем России 02.11.1996).</w:t>
      </w:r>
    </w:p>
    <w:p w14:paraId="3E719DC2" w14:textId="77777777" w:rsidR="008B232E" w:rsidRPr="008B232E" w:rsidRDefault="008B232E" w:rsidP="008B232E">
      <w:pPr>
        <w:tabs>
          <w:tab w:val="left" w:pos="1134"/>
        </w:tabs>
        <w:ind w:firstLine="709"/>
        <w:jc w:val="both"/>
        <w:rPr>
          <w:sz w:val="28"/>
          <w:szCs w:val="28"/>
        </w:rPr>
      </w:pPr>
    </w:p>
    <w:p w14:paraId="27BDF41E" w14:textId="77777777" w:rsidR="008B232E" w:rsidRPr="008B232E" w:rsidRDefault="008B232E" w:rsidP="008B232E">
      <w:pPr>
        <w:tabs>
          <w:tab w:val="left" w:pos="1134"/>
        </w:tabs>
        <w:ind w:firstLine="709"/>
        <w:jc w:val="both"/>
        <w:rPr>
          <w:sz w:val="28"/>
          <w:szCs w:val="28"/>
        </w:rPr>
      </w:pPr>
      <w:r w:rsidRPr="008B232E">
        <w:rPr>
          <w:b/>
          <w:bCs/>
          <w:sz w:val="28"/>
          <w:szCs w:val="28"/>
        </w:rPr>
        <w:t>- вода для бытовых нужд</w:t>
      </w:r>
      <w:r w:rsidRPr="008B232E">
        <w:rPr>
          <w:sz w:val="28"/>
          <w:szCs w:val="28"/>
        </w:rPr>
        <w:t xml:space="preserve"> принята в размере учтённым согласно расчету представленного в таблице 9.</w:t>
      </w:r>
    </w:p>
    <w:p w14:paraId="3D4AF82B" w14:textId="77777777" w:rsidR="008B232E" w:rsidRPr="008B232E" w:rsidRDefault="008B232E" w:rsidP="008B232E">
      <w:pPr>
        <w:tabs>
          <w:tab w:val="left" w:pos="1134"/>
        </w:tabs>
        <w:ind w:firstLine="709"/>
        <w:jc w:val="right"/>
        <w:rPr>
          <w:sz w:val="28"/>
          <w:szCs w:val="28"/>
        </w:rPr>
      </w:pPr>
    </w:p>
    <w:p w14:paraId="001F583A" w14:textId="77777777" w:rsidR="008B232E" w:rsidRPr="008B232E" w:rsidRDefault="008B232E" w:rsidP="008B232E">
      <w:pPr>
        <w:tabs>
          <w:tab w:val="left" w:pos="1134"/>
        </w:tabs>
        <w:ind w:firstLine="709"/>
        <w:jc w:val="right"/>
        <w:rPr>
          <w:sz w:val="28"/>
          <w:szCs w:val="28"/>
        </w:rPr>
      </w:pPr>
    </w:p>
    <w:p w14:paraId="4D884AF0" w14:textId="77777777" w:rsidR="008B232E" w:rsidRPr="008B232E" w:rsidRDefault="008B232E" w:rsidP="008B232E">
      <w:pPr>
        <w:tabs>
          <w:tab w:val="left" w:pos="1134"/>
        </w:tabs>
        <w:ind w:firstLine="709"/>
        <w:jc w:val="right"/>
        <w:rPr>
          <w:sz w:val="28"/>
          <w:szCs w:val="28"/>
        </w:rPr>
      </w:pPr>
    </w:p>
    <w:p w14:paraId="00AFB6EE" w14:textId="77777777" w:rsidR="008B232E" w:rsidRPr="008B232E" w:rsidRDefault="008B232E" w:rsidP="008B232E">
      <w:pPr>
        <w:tabs>
          <w:tab w:val="left" w:pos="1134"/>
        </w:tabs>
        <w:ind w:firstLine="709"/>
        <w:jc w:val="right"/>
        <w:rPr>
          <w:sz w:val="28"/>
          <w:szCs w:val="28"/>
        </w:rPr>
      </w:pPr>
    </w:p>
    <w:p w14:paraId="70096CE0" w14:textId="77777777" w:rsidR="008B232E" w:rsidRPr="008B232E" w:rsidRDefault="008B232E" w:rsidP="008B232E">
      <w:pPr>
        <w:tabs>
          <w:tab w:val="left" w:pos="1134"/>
        </w:tabs>
        <w:ind w:firstLine="709"/>
        <w:jc w:val="right"/>
        <w:rPr>
          <w:sz w:val="28"/>
          <w:szCs w:val="28"/>
        </w:rPr>
      </w:pPr>
    </w:p>
    <w:p w14:paraId="34A2B1DB" w14:textId="77777777" w:rsidR="008B232E" w:rsidRPr="008B232E" w:rsidRDefault="008B232E" w:rsidP="008B232E">
      <w:pPr>
        <w:tabs>
          <w:tab w:val="left" w:pos="1134"/>
        </w:tabs>
        <w:ind w:firstLine="709"/>
        <w:jc w:val="right"/>
        <w:rPr>
          <w:sz w:val="28"/>
          <w:szCs w:val="28"/>
        </w:rPr>
      </w:pPr>
    </w:p>
    <w:p w14:paraId="608DF3E6" w14:textId="77777777" w:rsidR="008B232E" w:rsidRPr="008B232E" w:rsidRDefault="008B232E" w:rsidP="008B232E">
      <w:pPr>
        <w:tabs>
          <w:tab w:val="left" w:pos="1134"/>
        </w:tabs>
        <w:ind w:firstLine="709"/>
        <w:jc w:val="right"/>
        <w:rPr>
          <w:sz w:val="28"/>
          <w:szCs w:val="28"/>
        </w:rPr>
      </w:pPr>
    </w:p>
    <w:p w14:paraId="40D2BA7D" w14:textId="77777777" w:rsidR="008B232E" w:rsidRPr="008B232E" w:rsidRDefault="008B232E" w:rsidP="008B232E">
      <w:pPr>
        <w:tabs>
          <w:tab w:val="left" w:pos="1134"/>
        </w:tabs>
        <w:ind w:firstLine="709"/>
        <w:jc w:val="right"/>
        <w:rPr>
          <w:sz w:val="28"/>
          <w:szCs w:val="28"/>
        </w:rPr>
      </w:pPr>
      <w:r w:rsidRPr="008B232E">
        <w:rPr>
          <w:sz w:val="28"/>
          <w:szCs w:val="28"/>
        </w:rPr>
        <w:t>Таблица 9</w:t>
      </w:r>
    </w:p>
    <w:p w14:paraId="6F491184" w14:textId="43E8DB06" w:rsidR="008B232E" w:rsidRPr="008B232E" w:rsidRDefault="008B232E" w:rsidP="008B232E">
      <w:pPr>
        <w:tabs>
          <w:tab w:val="left" w:pos="1134"/>
        </w:tabs>
        <w:jc w:val="right"/>
        <w:rPr>
          <w:sz w:val="28"/>
          <w:szCs w:val="28"/>
        </w:rPr>
      </w:pPr>
      <w:r w:rsidRPr="008B232E">
        <w:rPr>
          <w:noProof/>
          <w:szCs w:val="20"/>
        </w:rPr>
        <w:drawing>
          <wp:inline distT="0" distB="0" distL="0" distR="0" wp14:anchorId="7E93F6B6" wp14:editId="38482CBB">
            <wp:extent cx="6299835" cy="3522980"/>
            <wp:effectExtent l="0" t="0" r="5715"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835" cy="3522980"/>
                    </a:xfrm>
                    <a:prstGeom prst="rect">
                      <a:avLst/>
                    </a:prstGeom>
                    <a:noFill/>
                    <a:ln>
                      <a:noFill/>
                    </a:ln>
                  </pic:spPr>
                </pic:pic>
              </a:graphicData>
            </a:graphic>
          </wp:inline>
        </w:drawing>
      </w:r>
    </w:p>
    <w:p w14:paraId="6131F96D" w14:textId="77777777" w:rsidR="008B232E" w:rsidRPr="008B232E" w:rsidRDefault="008B232E" w:rsidP="008B232E">
      <w:pPr>
        <w:tabs>
          <w:tab w:val="left" w:pos="1134"/>
        </w:tabs>
        <w:ind w:firstLine="709"/>
        <w:jc w:val="right"/>
        <w:rPr>
          <w:sz w:val="28"/>
          <w:szCs w:val="28"/>
        </w:rPr>
      </w:pPr>
    </w:p>
    <w:p w14:paraId="553AA9D5" w14:textId="77777777" w:rsidR="008B232E" w:rsidRPr="008B232E" w:rsidRDefault="008B232E" w:rsidP="008B232E">
      <w:pPr>
        <w:tabs>
          <w:tab w:val="left" w:pos="1134"/>
        </w:tabs>
        <w:ind w:firstLine="709"/>
        <w:jc w:val="both"/>
        <w:rPr>
          <w:sz w:val="28"/>
          <w:szCs w:val="28"/>
        </w:rPr>
      </w:pPr>
      <w:r w:rsidRPr="008B232E">
        <w:rPr>
          <w:sz w:val="28"/>
          <w:szCs w:val="28"/>
        </w:rPr>
        <w:t>Среднее количество дней работы в году определено согласно производственного календаря.</w:t>
      </w:r>
    </w:p>
    <w:p w14:paraId="4692250C" w14:textId="77777777" w:rsidR="008B232E" w:rsidRPr="008B232E" w:rsidRDefault="008B232E" w:rsidP="008B232E">
      <w:pPr>
        <w:tabs>
          <w:tab w:val="left" w:pos="1134"/>
        </w:tabs>
        <w:jc w:val="both"/>
        <w:rPr>
          <w:sz w:val="28"/>
          <w:szCs w:val="28"/>
        </w:rPr>
      </w:pPr>
    </w:p>
    <w:p w14:paraId="6FA420F0" w14:textId="77777777" w:rsidR="008B232E" w:rsidRPr="008B232E" w:rsidRDefault="008B232E" w:rsidP="008B232E">
      <w:pPr>
        <w:tabs>
          <w:tab w:val="left" w:pos="1134"/>
        </w:tabs>
        <w:ind w:firstLine="709"/>
        <w:jc w:val="both"/>
        <w:rPr>
          <w:sz w:val="28"/>
          <w:szCs w:val="28"/>
        </w:rPr>
      </w:pPr>
      <w:r w:rsidRPr="008B232E">
        <w:rPr>
          <w:b/>
          <w:bCs/>
          <w:sz w:val="28"/>
          <w:szCs w:val="28"/>
        </w:rPr>
        <w:t>- прочие прямые расходы</w:t>
      </w:r>
      <w:r w:rsidRPr="008B232E">
        <w:rPr>
          <w:sz w:val="28"/>
          <w:szCs w:val="28"/>
        </w:rPr>
        <w:t xml:space="preserve">, предлагаемые организацией (затраты по договору договор на монтаж кабельной линии № 116/2019-П от 18.11.2019 -87,977 </w:t>
      </w:r>
      <w:proofErr w:type="spellStart"/>
      <w:r w:rsidRPr="008B232E">
        <w:rPr>
          <w:sz w:val="28"/>
          <w:szCs w:val="28"/>
        </w:rPr>
        <w:t>тыс.руб</w:t>
      </w:r>
      <w:proofErr w:type="spellEnd"/>
      <w:r w:rsidRPr="008B232E">
        <w:rPr>
          <w:sz w:val="28"/>
          <w:szCs w:val="28"/>
        </w:rPr>
        <w:t xml:space="preserve">.; поверка весов по договору № 28-604/п от октябрь 2019г.-88975 руб.;  договор на оказание услуг по соблюдению экологических  требований  от 10.01.2020 №258/ЭТ -180 </w:t>
      </w:r>
      <w:proofErr w:type="spellStart"/>
      <w:r w:rsidRPr="008B232E">
        <w:rPr>
          <w:sz w:val="28"/>
          <w:szCs w:val="28"/>
        </w:rPr>
        <w:t>тыс.руб</w:t>
      </w:r>
      <w:proofErr w:type="spellEnd"/>
      <w:r w:rsidRPr="008B232E">
        <w:rPr>
          <w:sz w:val="28"/>
          <w:szCs w:val="28"/>
        </w:rPr>
        <w:t xml:space="preserve">.) не учтены при расчете тарифа </w:t>
      </w:r>
      <w:r w:rsidRPr="008B232E">
        <w:rPr>
          <w:b/>
          <w:bCs/>
          <w:sz w:val="28"/>
          <w:szCs w:val="28"/>
        </w:rPr>
        <w:t xml:space="preserve">0,00 </w:t>
      </w:r>
      <w:proofErr w:type="spellStart"/>
      <w:r w:rsidRPr="008B232E">
        <w:rPr>
          <w:sz w:val="28"/>
          <w:szCs w:val="28"/>
        </w:rPr>
        <w:t>тыс.руб</w:t>
      </w:r>
      <w:proofErr w:type="spellEnd"/>
      <w:r w:rsidRPr="008B232E">
        <w:rPr>
          <w:sz w:val="28"/>
          <w:szCs w:val="28"/>
        </w:rPr>
        <w:t>., согласно пункта 15. Правил регулирования тарифов в сфере обращения с твердыми коммунальными отходами, утвержденными Постановлением Правительства РФ от 30.05.2016 № 484 (ред. от 29.10.2019) «О ценообразовании в области обращения с твердыми коммунальными отходами» ( Далее- Правила).</w:t>
      </w:r>
    </w:p>
    <w:p w14:paraId="06908064" w14:textId="77777777" w:rsidR="008B232E" w:rsidRPr="008B232E" w:rsidRDefault="008B232E" w:rsidP="008B232E">
      <w:pPr>
        <w:tabs>
          <w:tab w:val="left" w:pos="1134"/>
        </w:tabs>
        <w:ind w:firstLine="709"/>
        <w:jc w:val="both"/>
        <w:rPr>
          <w:sz w:val="28"/>
          <w:szCs w:val="28"/>
        </w:rPr>
      </w:pPr>
      <w:r w:rsidRPr="008B232E">
        <w:rPr>
          <w:sz w:val="28"/>
          <w:szCs w:val="28"/>
        </w:rPr>
        <w:t xml:space="preserve">В соответствии с п.15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6 - 8 Правил, до начала очередного периода регулирования, рассматриваются органом регулирования и учитываются при установлении такой организации тарифов на последующий период регулирования. </w:t>
      </w:r>
    </w:p>
    <w:p w14:paraId="709A30B3" w14:textId="77777777" w:rsidR="008B232E" w:rsidRPr="008B232E" w:rsidRDefault="008B232E" w:rsidP="008B232E">
      <w:pPr>
        <w:tabs>
          <w:tab w:val="left" w:pos="1134"/>
        </w:tabs>
        <w:ind w:firstLine="709"/>
        <w:jc w:val="both"/>
        <w:rPr>
          <w:sz w:val="28"/>
          <w:szCs w:val="28"/>
        </w:rPr>
      </w:pPr>
      <w:r w:rsidRPr="008B232E">
        <w:rPr>
          <w:sz w:val="28"/>
          <w:szCs w:val="28"/>
        </w:rPr>
        <w:t xml:space="preserve">Так как организация понесла предлагаемые затраты до даты открытия дела 29.05.2020 (основанием служит пакет документов, </w:t>
      </w:r>
      <w:r w:rsidRPr="008B232E">
        <w:rPr>
          <w:sz w:val="28"/>
          <w:szCs w:val="28"/>
        </w:rPr>
        <w:lastRenderedPageBreak/>
        <w:t>указанных в пунктах 6 - 8 Правил), заявленные затраты не могут быть учтены в тарифе.</w:t>
      </w:r>
    </w:p>
    <w:p w14:paraId="664B41F4" w14:textId="77777777" w:rsidR="008B232E" w:rsidRPr="008B232E" w:rsidRDefault="008B232E" w:rsidP="008B232E">
      <w:pPr>
        <w:tabs>
          <w:tab w:val="left" w:pos="1134"/>
        </w:tabs>
        <w:ind w:firstLine="709"/>
        <w:jc w:val="both"/>
        <w:rPr>
          <w:sz w:val="28"/>
          <w:szCs w:val="28"/>
        </w:rPr>
      </w:pPr>
    </w:p>
    <w:p w14:paraId="702E2274" w14:textId="77777777" w:rsidR="008B232E" w:rsidRPr="008B232E" w:rsidRDefault="008B232E" w:rsidP="008B232E">
      <w:pPr>
        <w:tabs>
          <w:tab w:val="left" w:pos="1134"/>
        </w:tabs>
        <w:ind w:firstLine="709"/>
        <w:jc w:val="both"/>
        <w:rPr>
          <w:sz w:val="28"/>
          <w:szCs w:val="28"/>
        </w:rPr>
      </w:pPr>
      <w:r w:rsidRPr="008B232E">
        <w:rPr>
          <w:b/>
          <w:bCs/>
          <w:sz w:val="28"/>
          <w:szCs w:val="28"/>
        </w:rPr>
        <w:t>-перевозка людей до места работы</w:t>
      </w:r>
      <w:r w:rsidRPr="008B232E">
        <w:rPr>
          <w:sz w:val="28"/>
          <w:szCs w:val="28"/>
        </w:rPr>
        <w:t xml:space="preserve"> не учтена регулятором, так предложенные затраты по перевозке людей до места работы не закреплены законодательно в представленной документации ( нет коллективного договора, нет обязательного условия  ( подвоз работников до полигона), прописанного в нормативной документации полигона по его обслуживанию и др. ) –                        </w:t>
      </w:r>
      <w:r w:rsidRPr="008B232E">
        <w:rPr>
          <w:b/>
          <w:bCs/>
          <w:sz w:val="28"/>
          <w:szCs w:val="28"/>
        </w:rPr>
        <w:t xml:space="preserve">0,00 </w:t>
      </w:r>
      <w:r w:rsidRPr="008B232E">
        <w:rPr>
          <w:sz w:val="28"/>
          <w:szCs w:val="28"/>
        </w:rPr>
        <w:t>тыс. руб.;</w:t>
      </w:r>
    </w:p>
    <w:p w14:paraId="34EC9CCD" w14:textId="77777777" w:rsidR="008B232E" w:rsidRPr="008B232E" w:rsidRDefault="008B232E" w:rsidP="008B232E">
      <w:pPr>
        <w:tabs>
          <w:tab w:val="left" w:pos="1134"/>
        </w:tabs>
        <w:ind w:firstLine="709"/>
        <w:jc w:val="both"/>
        <w:rPr>
          <w:sz w:val="28"/>
          <w:szCs w:val="28"/>
        </w:rPr>
      </w:pPr>
    </w:p>
    <w:p w14:paraId="7448243C" w14:textId="77777777" w:rsidR="008B232E" w:rsidRPr="008B232E" w:rsidRDefault="008B232E" w:rsidP="008B232E">
      <w:pPr>
        <w:tabs>
          <w:tab w:val="left" w:pos="1134"/>
        </w:tabs>
        <w:ind w:firstLine="709"/>
        <w:jc w:val="both"/>
        <w:rPr>
          <w:sz w:val="28"/>
          <w:szCs w:val="28"/>
        </w:rPr>
      </w:pPr>
      <w:r w:rsidRPr="008B232E">
        <w:rPr>
          <w:b/>
          <w:bCs/>
          <w:sz w:val="28"/>
          <w:szCs w:val="28"/>
        </w:rPr>
        <w:t>- охрана труда</w:t>
      </w:r>
      <w:r w:rsidRPr="008B232E">
        <w:rPr>
          <w:sz w:val="28"/>
          <w:szCs w:val="28"/>
        </w:rPr>
        <w:t xml:space="preserve"> – принята в размере учтённым согласно расчету представленного в таблицах 10 и 11:</w:t>
      </w:r>
    </w:p>
    <w:p w14:paraId="0EA301BE" w14:textId="77777777" w:rsidR="008B232E" w:rsidRPr="008B232E" w:rsidRDefault="008B232E" w:rsidP="008B232E">
      <w:pPr>
        <w:tabs>
          <w:tab w:val="left" w:pos="1134"/>
        </w:tabs>
        <w:ind w:firstLine="709"/>
        <w:jc w:val="right"/>
        <w:rPr>
          <w:sz w:val="28"/>
          <w:szCs w:val="28"/>
        </w:rPr>
      </w:pPr>
      <w:r w:rsidRPr="008B232E">
        <w:rPr>
          <w:sz w:val="28"/>
          <w:szCs w:val="28"/>
        </w:rPr>
        <w:t>Таблица 10</w:t>
      </w:r>
    </w:p>
    <w:p w14:paraId="1E8697E3" w14:textId="77777777" w:rsidR="008B232E" w:rsidRPr="008B232E" w:rsidRDefault="008B232E" w:rsidP="008B232E">
      <w:pPr>
        <w:tabs>
          <w:tab w:val="left" w:pos="1134"/>
        </w:tabs>
        <w:ind w:firstLine="709"/>
        <w:jc w:val="right"/>
        <w:rPr>
          <w:sz w:val="28"/>
          <w:szCs w:val="28"/>
        </w:rPr>
      </w:pPr>
    </w:p>
    <w:p w14:paraId="2C7DAC58" w14:textId="0CDEA9C9" w:rsidR="008B232E" w:rsidRPr="008B232E" w:rsidRDefault="008B232E" w:rsidP="008B232E">
      <w:pPr>
        <w:tabs>
          <w:tab w:val="left" w:pos="1134"/>
        </w:tabs>
        <w:jc w:val="right"/>
        <w:rPr>
          <w:sz w:val="28"/>
          <w:szCs w:val="28"/>
        </w:rPr>
      </w:pPr>
      <w:r w:rsidRPr="008B232E">
        <w:rPr>
          <w:noProof/>
          <w:szCs w:val="20"/>
        </w:rPr>
        <w:drawing>
          <wp:inline distT="0" distB="0" distL="0" distR="0" wp14:anchorId="0D6CAEF6" wp14:editId="65EE9533">
            <wp:extent cx="6096000" cy="51530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5153025"/>
                    </a:xfrm>
                    <a:prstGeom prst="rect">
                      <a:avLst/>
                    </a:prstGeom>
                    <a:noFill/>
                    <a:ln>
                      <a:noFill/>
                    </a:ln>
                  </pic:spPr>
                </pic:pic>
              </a:graphicData>
            </a:graphic>
          </wp:inline>
        </w:drawing>
      </w:r>
    </w:p>
    <w:p w14:paraId="6C496D61" w14:textId="77777777" w:rsidR="008B232E" w:rsidRPr="008B232E" w:rsidRDefault="008B232E" w:rsidP="008B232E">
      <w:pPr>
        <w:tabs>
          <w:tab w:val="left" w:pos="1134"/>
        </w:tabs>
        <w:ind w:firstLine="709"/>
        <w:jc w:val="both"/>
        <w:rPr>
          <w:sz w:val="28"/>
          <w:szCs w:val="28"/>
        </w:rPr>
      </w:pPr>
    </w:p>
    <w:p w14:paraId="57F61208" w14:textId="77777777" w:rsidR="008B232E" w:rsidRPr="008B232E" w:rsidRDefault="008B232E" w:rsidP="008B232E">
      <w:pPr>
        <w:tabs>
          <w:tab w:val="left" w:pos="1134"/>
        </w:tabs>
        <w:ind w:firstLine="709"/>
        <w:jc w:val="both"/>
        <w:rPr>
          <w:sz w:val="28"/>
          <w:szCs w:val="28"/>
        </w:rPr>
      </w:pPr>
      <w:r w:rsidRPr="008B232E">
        <w:rPr>
          <w:sz w:val="28"/>
          <w:szCs w:val="28"/>
        </w:rPr>
        <w:t>Стоимость спецодежды на 2020 год принята по предложению организации, так как она не превышает среднерыночные цены на данные товары на рынке г. Юрга.</w:t>
      </w:r>
    </w:p>
    <w:p w14:paraId="161E970C" w14:textId="77777777" w:rsidR="008B232E" w:rsidRPr="008B232E" w:rsidRDefault="008B232E" w:rsidP="008B232E">
      <w:pPr>
        <w:tabs>
          <w:tab w:val="left" w:pos="1134"/>
        </w:tabs>
        <w:ind w:firstLine="709"/>
        <w:jc w:val="both"/>
        <w:rPr>
          <w:sz w:val="28"/>
          <w:szCs w:val="28"/>
        </w:rPr>
      </w:pPr>
      <w:r w:rsidRPr="008B232E">
        <w:rPr>
          <w:sz w:val="28"/>
          <w:szCs w:val="28"/>
        </w:rPr>
        <w:t xml:space="preserve">Индексация стоимости цены на спецодежду и спецсредства, предложенная организацией на 2021 год (104%), не принимается </w:t>
      </w:r>
      <w:r w:rsidRPr="008B232E">
        <w:rPr>
          <w:sz w:val="28"/>
          <w:szCs w:val="28"/>
        </w:rPr>
        <w:lastRenderedPageBreak/>
        <w:t>регулятором, так как данное условие не обусловлено наличием договора на покупку средств, а предложение организации базируется на средних ценах на товар на рынке г. Юрги, обусловленных ростов цен в материалах дела нет.</w:t>
      </w:r>
    </w:p>
    <w:p w14:paraId="2E956E8B" w14:textId="77777777" w:rsidR="008B232E" w:rsidRPr="008B232E" w:rsidRDefault="008B232E" w:rsidP="008B232E">
      <w:pPr>
        <w:tabs>
          <w:tab w:val="left" w:pos="1134"/>
        </w:tabs>
        <w:ind w:firstLine="709"/>
        <w:jc w:val="both"/>
        <w:rPr>
          <w:sz w:val="28"/>
          <w:szCs w:val="28"/>
        </w:rPr>
      </w:pPr>
    </w:p>
    <w:p w14:paraId="35BE9367" w14:textId="77777777" w:rsidR="008B232E" w:rsidRPr="008B232E" w:rsidRDefault="008B232E" w:rsidP="008B232E">
      <w:pPr>
        <w:tabs>
          <w:tab w:val="left" w:pos="1134"/>
        </w:tabs>
        <w:ind w:firstLine="709"/>
        <w:jc w:val="right"/>
        <w:rPr>
          <w:sz w:val="28"/>
          <w:szCs w:val="28"/>
        </w:rPr>
      </w:pPr>
    </w:p>
    <w:p w14:paraId="6B29A624" w14:textId="77777777" w:rsidR="008B232E" w:rsidRPr="008B232E" w:rsidRDefault="008B232E" w:rsidP="008B232E">
      <w:pPr>
        <w:tabs>
          <w:tab w:val="left" w:pos="1134"/>
        </w:tabs>
        <w:ind w:firstLine="709"/>
        <w:jc w:val="right"/>
        <w:rPr>
          <w:sz w:val="28"/>
          <w:szCs w:val="28"/>
        </w:rPr>
      </w:pPr>
    </w:p>
    <w:p w14:paraId="37D7971C" w14:textId="77777777" w:rsidR="008B232E" w:rsidRPr="008B232E" w:rsidRDefault="008B232E" w:rsidP="008B232E">
      <w:pPr>
        <w:tabs>
          <w:tab w:val="left" w:pos="1134"/>
        </w:tabs>
        <w:ind w:firstLine="709"/>
        <w:jc w:val="right"/>
        <w:rPr>
          <w:sz w:val="28"/>
          <w:szCs w:val="28"/>
        </w:rPr>
      </w:pPr>
      <w:r w:rsidRPr="008B232E">
        <w:rPr>
          <w:sz w:val="28"/>
          <w:szCs w:val="28"/>
        </w:rPr>
        <w:t>Таблица 11</w:t>
      </w:r>
    </w:p>
    <w:p w14:paraId="64CCD387" w14:textId="48FA17E1" w:rsidR="008B232E" w:rsidRPr="008B232E" w:rsidRDefault="008B232E" w:rsidP="008B232E">
      <w:pPr>
        <w:tabs>
          <w:tab w:val="left" w:pos="1134"/>
        </w:tabs>
        <w:ind w:firstLine="709"/>
        <w:jc w:val="right"/>
        <w:rPr>
          <w:sz w:val="28"/>
          <w:szCs w:val="28"/>
        </w:rPr>
      </w:pPr>
      <w:r w:rsidRPr="008B232E">
        <w:rPr>
          <w:noProof/>
          <w:szCs w:val="20"/>
        </w:rPr>
        <w:drawing>
          <wp:inline distT="0" distB="0" distL="0" distR="0" wp14:anchorId="1D80DD2D" wp14:editId="140CC54F">
            <wp:extent cx="5715000" cy="2895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p>
    <w:p w14:paraId="20DBD163" w14:textId="77777777" w:rsidR="008B232E" w:rsidRPr="008B232E" w:rsidRDefault="008B232E" w:rsidP="008B232E">
      <w:pPr>
        <w:tabs>
          <w:tab w:val="left" w:pos="1134"/>
        </w:tabs>
        <w:ind w:firstLine="709"/>
        <w:jc w:val="both"/>
        <w:rPr>
          <w:sz w:val="28"/>
          <w:szCs w:val="28"/>
        </w:rPr>
      </w:pPr>
    </w:p>
    <w:p w14:paraId="2BFC99A9" w14:textId="77777777" w:rsidR="008B232E" w:rsidRPr="008B232E" w:rsidRDefault="008B232E" w:rsidP="008B232E">
      <w:pPr>
        <w:tabs>
          <w:tab w:val="left" w:pos="1134"/>
        </w:tabs>
        <w:ind w:firstLine="709"/>
        <w:jc w:val="both"/>
        <w:rPr>
          <w:sz w:val="28"/>
          <w:szCs w:val="28"/>
        </w:rPr>
      </w:pPr>
      <w:r w:rsidRPr="008B232E">
        <w:rPr>
          <w:sz w:val="28"/>
          <w:szCs w:val="28"/>
        </w:rPr>
        <w:t xml:space="preserve">Стоимость затрат на 2021 г. принята на уровне предыдущего периода в пересчете на год в размере </w:t>
      </w:r>
      <w:r w:rsidRPr="008B232E">
        <w:rPr>
          <w:b/>
          <w:bCs/>
          <w:sz w:val="28"/>
          <w:szCs w:val="28"/>
        </w:rPr>
        <w:t>80,47</w:t>
      </w:r>
      <w:r w:rsidRPr="008B232E">
        <w:rPr>
          <w:sz w:val="28"/>
          <w:szCs w:val="28"/>
        </w:rPr>
        <w:t xml:space="preserve"> тыс. руб.</w:t>
      </w:r>
    </w:p>
    <w:p w14:paraId="149FA1F1" w14:textId="77777777" w:rsidR="008B232E" w:rsidRPr="008B232E" w:rsidRDefault="008B232E" w:rsidP="008B232E">
      <w:pPr>
        <w:tabs>
          <w:tab w:val="left" w:pos="1134"/>
        </w:tabs>
        <w:ind w:firstLine="709"/>
        <w:jc w:val="both"/>
        <w:rPr>
          <w:sz w:val="28"/>
          <w:szCs w:val="28"/>
        </w:rPr>
      </w:pPr>
    </w:p>
    <w:p w14:paraId="4B146135" w14:textId="77777777" w:rsidR="008B232E" w:rsidRPr="008B232E" w:rsidRDefault="008B232E" w:rsidP="008B232E">
      <w:pPr>
        <w:tabs>
          <w:tab w:val="left" w:pos="1134"/>
        </w:tabs>
        <w:ind w:firstLine="709"/>
        <w:jc w:val="both"/>
        <w:rPr>
          <w:sz w:val="28"/>
          <w:szCs w:val="28"/>
        </w:rPr>
      </w:pPr>
      <w:r w:rsidRPr="008B232E">
        <w:rPr>
          <w:b/>
          <w:bCs/>
          <w:sz w:val="28"/>
          <w:szCs w:val="28"/>
        </w:rPr>
        <w:t>-очистка дороги к полигону в зимнее время</w:t>
      </w:r>
      <w:r w:rsidRPr="008B232E">
        <w:rPr>
          <w:sz w:val="28"/>
          <w:szCs w:val="28"/>
        </w:rPr>
        <w:t xml:space="preserve"> не учтена регулятором, так предложенные затраты экономически не обоснованы, не представлена технологическая карта полигона, где описана подъездная дорога, показана ее принадлежность к полигону и длина. </w:t>
      </w:r>
    </w:p>
    <w:p w14:paraId="67E2131B"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Расходы по очистке подъездной автодороги, не приняты по причине отсутствия доказательной базы принадлежности данной дороги к полигону бытовых отходов – 0,00 тыс. руб.</w:t>
      </w:r>
    </w:p>
    <w:p w14:paraId="6703DF61" w14:textId="77777777" w:rsidR="008B232E" w:rsidRPr="008B232E" w:rsidRDefault="008B232E" w:rsidP="008B232E">
      <w:pPr>
        <w:tabs>
          <w:tab w:val="left" w:pos="1134"/>
        </w:tabs>
        <w:ind w:firstLine="709"/>
        <w:jc w:val="both"/>
        <w:rPr>
          <w:sz w:val="28"/>
          <w:szCs w:val="28"/>
        </w:rPr>
      </w:pPr>
    </w:p>
    <w:p w14:paraId="1A9D6DA6" w14:textId="77777777" w:rsidR="008B232E" w:rsidRPr="008B232E" w:rsidRDefault="008B232E" w:rsidP="008B232E">
      <w:pPr>
        <w:tabs>
          <w:tab w:val="left" w:pos="1134"/>
        </w:tabs>
        <w:ind w:firstLine="709"/>
        <w:jc w:val="both"/>
        <w:rPr>
          <w:sz w:val="28"/>
          <w:szCs w:val="28"/>
        </w:rPr>
      </w:pPr>
      <w:r w:rsidRPr="008B232E">
        <w:rPr>
          <w:sz w:val="28"/>
          <w:szCs w:val="28"/>
        </w:rPr>
        <w:t xml:space="preserve">- </w:t>
      </w:r>
      <w:r w:rsidRPr="008B232E">
        <w:rPr>
          <w:b/>
          <w:bCs/>
          <w:sz w:val="28"/>
          <w:szCs w:val="28"/>
        </w:rPr>
        <w:t>охрана полигона</w:t>
      </w:r>
      <w:r w:rsidRPr="008B232E">
        <w:rPr>
          <w:sz w:val="28"/>
          <w:szCs w:val="28"/>
        </w:rPr>
        <w:t>, принята в размере учтённым согласно расчету представленного в таблице 12:</w:t>
      </w:r>
    </w:p>
    <w:p w14:paraId="248431E1" w14:textId="77777777" w:rsidR="008B232E" w:rsidRPr="008B232E" w:rsidRDefault="008B232E" w:rsidP="008B232E">
      <w:pPr>
        <w:tabs>
          <w:tab w:val="left" w:pos="1134"/>
        </w:tabs>
        <w:ind w:firstLine="709"/>
        <w:jc w:val="right"/>
        <w:rPr>
          <w:sz w:val="28"/>
          <w:szCs w:val="28"/>
        </w:rPr>
      </w:pPr>
      <w:r w:rsidRPr="008B232E">
        <w:rPr>
          <w:sz w:val="28"/>
          <w:szCs w:val="28"/>
        </w:rPr>
        <w:t>Таблица 12</w:t>
      </w:r>
    </w:p>
    <w:p w14:paraId="7E7A3D88" w14:textId="3BA60A49" w:rsidR="008B232E" w:rsidRPr="008B232E" w:rsidRDefault="008B232E" w:rsidP="008B232E">
      <w:pPr>
        <w:tabs>
          <w:tab w:val="left" w:pos="1134"/>
        </w:tabs>
        <w:ind w:firstLine="709"/>
        <w:rPr>
          <w:sz w:val="28"/>
          <w:szCs w:val="28"/>
        </w:rPr>
      </w:pPr>
      <w:r w:rsidRPr="008B232E">
        <w:rPr>
          <w:noProof/>
          <w:szCs w:val="20"/>
        </w:rPr>
        <w:lastRenderedPageBreak/>
        <w:drawing>
          <wp:inline distT="0" distB="0" distL="0" distR="0" wp14:anchorId="0A06DB5D" wp14:editId="6BFBF2FF">
            <wp:extent cx="4619625" cy="3076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9625" cy="3076575"/>
                    </a:xfrm>
                    <a:prstGeom prst="rect">
                      <a:avLst/>
                    </a:prstGeom>
                    <a:noFill/>
                    <a:ln>
                      <a:noFill/>
                    </a:ln>
                  </pic:spPr>
                </pic:pic>
              </a:graphicData>
            </a:graphic>
          </wp:inline>
        </w:drawing>
      </w:r>
    </w:p>
    <w:p w14:paraId="32977E79" w14:textId="77777777" w:rsidR="008B232E" w:rsidRPr="008B232E" w:rsidRDefault="008B232E" w:rsidP="008B232E">
      <w:pPr>
        <w:tabs>
          <w:tab w:val="left" w:pos="1134"/>
        </w:tabs>
        <w:ind w:firstLine="709"/>
        <w:jc w:val="both"/>
        <w:rPr>
          <w:sz w:val="28"/>
          <w:szCs w:val="28"/>
        </w:rPr>
      </w:pPr>
    </w:p>
    <w:p w14:paraId="78DBA95E" w14:textId="77777777" w:rsidR="008B232E" w:rsidRPr="008B232E" w:rsidRDefault="008B232E" w:rsidP="008B232E">
      <w:pPr>
        <w:tabs>
          <w:tab w:val="left" w:pos="1134"/>
        </w:tabs>
        <w:ind w:firstLine="709"/>
        <w:jc w:val="both"/>
        <w:rPr>
          <w:sz w:val="28"/>
          <w:szCs w:val="28"/>
        </w:rPr>
      </w:pPr>
      <w:r w:rsidRPr="008B232E">
        <w:rPr>
          <w:sz w:val="28"/>
          <w:szCs w:val="28"/>
        </w:rPr>
        <w:t>Индексация стоимости договора, предложенная организацией на 2021 год (104%), не принимается регулятором, так как в договоре данное условие не прописано, и не обосновано.</w:t>
      </w:r>
    </w:p>
    <w:p w14:paraId="1DFD6AF2" w14:textId="77777777" w:rsidR="008B232E" w:rsidRPr="008B232E" w:rsidRDefault="008B232E" w:rsidP="008B232E">
      <w:pPr>
        <w:tabs>
          <w:tab w:val="left" w:pos="709"/>
          <w:tab w:val="left" w:pos="993"/>
        </w:tabs>
        <w:ind w:firstLine="709"/>
        <w:jc w:val="both"/>
        <w:rPr>
          <w:sz w:val="28"/>
          <w:szCs w:val="28"/>
        </w:rPr>
      </w:pPr>
    </w:p>
    <w:p w14:paraId="1DFC79B1" w14:textId="77777777" w:rsidR="008B232E" w:rsidRPr="008B232E" w:rsidRDefault="008B232E" w:rsidP="008B232E">
      <w:pPr>
        <w:tabs>
          <w:tab w:val="left" w:pos="709"/>
          <w:tab w:val="left" w:pos="993"/>
        </w:tabs>
        <w:ind w:firstLine="709"/>
        <w:jc w:val="both"/>
        <w:rPr>
          <w:sz w:val="28"/>
          <w:szCs w:val="28"/>
        </w:rPr>
      </w:pPr>
      <w:r w:rsidRPr="008B232E">
        <w:rPr>
          <w:sz w:val="28"/>
          <w:szCs w:val="28"/>
        </w:rPr>
        <w:t>Прочие прямые расходы по периодам календарной разбивки приняты на следующем уровне:</w:t>
      </w:r>
    </w:p>
    <w:p w14:paraId="79D5427B"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1711,59</w:t>
      </w:r>
      <w:r w:rsidRPr="008B232E">
        <w:rPr>
          <w:sz w:val="28"/>
          <w:szCs w:val="28"/>
        </w:rPr>
        <w:t xml:space="preserve"> тыс. руб. </w:t>
      </w:r>
    </w:p>
    <w:p w14:paraId="056457F5"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3314,51</w:t>
      </w:r>
      <w:r w:rsidRPr="008B232E">
        <w:rPr>
          <w:sz w:val="28"/>
          <w:szCs w:val="28"/>
        </w:rPr>
        <w:t xml:space="preserve"> тыс. руб. </w:t>
      </w:r>
    </w:p>
    <w:p w14:paraId="758EFB70" w14:textId="77777777" w:rsidR="008B232E" w:rsidRPr="008B232E" w:rsidRDefault="008B232E" w:rsidP="008B232E">
      <w:pPr>
        <w:ind w:left="720"/>
        <w:rPr>
          <w:b/>
          <w:color w:val="000000"/>
          <w:sz w:val="28"/>
          <w:szCs w:val="28"/>
          <w:u w:val="single"/>
        </w:rPr>
      </w:pPr>
    </w:p>
    <w:p w14:paraId="0950E2B0" w14:textId="77777777" w:rsidR="008B232E" w:rsidRPr="008B232E" w:rsidRDefault="008B232E" w:rsidP="008B232E">
      <w:pPr>
        <w:tabs>
          <w:tab w:val="left" w:pos="1134"/>
        </w:tabs>
        <w:jc w:val="center"/>
        <w:rPr>
          <w:b/>
          <w:sz w:val="20"/>
          <w:szCs w:val="28"/>
          <w:u w:val="single"/>
        </w:rPr>
      </w:pPr>
    </w:p>
    <w:p w14:paraId="7F153C18" w14:textId="77777777" w:rsidR="008B232E" w:rsidRPr="008B232E" w:rsidRDefault="008B232E" w:rsidP="008B232E">
      <w:pPr>
        <w:ind w:firstLine="709"/>
        <w:jc w:val="center"/>
        <w:rPr>
          <w:b/>
          <w:sz w:val="28"/>
          <w:szCs w:val="28"/>
          <w:u w:val="single"/>
        </w:rPr>
      </w:pPr>
      <w:r w:rsidRPr="008B232E">
        <w:rPr>
          <w:b/>
          <w:sz w:val="28"/>
          <w:szCs w:val="28"/>
          <w:u w:val="single"/>
        </w:rPr>
        <w:t>«Расходы на оплату труда основного производственного персонала и отчисления на социальные нужды»</w:t>
      </w:r>
    </w:p>
    <w:p w14:paraId="6CAF73D4" w14:textId="77777777" w:rsidR="008B232E" w:rsidRPr="008B232E" w:rsidRDefault="008B232E" w:rsidP="008B232E">
      <w:pPr>
        <w:ind w:firstLine="709"/>
        <w:jc w:val="center"/>
        <w:rPr>
          <w:b/>
          <w:sz w:val="32"/>
          <w:szCs w:val="32"/>
          <w:u w:val="single"/>
        </w:rPr>
      </w:pPr>
    </w:p>
    <w:p w14:paraId="21FB89D3" w14:textId="77777777" w:rsidR="008B232E" w:rsidRPr="008B232E" w:rsidRDefault="008B232E" w:rsidP="008B232E">
      <w:pPr>
        <w:tabs>
          <w:tab w:val="left" w:pos="1134"/>
        </w:tabs>
        <w:ind w:firstLine="709"/>
        <w:jc w:val="both"/>
        <w:rPr>
          <w:sz w:val="28"/>
          <w:szCs w:val="28"/>
        </w:rPr>
      </w:pPr>
      <w:r w:rsidRPr="008B232E">
        <w:rPr>
          <w:sz w:val="28"/>
          <w:szCs w:val="28"/>
        </w:rPr>
        <w:t xml:space="preserve">Организацией заявлены для учета в необходимой валовой выручке расходы </w:t>
      </w:r>
      <w:bookmarkStart w:id="24" w:name="_Hlk43193514"/>
      <w:r w:rsidRPr="008B232E">
        <w:rPr>
          <w:sz w:val="28"/>
          <w:szCs w:val="28"/>
        </w:rPr>
        <w:t>по данной статье в сумме:</w:t>
      </w:r>
    </w:p>
    <w:p w14:paraId="49E3163B" w14:textId="77777777" w:rsidR="008B232E" w:rsidRPr="008B232E" w:rsidRDefault="008B232E" w:rsidP="008B232E">
      <w:pPr>
        <w:tabs>
          <w:tab w:val="left" w:pos="1134"/>
        </w:tabs>
        <w:ind w:firstLine="709"/>
        <w:jc w:val="both"/>
        <w:rPr>
          <w:sz w:val="28"/>
          <w:szCs w:val="28"/>
        </w:rPr>
      </w:pPr>
      <w:r w:rsidRPr="008B232E">
        <w:rPr>
          <w:sz w:val="28"/>
          <w:szCs w:val="28"/>
        </w:rPr>
        <w:t xml:space="preserve">- на 2020 год </w:t>
      </w:r>
      <w:r w:rsidRPr="008B232E">
        <w:rPr>
          <w:b/>
          <w:bCs/>
          <w:i/>
          <w:iCs/>
          <w:sz w:val="28"/>
          <w:szCs w:val="28"/>
        </w:rPr>
        <w:t>2270,27</w:t>
      </w:r>
      <w:r w:rsidRPr="008B232E">
        <w:rPr>
          <w:sz w:val="28"/>
          <w:szCs w:val="28"/>
        </w:rPr>
        <w:t xml:space="preserve"> тыс. руб. </w:t>
      </w:r>
      <w:bookmarkEnd w:id="24"/>
      <w:r w:rsidRPr="008B232E">
        <w:rPr>
          <w:sz w:val="28"/>
          <w:szCs w:val="28"/>
        </w:rPr>
        <w:t xml:space="preserve">Уровень среднемесячной заработной платы, заявленный организацией – </w:t>
      </w:r>
      <w:r w:rsidRPr="008B232E">
        <w:rPr>
          <w:b/>
          <w:bCs/>
          <w:i/>
          <w:iCs/>
          <w:sz w:val="28"/>
          <w:szCs w:val="28"/>
        </w:rPr>
        <w:t>31531,53</w:t>
      </w:r>
      <w:r w:rsidRPr="008B232E">
        <w:rPr>
          <w:sz w:val="28"/>
          <w:szCs w:val="28"/>
        </w:rPr>
        <w:t xml:space="preserve"> руб./чел./мес., численность основного производственного персонала – 6</w:t>
      </w:r>
      <w:r w:rsidRPr="008B232E">
        <w:rPr>
          <w:b/>
          <w:i/>
          <w:sz w:val="28"/>
          <w:szCs w:val="28"/>
        </w:rPr>
        <w:t xml:space="preserve"> </w:t>
      </w:r>
      <w:r w:rsidRPr="008B232E">
        <w:rPr>
          <w:sz w:val="28"/>
          <w:szCs w:val="28"/>
        </w:rPr>
        <w:t>человек.</w:t>
      </w:r>
    </w:p>
    <w:p w14:paraId="27D8A037" w14:textId="77777777" w:rsidR="008B232E" w:rsidRPr="008B232E" w:rsidRDefault="008B232E" w:rsidP="008B232E">
      <w:pPr>
        <w:tabs>
          <w:tab w:val="left" w:pos="1134"/>
        </w:tabs>
        <w:ind w:firstLine="709"/>
        <w:jc w:val="both"/>
        <w:rPr>
          <w:sz w:val="28"/>
          <w:szCs w:val="28"/>
        </w:rPr>
      </w:pPr>
      <w:r w:rsidRPr="008B232E">
        <w:rPr>
          <w:sz w:val="28"/>
          <w:szCs w:val="28"/>
        </w:rPr>
        <w:t xml:space="preserve"> - на 2021 год </w:t>
      </w:r>
      <w:r w:rsidRPr="008B232E">
        <w:rPr>
          <w:b/>
          <w:bCs/>
          <w:i/>
          <w:iCs/>
          <w:sz w:val="28"/>
          <w:szCs w:val="28"/>
        </w:rPr>
        <w:t>2361,08</w:t>
      </w:r>
      <w:r w:rsidRPr="008B232E">
        <w:rPr>
          <w:sz w:val="28"/>
          <w:szCs w:val="28"/>
        </w:rPr>
        <w:t xml:space="preserve"> тыс. руб. Уровень среднемесячной заработной платы, заявленный организацией – </w:t>
      </w:r>
      <w:r w:rsidRPr="008B232E">
        <w:rPr>
          <w:b/>
          <w:bCs/>
          <w:i/>
          <w:iCs/>
          <w:sz w:val="28"/>
          <w:szCs w:val="28"/>
        </w:rPr>
        <w:t>32792,78</w:t>
      </w:r>
      <w:r w:rsidRPr="008B232E">
        <w:rPr>
          <w:sz w:val="28"/>
          <w:szCs w:val="28"/>
        </w:rPr>
        <w:t xml:space="preserve"> </w:t>
      </w:r>
      <w:bookmarkStart w:id="25" w:name="_Hlk43463422"/>
      <w:r w:rsidRPr="008B232E">
        <w:rPr>
          <w:sz w:val="28"/>
          <w:szCs w:val="28"/>
        </w:rPr>
        <w:t>руб./чел./мес.</w:t>
      </w:r>
      <w:bookmarkEnd w:id="25"/>
      <w:r w:rsidRPr="008B232E">
        <w:rPr>
          <w:sz w:val="28"/>
          <w:szCs w:val="28"/>
        </w:rPr>
        <w:t>, численность основного производственного персонала – 6</w:t>
      </w:r>
      <w:r w:rsidRPr="008B232E">
        <w:rPr>
          <w:b/>
          <w:i/>
          <w:sz w:val="28"/>
          <w:szCs w:val="28"/>
        </w:rPr>
        <w:t xml:space="preserve"> </w:t>
      </w:r>
      <w:r w:rsidRPr="008B232E">
        <w:rPr>
          <w:sz w:val="28"/>
          <w:szCs w:val="28"/>
        </w:rPr>
        <w:t>человек.</w:t>
      </w:r>
    </w:p>
    <w:p w14:paraId="3C871C19" w14:textId="77777777" w:rsidR="008B232E" w:rsidRPr="008B232E" w:rsidRDefault="008B232E" w:rsidP="008B232E">
      <w:pPr>
        <w:tabs>
          <w:tab w:val="left" w:pos="1134"/>
        </w:tabs>
        <w:ind w:firstLine="709"/>
        <w:jc w:val="both"/>
        <w:rPr>
          <w:sz w:val="28"/>
          <w:szCs w:val="28"/>
        </w:rPr>
      </w:pPr>
    </w:p>
    <w:p w14:paraId="264DB4D0" w14:textId="77777777" w:rsidR="008B232E" w:rsidRPr="008B232E" w:rsidRDefault="008B232E" w:rsidP="008B232E">
      <w:pPr>
        <w:tabs>
          <w:tab w:val="left" w:pos="1134"/>
        </w:tabs>
        <w:ind w:firstLine="709"/>
        <w:jc w:val="both"/>
        <w:rPr>
          <w:sz w:val="28"/>
          <w:szCs w:val="28"/>
        </w:rPr>
      </w:pPr>
      <w:bookmarkStart w:id="26" w:name="_Hlk43464016"/>
      <w:r w:rsidRPr="008B232E">
        <w:rPr>
          <w:sz w:val="28"/>
          <w:szCs w:val="28"/>
        </w:rPr>
        <w:t xml:space="preserve">Отчисления на социальные нужды от расходов на оплату труда основного производственного персонала </w:t>
      </w:r>
      <w:bookmarkEnd w:id="26"/>
      <w:r w:rsidRPr="008B232E">
        <w:rPr>
          <w:sz w:val="28"/>
          <w:szCs w:val="28"/>
        </w:rPr>
        <w:t>предлагается принять в размере:</w:t>
      </w:r>
    </w:p>
    <w:p w14:paraId="0E1E5F37" w14:textId="77777777" w:rsidR="008B232E" w:rsidRPr="008B232E" w:rsidRDefault="008B232E" w:rsidP="008B232E">
      <w:pPr>
        <w:tabs>
          <w:tab w:val="left" w:pos="1134"/>
        </w:tabs>
        <w:ind w:firstLine="709"/>
        <w:jc w:val="both"/>
        <w:rPr>
          <w:sz w:val="28"/>
          <w:szCs w:val="28"/>
        </w:rPr>
      </w:pPr>
      <w:r w:rsidRPr="008B232E">
        <w:rPr>
          <w:sz w:val="28"/>
          <w:szCs w:val="28"/>
        </w:rPr>
        <w:t xml:space="preserve">- на 2020 год </w:t>
      </w:r>
      <w:r w:rsidRPr="008B232E">
        <w:rPr>
          <w:b/>
          <w:bCs/>
          <w:i/>
          <w:iCs/>
          <w:sz w:val="28"/>
          <w:szCs w:val="28"/>
        </w:rPr>
        <w:t>742,70</w:t>
      </w:r>
      <w:r w:rsidRPr="008B232E">
        <w:rPr>
          <w:sz w:val="28"/>
          <w:szCs w:val="28"/>
        </w:rPr>
        <w:t xml:space="preserve"> тыс. руб. </w:t>
      </w:r>
    </w:p>
    <w:p w14:paraId="3E3777AE" w14:textId="77777777" w:rsidR="008B232E" w:rsidRPr="008B232E" w:rsidRDefault="008B232E" w:rsidP="008B232E">
      <w:pPr>
        <w:tabs>
          <w:tab w:val="left" w:pos="1134"/>
        </w:tabs>
        <w:ind w:firstLine="709"/>
        <w:jc w:val="both"/>
        <w:rPr>
          <w:sz w:val="28"/>
          <w:szCs w:val="28"/>
        </w:rPr>
      </w:pPr>
      <w:r w:rsidRPr="008B232E">
        <w:rPr>
          <w:sz w:val="28"/>
          <w:szCs w:val="28"/>
        </w:rPr>
        <w:t xml:space="preserve"> - на 2021 год </w:t>
      </w:r>
      <w:r w:rsidRPr="008B232E">
        <w:rPr>
          <w:b/>
          <w:bCs/>
          <w:i/>
          <w:iCs/>
          <w:sz w:val="28"/>
          <w:szCs w:val="28"/>
        </w:rPr>
        <w:t>772,41</w:t>
      </w:r>
      <w:r w:rsidRPr="008B232E">
        <w:rPr>
          <w:sz w:val="28"/>
          <w:szCs w:val="28"/>
        </w:rPr>
        <w:t xml:space="preserve"> тыс. руб. </w:t>
      </w:r>
    </w:p>
    <w:p w14:paraId="70F7189D" w14:textId="77777777" w:rsidR="008B232E" w:rsidRPr="008B232E" w:rsidRDefault="008B232E" w:rsidP="008B232E">
      <w:pPr>
        <w:tabs>
          <w:tab w:val="left" w:pos="1134"/>
        </w:tabs>
        <w:ind w:firstLine="709"/>
        <w:jc w:val="both"/>
        <w:rPr>
          <w:sz w:val="12"/>
          <w:szCs w:val="28"/>
        </w:rPr>
      </w:pPr>
    </w:p>
    <w:p w14:paraId="52782709"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Расходы приняты в 2020 году в пересчете на период с 26.06.2020 по 31.12.2020 в размере </w:t>
      </w:r>
      <w:r w:rsidRPr="008B232E">
        <w:rPr>
          <w:b/>
          <w:bCs/>
          <w:sz w:val="28"/>
          <w:szCs w:val="28"/>
        </w:rPr>
        <w:t>604,18</w:t>
      </w:r>
      <w:r w:rsidRPr="008B232E">
        <w:rPr>
          <w:sz w:val="28"/>
          <w:szCs w:val="28"/>
        </w:rPr>
        <w:t xml:space="preserve"> тыс. руб. согласно штатному расписанию </w:t>
      </w:r>
      <w:r w:rsidRPr="008B232E">
        <w:rPr>
          <w:sz w:val="28"/>
          <w:szCs w:val="28"/>
        </w:rPr>
        <w:lastRenderedPageBreak/>
        <w:t>организации, должностной оклад 15000 руб./чел./мес., с учетом районного коэффициента 30%. Среднемесячная заработная плата одного работника составит 19500 руб./чел./мес. Предлагаемые премии организации не учитываются регулятором, так как в положении о премировании ( приказ № 4 от 11.01.2018 г.) согласно п. 3.1. премирование работников осуществляется при наличии свободных денежных средств, которые могут быть использованы на материальное стимулирование без ущерба для основной деятельности, согласно п. 3.4. размер поощрения зависит только от финансового положения, то есть не является обязательным.</w:t>
      </w:r>
    </w:p>
    <w:p w14:paraId="667E629A" w14:textId="77777777" w:rsidR="008B232E" w:rsidRPr="008B232E" w:rsidRDefault="008B232E" w:rsidP="008B232E">
      <w:pPr>
        <w:tabs>
          <w:tab w:val="left" w:pos="0"/>
          <w:tab w:val="left" w:pos="993"/>
        </w:tabs>
        <w:ind w:firstLine="709"/>
        <w:jc w:val="both"/>
        <w:rPr>
          <w:sz w:val="28"/>
          <w:szCs w:val="28"/>
        </w:rPr>
      </w:pPr>
      <w:r w:rsidRPr="008B232E">
        <w:rPr>
          <w:sz w:val="28"/>
          <w:szCs w:val="28"/>
        </w:rPr>
        <w:t>Численность основного производственного персонала принята в количестве 5 чел. согласно п. 2.3.1. Рекомендации по нормированию труда работников предприятий внешнего благоустройства, утвержденных Приказом Департамента жилищно-коммунального хозяйства Министерства строительства РФ от 6 декабря 1994 г. № 13.</w:t>
      </w:r>
    </w:p>
    <w:p w14:paraId="1999A216" w14:textId="77777777" w:rsidR="008B232E" w:rsidRPr="008B232E" w:rsidRDefault="008B232E" w:rsidP="008B232E">
      <w:pPr>
        <w:tabs>
          <w:tab w:val="left" w:pos="1134"/>
        </w:tabs>
        <w:ind w:firstLine="709"/>
        <w:jc w:val="both"/>
        <w:rPr>
          <w:sz w:val="28"/>
          <w:szCs w:val="28"/>
        </w:rPr>
      </w:pPr>
      <w:r w:rsidRPr="008B232E">
        <w:rPr>
          <w:sz w:val="28"/>
          <w:szCs w:val="28"/>
        </w:rPr>
        <w:t>Расходы на 2021 г. по статье оплата труда ОПП приняты согласно нормативной численности 5 чел. и среднемесячной заработной плате (19500 руб./чел./мес.) в размере</w:t>
      </w:r>
      <w:r w:rsidRPr="008B232E">
        <w:rPr>
          <w:b/>
          <w:sz w:val="28"/>
          <w:szCs w:val="28"/>
        </w:rPr>
        <w:t xml:space="preserve"> 1170,00 тыс. руб. </w:t>
      </w:r>
      <w:r w:rsidRPr="008B232E">
        <w:rPr>
          <w:sz w:val="28"/>
          <w:szCs w:val="28"/>
        </w:rPr>
        <w:t>тыс. руб.</w:t>
      </w:r>
    </w:p>
    <w:p w14:paraId="35EBEE4D" w14:textId="77777777" w:rsidR="008B232E" w:rsidRPr="008B232E" w:rsidRDefault="008B232E" w:rsidP="008B232E">
      <w:pPr>
        <w:tabs>
          <w:tab w:val="left" w:pos="0"/>
          <w:tab w:val="left" w:pos="993"/>
        </w:tabs>
        <w:ind w:firstLine="709"/>
        <w:jc w:val="both"/>
        <w:rPr>
          <w:sz w:val="28"/>
          <w:szCs w:val="28"/>
        </w:rPr>
      </w:pPr>
    </w:p>
    <w:p w14:paraId="3721BE50" w14:textId="77777777" w:rsidR="008B232E" w:rsidRPr="008B232E" w:rsidRDefault="008B232E" w:rsidP="008B232E">
      <w:pPr>
        <w:tabs>
          <w:tab w:val="left" w:pos="1134"/>
        </w:tabs>
        <w:ind w:firstLine="709"/>
        <w:jc w:val="both"/>
        <w:rPr>
          <w:sz w:val="28"/>
          <w:szCs w:val="28"/>
        </w:rPr>
      </w:pPr>
      <w:r w:rsidRPr="008B232E">
        <w:rPr>
          <w:sz w:val="28"/>
          <w:szCs w:val="28"/>
        </w:rPr>
        <w:t>Расходы на отчисления на социальные нужды от расходов на оплату труда основного производственного персонала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248EE1B3" w14:textId="77777777" w:rsidR="008B232E" w:rsidRPr="008B232E" w:rsidRDefault="008B232E" w:rsidP="008B232E">
      <w:pPr>
        <w:tabs>
          <w:tab w:val="left" w:pos="709"/>
          <w:tab w:val="left" w:pos="993"/>
        </w:tabs>
        <w:ind w:firstLine="709"/>
        <w:jc w:val="both"/>
        <w:rPr>
          <w:sz w:val="28"/>
          <w:szCs w:val="28"/>
        </w:rPr>
      </w:pPr>
      <w:bookmarkStart w:id="27" w:name="_Hlk43463158"/>
      <w:r w:rsidRPr="008B232E">
        <w:rPr>
          <w:sz w:val="28"/>
          <w:szCs w:val="28"/>
        </w:rPr>
        <w:t>Расходы на отчисления на социальные нужды от расходов на оплату труда основного производственного персонала по периодам календарной разбивки приняты на следующем уровне:</w:t>
      </w:r>
    </w:p>
    <w:bookmarkEnd w:id="27"/>
    <w:p w14:paraId="18755351"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182,46</w:t>
      </w:r>
      <w:r w:rsidRPr="008B232E">
        <w:rPr>
          <w:sz w:val="28"/>
          <w:szCs w:val="28"/>
        </w:rPr>
        <w:t xml:space="preserve"> тыс. руб. </w:t>
      </w:r>
    </w:p>
    <w:p w14:paraId="680A023F"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353,34</w:t>
      </w:r>
      <w:r w:rsidRPr="008B232E">
        <w:rPr>
          <w:sz w:val="28"/>
          <w:szCs w:val="28"/>
        </w:rPr>
        <w:t xml:space="preserve"> тыс. руб. </w:t>
      </w:r>
    </w:p>
    <w:p w14:paraId="63051116" w14:textId="77777777" w:rsidR="008B232E" w:rsidRPr="008B232E" w:rsidRDefault="008B232E" w:rsidP="008B232E">
      <w:pPr>
        <w:tabs>
          <w:tab w:val="left" w:pos="709"/>
          <w:tab w:val="left" w:pos="993"/>
        </w:tabs>
        <w:ind w:firstLine="709"/>
        <w:jc w:val="both"/>
        <w:rPr>
          <w:sz w:val="28"/>
          <w:szCs w:val="28"/>
        </w:rPr>
      </w:pPr>
    </w:p>
    <w:p w14:paraId="546D6FE7" w14:textId="77777777" w:rsidR="008B232E" w:rsidRPr="008B232E" w:rsidRDefault="008B232E" w:rsidP="008B232E">
      <w:pPr>
        <w:ind w:firstLine="709"/>
        <w:jc w:val="center"/>
        <w:rPr>
          <w:b/>
          <w:sz w:val="28"/>
          <w:szCs w:val="28"/>
          <w:u w:val="single"/>
        </w:rPr>
      </w:pPr>
      <w:r w:rsidRPr="008B232E">
        <w:rPr>
          <w:b/>
          <w:sz w:val="28"/>
          <w:szCs w:val="28"/>
          <w:u w:val="single"/>
        </w:rPr>
        <w:t>«Расходы на уплату процентов по займам и кредитам, не учитываемые при определении налогооблагаемой базы по налогу на прибыль»</w:t>
      </w:r>
    </w:p>
    <w:p w14:paraId="056AD4E0" w14:textId="77777777" w:rsidR="008B232E" w:rsidRPr="008B232E" w:rsidRDefault="008B232E" w:rsidP="008B232E">
      <w:pPr>
        <w:tabs>
          <w:tab w:val="left" w:pos="709"/>
          <w:tab w:val="left" w:pos="993"/>
        </w:tabs>
        <w:ind w:firstLine="709"/>
        <w:jc w:val="both"/>
        <w:rPr>
          <w:sz w:val="28"/>
          <w:szCs w:val="28"/>
        </w:rPr>
      </w:pPr>
    </w:p>
    <w:p w14:paraId="6E7554B0"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В соответствии с п.17 пп.5 Методических указаний расходы на уплату процентов по займам и кредитам, не учитываемые при определении налогооблагаемой базы по налогу на прибыль, в состав которых включаются расходы по кредитам на покрытие кассовых разрывов, целевым кредитам на производственные нужды, за исключением иных </w:t>
      </w:r>
      <w:r w:rsidRPr="008B232E">
        <w:rPr>
          <w:sz w:val="28"/>
          <w:szCs w:val="28"/>
        </w:rPr>
        <w:lastRenderedPageBreak/>
        <w:t>видов кредитов, а также расходы на организацию и привлечение финансирования.</w:t>
      </w:r>
    </w:p>
    <w:p w14:paraId="263ED070" w14:textId="77777777" w:rsidR="008B232E" w:rsidRPr="008B232E" w:rsidRDefault="008B232E" w:rsidP="008B232E">
      <w:pPr>
        <w:tabs>
          <w:tab w:val="left" w:pos="1134"/>
        </w:tabs>
        <w:ind w:firstLine="709"/>
        <w:jc w:val="both"/>
        <w:rPr>
          <w:color w:val="000000"/>
          <w:sz w:val="28"/>
          <w:szCs w:val="28"/>
        </w:rPr>
      </w:pPr>
      <w:bookmarkStart w:id="28" w:name="_Hlk43465635"/>
      <w:r w:rsidRPr="008B232E">
        <w:rPr>
          <w:color w:val="000000"/>
          <w:sz w:val="28"/>
          <w:szCs w:val="28"/>
        </w:rPr>
        <w:t>Организацией затраты не заявлены.</w:t>
      </w:r>
    </w:p>
    <w:bookmarkEnd w:id="28"/>
    <w:p w14:paraId="52CF0CC3" w14:textId="77777777" w:rsidR="008B232E" w:rsidRPr="008B232E" w:rsidRDefault="008B232E" w:rsidP="008B232E">
      <w:pPr>
        <w:ind w:firstLine="709"/>
        <w:jc w:val="center"/>
        <w:rPr>
          <w:b/>
          <w:sz w:val="32"/>
          <w:szCs w:val="32"/>
          <w:u w:val="single"/>
        </w:rPr>
      </w:pPr>
    </w:p>
    <w:p w14:paraId="6C2977E5" w14:textId="77777777" w:rsidR="008B232E" w:rsidRPr="008B232E" w:rsidRDefault="008B232E" w:rsidP="008B232E">
      <w:pPr>
        <w:ind w:firstLine="709"/>
        <w:jc w:val="center"/>
        <w:rPr>
          <w:b/>
          <w:sz w:val="28"/>
          <w:szCs w:val="28"/>
          <w:u w:val="single"/>
        </w:rPr>
      </w:pPr>
      <w:r w:rsidRPr="008B232E">
        <w:rPr>
          <w:b/>
          <w:sz w:val="28"/>
          <w:szCs w:val="28"/>
          <w:u w:val="single"/>
        </w:rPr>
        <w:t>«Общехозяйственные (цеховые) расходы»</w:t>
      </w:r>
    </w:p>
    <w:p w14:paraId="0DE96AFB" w14:textId="77777777" w:rsidR="008B232E" w:rsidRPr="008B232E" w:rsidRDefault="008B232E" w:rsidP="008B232E">
      <w:pPr>
        <w:ind w:firstLine="709"/>
        <w:jc w:val="center"/>
        <w:rPr>
          <w:b/>
          <w:sz w:val="28"/>
          <w:szCs w:val="28"/>
          <w:u w:val="single"/>
        </w:rPr>
      </w:pPr>
    </w:p>
    <w:p w14:paraId="4EB9CA1E"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затраты в сумме:</w:t>
      </w:r>
    </w:p>
    <w:p w14:paraId="488BBDCF"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2020 год затраты </w:t>
      </w:r>
      <w:r w:rsidRPr="008B232E">
        <w:rPr>
          <w:b/>
          <w:bCs/>
          <w:sz w:val="28"/>
          <w:szCs w:val="28"/>
        </w:rPr>
        <w:t>637,66</w:t>
      </w:r>
      <w:r w:rsidRPr="008B232E">
        <w:rPr>
          <w:sz w:val="28"/>
          <w:szCs w:val="28"/>
        </w:rPr>
        <w:t xml:space="preserve"> тыс. руб. Расходы по статье включают в себя:</w:t>
      </w:r>
    </w:p>
    <w:p w14:paraId="33FD9108" w14:textId="77777777" w:rsidR="008B232E" w:rsidRPr="008B232E" w:rsidRDefault="008B232E" w:rsidP="008B232E">
      <w:pPr>
        <w:tabs>
          <w:tab w:val="left" w:pos="1134"/>
        </w:tabs>
        <w:ind w:firstLine="709"/>
        <w:jc w:val="both"/>
        <w:rPr>
          <w:sz w:val="28"/>
          <w:szCs w:val="28"/>
        </w:rPr>
      </w:pPr>
      <w:r w:rsidRPr="008B232E">
        <w:rPr>
          <w:sz w:val="28"/>
          <w:szCs w:val="28"/>
        </w:rPr>
        <w:t xml:space="preserve">- заработная плата цехового персонала – </w:t>
      </w:r>
      <w:r w:rsidRPr="008B232E">
        <w:rPr>
          <w:b/>
          <w:bCs/>
          <w:sz w:val="28"/>
          <w:szCs w:val="28"/>
        </w:rPr>
        <w:t>480,48</w:t>
      </w:r>
      <w:r w:rsidRPr="008B232E">
        <w:rPr>
          <w:sz w:val="28"/>
          <w:szCs w:val="28"/>
        </w:rPr>
        <w:t xml:space="preserve"> тыс. руб. Уровень среднемесячной заработной платы, заявленный организацией – </w:t>
      </w:r>
      <w:r w:rsidRPr="008B232E">
        <w:rPr>
          <w:b/>
          <w:bCs/>
          <w:i/>
          <w:iCs/>
          <w:sz w:val="28"/>
          <w:szCs w:val="28"/>
        </w:rPr>
        <w:t>40040,00</w:t>
      </w:r>
      <w:r w:rsidRPr="008B232E">
        <w:rPr>
          <w:sz w:val="28"/>
          <w:szCs w:val="28"/>
        </w:rPr>
        <w:t xml:space="preserve"> руб./чел./мес., численность основного производственного персонала – 1</w:t>
      </w:r>
      <w:r w:rsidRPr="008B232E">
        <w:rPr>
          <w:b/>
          <w:i/>
          <w:sz w:val="28"/>
          <w:szCs w:val="28"/>
        </w:rPr>
        <w:t xml:space="preserve"> </w:t>
      </w:r>
      <w:r w:rsidRPr="008B232E">
        <w:rPr>
          <w:sz w:val="28"/>
          <w:szCs w:val="28"/>
        </w:rPr>
        <w:t>человек;</w:t>
      </w:r>
    </w:p>
    <w:p w14:paraId="21B1A9CA" w14:textId="77777777" w:rsidR="008B232E" w:rsidRPr="008B232E" w:rsidRDefault="008B232E" w:rsidP="008B232E">
      <w:pPr>
        <w:tabs>
          <w:tab w:val="left" w:pos="1134"/>
        </w:tabs>
        <w:ind w:firstLine="709"/>
        <w:jc w:val="both"/>
        <w:rPr>
          <w:sz w:val="28"/>
          <w:szCs w:val="28"/>
        </w:rPr>
      </w:pPr>
      <w:r w:rsidRPr="008B232E">
        <w:rPr>
          <w:sz w:val="28"/>
          <w:szCs w:val="28"/>
        </w:rPr>
        <w:t>- отчисления на социальные нужды от расходов на оплату труда цехового персонала -</w:t>
      </w:r>
      <w:r w:rsidRPr="008B232E">
        <w:rPr>
          <w:b/>
          <w:bCs/>
          <w:sz w:val="28"/>
          <w:szCs w:val="28"/>
        </w:rPr>
        <w:t>157,18</w:t>
      </w:r>
      <w:r w:rsidRPr="008B232E">
        <w:rPr>
          <w:sz w:val="28"/>
          <w:szCs w:val="28"/>
        </w:rPr>
        <w:t xml:space="preserve"> тыс. руб.</w:t>
      </w:r>
    </w:p>
    <w:p w14:paraId="37CB619B" w14:textId="77777777" w:rsidR="008B232E" w:rsidRPr="008B232E" w:rsidRDefault="008B232E" w:rsidP="008B232E">
      <w:pPr>
        <w:tabs>
          <w:tab w:val="left" w:pos="1134"/>
        </w:tabs>
        <w:ind w:firstLine="709"/>
        <w:jc w:val="both"/>
        <w:rPr>
          <w:sz w:val="28"/>
          <w:szCs w:val="28"/>
        </w:rPr>
      </w:pPr>
      <w:r w:rsidRPr="008B232E">
        <w:rPr>
          <w:sz w:val="28"/>
          <w:szCs w:val="28"/>
        </w:rPr>
        <w:t xml:space="preserve"> </w:t>
      </w:r>
    </w:p>
    <w:p w14:paraId="106C4C21"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затраты </w:t>
      </w:r>
      <w:r w:rsidRPr="008B232E">
        <w:rPr>
          <w:b/>
          <w:bCs/>
          <w:sz w:val="28"/>
          <w:szCs w:val="28"/>
        </w:rPr>
        <w:t>663,17</w:t>
      </w:r>
      <w:r w:rsidRPr="008B232E">
        <w:rPr>
          <w:sz w:val="28"/>
          <w:szCs w:val="28"/>
        </w:rPr>
        <w:t xml:space="preserve"> тыс. руб. Расходы по статье включают в себя:</w:t>
      </w:r>
    </w:p>
    <w:p w14:paraId="25B15925" w14:textId="77777777" w:rsidR="008B232E" w:rsidRPr="008B232E" w:rsidRDefault="008B232E" w:rsidP="008B232E">
      <w:pPr>
        <w:tabs>
          <w:tab w:val="left" w:pos="1134"/>
        </w:tabs>
        <w:ind w:firstLine="709"/>
        <w:jc w:val="both"/>
        <w:rPr>
          <w:sz w:val="28"/>
          <w:szCs w:val="28"/>
        </w:rPr>
      </w:pPr>
      <w:r w:rsidRPr="008B232E">
        <w:rPr>
          <w:sz w:val="28"/>
          <w:szCs w:val="28"/>
        </w:rPr>
        <w:t xml:space="preserve">- заработная плата цехового персонала – </w:t>
      </w:r>
      <w:r w:rsidRPr="008B232E">
        <w:rPr>
          <w:b/>
          <w:bCs/>
          <w:sz w:val="28"/>
          <w:szCs w:val="28"/>
        </w:rPr>
        <w:t>499,70</w:t>
      </w:r>
      <w:r w:rsidRPr="008B232E">
        <w:rPr>
          <w:sz w:val="28"/>
          <w:szCs w:val="28"/>
        </w:rPr>
        <w:t xml:space="preserve"> тыс. руб. Уровень среднемесячной заработной платы, заявленный организацией – </w:t>
      </w:r>
      <w:r w:rsidRPr="008B232E">
        <w:rPr>
          <w:b/>
          <w:bCs/>
          <w:i/>
          <w:iCs/>
          <w:sz w:val="28"/>
          <w:szCs w:val="28"/>
        </w:rPr>
        <w:t>41641,67</w:t>
      </w:r>
      <w:r w:rsidRPr="008B232E">
        <w:rPr>
          <w:sz w:val="28"/>
          <w:szCs w:val="28"/>
        </w:rPr>
        <w:t xml:space="preserve"> руб./чел./мес., численность основного производственного персонала – 1</w:t>
      </w:r>
      <w:r w:rsidRPr="008B232E">
        <w:rPr>
          <w:b/>
          <w:i/>
          <w:sz w:val="28"/>
          <w:szCs w:val="28"/>
        </w:rPr>
        <w:t xml:space="preserve"> </w:t>
      </w:r>
      <w:r w:rsidRPr="008B232E">
        <w:rPr>
          <w:sz w:val="28"/>
          <w:szCs w:val="28"/>
        </w:rPr>
        <w:t>человек;</w:t>
      </w:r>
    </w:p>
    <w:p w14:paraId="1FB59B0A" w14:textId="77777777" w:rsidR="008B232E" w:rsidRPr="008B232E" w:rsidRDefault="008B232E" w:rsidP="008B232E">
      <w:pPr>
        <w:tabs>
          <w:tab w:val="left" w:pos="1134"/>
        </w:tabs>
        <w:ind w:firstLine="709"/>
        <w:jc w:val="both"/>
        <w:rPr>
          <w:sz w:val="28"/>
          <w:szCs w:val="28"/>
        </w:rPr>
      </w:pPr>
      <w:r w:rsidRPr="008B232E">
        <w:rPr>
          <w:sz w:val="28"/>
          <w:szCs w:val="28"/>
        </w:rPr>
        <w:t>- отчисления на социальные нужды от расходов на оплату труда цехового персонала -</w:t>
      </w:r>
      <w:r w:rsidRPr="008B232E">
        <w:rPr>
          <w:b/>
          <w:bCs/>
          <w:sz w:val="28"/>
          <w:szCs w:val="28"/>
        </w:rPr>
        <w:t>163,47</w:t>
      </w:r>
      <w:r w:rsidRPr="008B232E">
        <w:rPr>
          <w:sz w:val="28"/>
          <w:szCs w:val="28"/>
        </w:rPr>
        <w:t xml:space="preserve"> тыс. руб.</w:t>
      </w:r>
    </w:p>
    <w:p w14:paraId="150983C3" w14:textId="77777777" w:rsidR="008B232E" w:rsidRPr="008B232E" w:rsidRDefault="008B232E" w:rsidP="008B232E">
      <w:pPr>
        <w:tabs>
          <w:tab w:val="left" w:pos="1134"/>
        </w:tabs>
        <w:ind w:firstLine="709"/>
        <w:jc w:val="both"/>
        <w:rPr>
          <w:sz w:val="28"/>
          <w:szCs w:val="28"/>
        </w:rPr>
      </w:pPr>
    </w:p>
    <w:p w14:paraId="29107B00" w14:textId="77777777" w:rsidR="008B232E" w:rsidRPr="008B232E" w:rsidRDefault="008B232E" w:rsidP="008B232E">
      <w:pPr>
        <w:tabs>
          <w:tab w:val="left" w:pos="0"/>
          <w:tab w:val="left" w:pos="993"/>
        </w:tabs>
        <w:ind w:firstLine="709"/>
        <w:jc w:val="both"/>
        <w:rPr>
          <w:sz w:val="28"/>
          <w:szCs w:val="28"/>
        </w:rPr>
      </w:pPr>
      <w:r w:rsidRPr="008B232E">
        <w:rPr>
          <w:sz w:val="28"/>
          <w:szCs w:val="28"/>
        </w:rPr>
        <w:t>Расходы по периодам календарной разбивки приняты на следующем уровне:</w:t>
      </w:r>
    </w:p>
    <w:p w14:paraId="784B7A73"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 с 26.06.2020 по 31.12.2020 </w:t>
      </w:r>
    </w:p>
    <w:p w14:paraId="02A58A9D"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 расходы на оплату труда цехового персонала приняты в 2020 году в пересчете на период </w:t>
      </w:r>
      <w:r w:rsidRPr="008B232E">
        <w:rPr>
          <w:b/>
          <w:bCs/>
          <w:sz w:val="28"/>
          <w:szCs w:val="28"/>
        </w:rPr>
        <w:t>157,09</w:t>
      </w:r>
      <w:r w:rsidRPr="008B232E">
        <w:rPr>
          <w:sz w:val="28"/>
          <w:szCs w:val="28"/>
        </w:rPr>
        <w:t xml:space="preserve"> </w:t>
      </w:r>
      <w:proofErr w:type="spellStart"/>
      <w:r w:rsidRPr="008B232E">
        <w:rPr>
          <w:sz w:val="28"/>
          <w:szCs w:val="28"/>
        </w:rPr>
        <w:t>тыс.руб</w:t>
      </w:r>
      <w:proofErr w:type="spellEnd"/>
      <w:r w:rsidRPr="008B232E">
        <w:rPr>
          <w:sz w:val="28"/>
          <w:szCs w:val="28"/>
        </w:rPr>
        <w:t xml:space="preserve">. согласно штатного расписания организации должностной оклад 19500 руб./чел./мес., с учетом районного коэффициента 30% ( подтверждение зарплатная ведомость за март 2020 г.). Среднемесячная заработная плата одного работника составит </w:t>
      </w:r>
      <w:r w:rsidRPr="008B232E">
        <w:rPr>
          <w:b/>
          <w:bCs/>
          <w:sz w:val="28"/>
          <w:szCs w:val="28"/>
        </w:rPr>
        <w:t xml:space="preserve">25350 </w:t>
      </w:r>
      <w:r w:rsidRPr="008B232E">
        <w:rPr>
          <w:sz w:val="28"/>
          <w:szCs w:val="28"/>
        </w:rPr>
        <w:t>руб./чел./мес. Предлагаемые премии организации не учитываются регулятором, так как в положении о премировании ( приказ № 4 от 11.01.2018 г.) согласно п. 3.1. премирование работников осуществляется при наличии свободных денежных средств, которые могут быть использованы на материальное стимулирование без ущерба для основной деятельности, согласно п. 3.4. размер поощрения зависит только от финансового положения, то есть не является обязательным.</w:t>
      </w:r>
    </w:p>
    <w:p w14:paraId="23C34DD4"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Численность цехового персонала (мастер) принята в количестве 1 чел. согласно п. 2.3.1. Рекомендации по нормированию труда работников предприятий внешнего благоустройства, утвержденных Приказом </w:t>
      </w:r>
      <w:r w:rsidRPr="008B232E">
        <w:rPr>
          <w:sz w:val="28"/>
          <w:szCs w:val="28"/>
        </w:rPr>
        <w:lastRenderedPageBreak/>
        <w:t>Департамента жилищно-коммунального хозяйства Министерства строительства РФ от 6 декабря 1994 г. № 13.</w:t>
      </w:r>
    </w:p>
    <w:p w14:paraId="168D789D" w14:textId="77777777" w:rsidR="008B232E" w:rsidRPr="008B232E" w:rsidRDefault="008B232E" w:rsidP="008B232E">
      <w:pPr>
        <w:tabs>
          <w:tab w:val="left" w:pos="1134"/>
        </w:tabs>
        <w:ind w:firstLine="709"/>
        <w:jc w:val="both"/>
        <w:rPr>
          <w:sz w:val="28"/>
          <w:szCs w:val="28"/>
        </w:rPr>
      </w:pPr>
      <w:r w:rsidRPr="008B232E">
        <w:rPr>
          <w:sz w:val="28"/>
          <w:szCs w:val="28"/>
        </w:rPr>
        <w:t xml:space="preserve">- Расходы на отчисления на социальные нужды от расходов на оплату труда цехового персонала рассчитаны в сумме </w:t>
      </w:r>
      <w:r w:rsidRPr="008B232E">
        <w:rPr>
          <w:b/>
          <w:bCs/>
          <w:i/>
          <w:iCs/>
          <w:sz w:val="28"/>
          <w:szCs w:val="28"/>
        </w:rPr>
        <w:t>47,44</w:t>
      </w:r>
      <w:r w:rsidRPr="008B232E">
        <w:rPr>
          <w:sz w:val="28"/>
          <w:szCs w:val="28"/>
        </w:rPr>
        <w:t xml:space="preserve"> тыс. руб.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4C58EB29" w14:textId="77777777" w:rsidR="008B232E" w:rsidRPr="008B232E" w:rsidRDefault="008B232E" w:rsidP="008B232E">
      <w:pPr>
        <w:tabs>
          <w:tab w:val="left" w:pos="0"/>
          <w:tab w:val="left" w:pos="993"/>
        </w:tabs>
        <w:ind w:firstLine="709"/>
        <w:jc w:val="both"/>
        <w:rPr>
          <w:sz w:val="28"/>
          <w:szCs w:val="28"/>
        </w:rPr>
      </w:pPr>
    </w:p>
    <w:p w14:paraId="0A4272B8" w14:textId="77777777" w:rsidR="008B232E" w:rsidRPr="008B232E" w:rsidRDefault="008B232E" w:rsidP="008B232E">
      <w:pPr>
        <w:tabs>
          <w:tab w:val="left" w:pos="1134"/>
        </w:tabs>
        <w:ind w:firstLine="709"/>
        <w:jc w:val="both"/>
        <w:rPr>
          <w:sz w:val="28"/>
          <w:szCs w:val="28"/>
        </w:rPr>
      </w:pPr>
      <w:r w:rsidRPr="008B232E">
        <w:rPr>
          <w:sz w:val="28"/>
          <w:szCs w:val="28"/>
        </w:rPr>
        <w:t>с 01.01.2021 по 31.12.2021</w:t>
      </w:r>
    </w:p>
    <w:p w14:paraId="3237A2C2" w14:textId="77777777" w:rsidR="008B232E" w:rsidRPr="008B232E" w:rsidRDefault="008B232E" w:rsidP="008B232E">
      <w:pPr>
        <w:tabs>
          <w:tab w:val="left" w:pos="1134"/>
        </w:tabs>
        <w:ind w:firstLine="709"/>
        <w:jc w:val="both"/>
        <w:rPr>
          <w:sz w:val="28"/>
          <w:szCs w:val="28"/>
        </w:rPr>
      </w:pPr>
      <w:r w:rsidRPr="008B232E">
        <w:rPr>
          <w:sz w:val="28"/>
          <w:szCs w:val="28"/>
        </w:rPr>
        <w:t>Расходы на 2021 г. по статье оплата труда цехового персонала приняты согласно нормативной численности 1 чел.  (мастер) и среднемесячной заработной плате (25350 руб./чел./мес.) в размере</w:t>
      </w:r>
      <w:r w:rsidRPr="008B232E">
        <w:rPr>
          <w:b/>
          <w:sz w:val="28"/>
          <w:szCs w:val="28"/>
        </w:rPr>
        <w:t xml:space="preserve"> 304,20 тыс. руб. </w:t>
      </w:r>
    </w:p>
    <w:p w14:paraId="1B6BC2DF" w14:textId="77777777" w:rsidR="008B232E" w:rsidRPr="008B232E" w:rsidRDefault="008B232E" w:rsidP="008B232E">
      <w:pPr>
        <w:tabs>
          <w:tab w:val="left" w:pos="0"/>
          <w:tab w:val="left" w:pos="993"/>
        </w:tabs>
        <w:ind w:firstLine="709"/>
        <w:jc w:val="both"/>
        <w:rPr>
          <w:sz w:val="28"/>
          <w:szCs w:val="28"/>
        </w:rPr>
      </w:pPr>
    </w:p>
    <w:p w14:paraId="101FA90D" w14:textId="77777777" w:rsidR="008B232E" w:rsidRPr="008B232E" w:rsidRDefault="008B232E" w:rsidP="008B232E">
      <w:pPr>
        <w:tabs>
          <w:tab w:val="left" w:pos="1134"/>
        </w:tabs>
        <w:ind w:firstLine="709"/>
        <w:jc w:val="both"/>
        <w:rPr>
          <w:sz w:val="28"/>
          <w:szCs w:val="28"/>
        </w:rPr>
      </w:pPr>
      <w:r w:rsidRPr="008B232E">
        <w:rPr>
          <w:sz w:val="28"/>
          <w:szCs w:val="28"/>
        </w:rPr>
        <w:t xml:space="preserve">- Расходы на отчисления на социальные нужды от расходов на оплату труда цехового персонала рассчитаны в сумме </w:t>
      </w:r>
      <w:r w:rsidRPr="008B232E">
        <w:rPr>
          <w:b/>
          <w:bCs/>
          <w:i/>
          <w:iCs/>
          <w:sz w:val="28"/>
          <w:szCs w:val="28"/>
        </w:rPr>
        <w:t>91,87</w:t>
      </w:r>
      <w:r w:rsidRPr="008B232E">
        <w:rPr>
          <w:sz w:val="28"/>
          <w:szCs w:val="28"/>
        </w:rPr>
        <w:t xml:space="preserve"> тыс. руб.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29A50881" w14:textId="77777777" w:rsidR="008B232E" w:rsidRPr="008B232E" w:rsidRDefault="008B232E" w:rsidP="008B232E">
      <w:pPr>
        <w:ind w:firstLine="709"/>
        <w:jc w:val="center"/>
        <w:rPr>
          <w:b/>
          <w:sz w:val="32"/>
          <w:szCs w:val="32"/>
          <w:u w:val="single"/>
        </w:rPr>
      </w:pPr>
    </w:p>
    <w:p w14:paraId="3B43F9DB" w14:textId="77777777" w:rsidR="008B232E" w:rsidRPr="008B232E" w:rsidRDefault="008B232E" w:rsidP="008B232E">
      <w:pPr>
        <w:tabs>
          <w:tab w:val="left" w:pos="709"/>
          <w:tab w:val="left" w:pos="993"/>
        </w:tabs>
        <w:ind w:firstLine="709"/>
        <w:jc w:val="both"/>
        <w:rPr>
          <w:sz w:val="28"/>
          <w:szCs w:val="28"/>
        </w:rPr>
      </w:pPr>
      <w:r w:rsidRPr="008B232E">
        <w:rPr>
          <w:sz w:val="28"/>
          <w:szCs w:val="28"/>
        </w:rPr>
        <w:t>Общехозяйственные (цеховые) расходы по периодам календарной разбивки приняты на следующем уровне:</w:t>
      </w:r>
    </w:p>
    <w:p w14:paraId="39D51ADB"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204,53</w:t>
      </w:r>
      <w:r w:rsidRPr="008B232E">
        <w:rPr>
          <w:sz w:val="28"/>
          <w:szCs w:val="28"/>
        </w:rPr>
        <w:t xml:space="preserve"> тыс. руб. </w:t>
      </w:r>
    </w:p>
    <w:p w14:paraId="3F74044C"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396,07</w:t>
      </w:r>
      <w:r w:rsidRPr="008B232E">
        <w:rPr>
          <w:sz w:val="28"/>
          <w:szCs w:val="28"/>
        </w:rPr>
        <w:t xml:space="preserve"> тыс. руб. </w:t>
      </w:r>
    </w:p>
    <w:p w14:paraId="60D5AF0D" w14:textId="77777777" w:rsidR="008B232E" w:rsidRPr="008B232E" w:rsidRDefault="008B232E" w:rsidP="008B232E">
      <w:pPr>
        <w:ind w:firstLine="709"/>
        <w:jc w:val="center"/>
        <w:rPr>
          <w:b/>
          <w:sz w:val="32"/>
          <w:szCs w:val="32"/>
          <w:u w:val="single"/>
        </w:rPr>
      </w:pPr>
    </w:p>
    <w:p w14:paraId="00A95E98" w14:textId="77777777" w:rsidR="008B232E" w:rsidRPr="008B232E" w:rsidRDefault="008B232E" w:rsidP="008B232E">
      <w:pPr>
        <w:ind w:firstLine="709"/>
        <w:jc w:val="center"/>
        <w:rPr>
          <w:b/>
          <w:sz w:val="28"/>
          <w:szCs w:val="28"/>
          <w:u w:val="single"/>
        </w:rPr>
      </w:pPr>
      <w:r w:rsidRPr="008B232E">
        <w:rPr>
          <w:b/>
          <w:sz w:val="28"/>
          <w:szCs w:val="28"/>
          <w:u w:val="single"/>
        </w:rPr>
        <w:t>«Прочие производственные расходы, непосредственно связанные с эксплуатацией объектов, используемых для обработки, обезвреживания, захоронения твердых коммунальных отходов»</w:t>
      </w:r>
    </w:p>
    <w:p w14:paraId="7C9E8AAA" w14:textId="77777777" w:rsidR="008B232E" w:rsidRPr="008B232E" w:rsidRDefault="008B232E" w:rsidP="008B232E">
      <w:pPr>
        <w:ind w:firstLine="709"/>
        <w:jc w:val="center"/>
        <w:rPr>
          <w:b/>
          <w:sz w:val="28"/>
          <w:szCs w:val="28"/>
          <w:u w:val="single"/>
        </w:rPr>
      </w:pPr>
    </w:p>
    <w:p w14:paraId="693A845B"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затраты в сумме:</w:t>
      </w:r>
    </w:p>
    <w:p w14:paraId="04F49252" w14:textId="77777777" w:rsidR="008B232E" w:rsidRPr="008B232E" w:rsidRDefault="008B232E" w:rsidP="008B232E">
      <w:pPr>
        <w:tabs>
          <w:tab w:val="left" w:pos="1134"/>
        </w:tabs>
        <w:ind w:firstLine="709"/>
        <w:jc w:val="both"/>
        <w:rPr>
          <w:sz w:val="28"/>
          <w:szCs w:val="28"/>
        </w:rPr>
      </w:pPr>
      <w:r w:rsidRPr="008B232E">
        <w:rPr>
          <w:sz w:val="28"/>
          <w:szCs w:val="28"/>
        </w:rPr>
        <w:lastRenderedPageBreak/>
        <w:t xml:space="preserve">на 2020 год затраты </w:t>
      </w:r>
      <w:r w:rsidRPr="008B232E">
        <w:rPr>
          <w:b/>
          <w:bCs/>
          <w:sz w:val="28"/>
          <w:szCs w:val="28"/>
        </w:rPr>
        <w:t>3238,04</w:t>
      </w:r>
      <w:r w:rsidRPr="008B232E">
        <w:rPr>
          <w:sz w:val="28"/>
          <w:szCs w:val="28"/>
        </w:rPr>
        <w:t xml:space="preserve"> тыс. руб. Расходы по статье включают в себя затраты на ГСМ автомобилей, взятых в аренду</w:t>
      </w:r>
      <w:r w:rsidRPr="008B232E">
        <w:rPr>
          <w:szCs w:val="20"/>
        </w:rPr>
        <w:t xml:space="preserve"> </w:t>
      </w:r>
      <w:r w:rsidRPr="008B232E">
        <w:rPr>
          <w:sz w:val="28"/>
          <w:szCs w:val="28"/>
        </w:rPr>
        <w:t xml:space="preserve">для захоронения твердых коммунальных отходов </w:t>
      </w:r>
      <w:bookmarkStart w:id="29" w:name="_Hlk43465113"/>
      <w:r w:rsidRPr="008B232E">
        <w:rPr>
          <w:sz w:val="28"/>
          <w:szCs w:val="28"/>
        </w:rPr>
        <w:t>(увлажнение и изоляция ТБО)</w:t>
      </w:r>
      <w:bookmarkEnd w:id="29"/>
      <w:r w:rsidRPr="008B232E">
        <w:rPr>
          <w:sz w:val="28"/>
          <w:szCs w:val="28"/>
        </w:rPr>
        <w:t>.</w:t>
      </w:r>
    </w:p>
    <w:p w14:paraId="359DFF8C"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затраты </w:t>
      </w:r>
      <w:r w:rsidRPr="008B232E">
        <w:rPr>
          <w:b/>
          <w:bCs/>
          <w:sz w:val="28"/>
          <w:szCs w:val="28"/>
        </w:rPr>
        <w:t>3367,56</w:t>
      </w:r>
      <w:r w:rsidRPr="008B232E">
        <w:rPr>
          <w:sz w:val="28"/>
          <w:szCs w:val="28"/>
        </w:rPr>
        <w:t xml:space="preserve"> тыс. руб. Расходы по статье включают в себя затраты на ГСМ автомобилей, взятых в аренду</w:t>
      </w:r>
      <w:r w:rsidRPr="008B232E">
        <w:rPr>
          <w:szCs w:val="20"/>
        </w:rPr>
        <w:t xml:space="preserve"> </w:t>
      </w:r>
      <w:r w:rsidRPr="008B232E">
        <w:rPr>
          <w:sz w:val="28"/>
          <w:szCs w:val="28"/>
        </w:rPr>
        <w:t>для захоронения твердых коммунальных отходов (увлажнение и изоляция ТБО).</w:t>
      </w:r>
    </w:p>
    <w:p w14:paraId="09617AB3" w14:textId="77777777" w:rsidR="008B232E" w:rsidRPr="008B232E" w:rsidRDefault="008B232E" w:rsidP="008B232E">
      <w:pPr>
        <w:tabs>
          <w:tab w:val="left" w:pos="1134"/>
        </w:tabs>
        <w:ind w:firstLine="709"/>
        <w:jc w:val="both"/>
        <w:rPr>
          <w:sz w:val="28"/>
          <w:szCs w:val="28"/>
        </w:rPr>
      </w:pPr>
      <w:r w:rsidRPr="008B232E">
        <w:rPr>
          <w:sz w:val="28"/>
          <w:szCs w:val="28"/>
        </w:rPr>
        <w:t>Расходы приняты регулятором исходя из расчёта в таблице 13:</w:t>
      </w:r>
    </w:p>
    <w:p w14:paraId="7BACDA86" w14:textId="77777777" w:rsidR="008B232E" w:rsidRPr="008B232E" w:rsidRDefault="008B232E" w:rsidP="008B232E">
      <w:pPr>
        <w:tabs>
          <w:tab w:val="left" w:pos="1134"/>
        </w:tabs>
        <w:jc w:val="right"/>
        <w:rPr>
          <w:sz w:val="28"/>
          <w:szCs w:val="28"/>
        </w:rPr>
      </w:pPr>
      <w:r w:rsidRPr="008B232E">
        <w:rPr>
          <w:sz w:val="28"/>
          <w:szCs w:val="28"/>
        </w:rPr>
        <w:t>Таблица 13</w:t>
      </w:r>
    </w:p>
    <w:p w14:paraId="31483B0B" w14:textId="17D0EE76" w:rsidR="008B232E" w:rsidRPr="008B232E" w:rsidRDefault="008B232E" w:rsidP="008B232E">
      <w:pPr>
        <w:tabs>
          <w:tab w:val="left" w:pos="1134"/>
        </w:tabs>
        <w:jc w:val="right"/>
        <w:rPr>
          <w:szCs w:val="20"/>
        </w:rPr>
      </w:pPr>
      <w:r w:rsidRPr="008B232E">
        <w:rPr>
          <w:noProof/>
          <w:szCs w:val="20"/>
        </w:rPr>
        <w:drawing>
          <wp:inline distT="0" distB="0" distL="0" distR="0" wp14:anchorId="441A223A" wp14:editId="0D191F42">
            <wp:extent cx="6115050" cy="3333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333750"/>
                    </a:xfrm>
                    <a:prstGeom prst="rect">
                      <a:avLst/>
                    </a:prstGeom>
                    <a:noFill/>
                    <a:ln>
                      <a:noFill/>
                    </a:ln>
                  </pic:spPr>
                </pic:pic>
              </a:graphicData>
            </a:graphic>
          </wp:inline>
        </w:drawing>
      </w:r>
    </w:p>
    <w:p w14:paraId="3B0DF248" w14:textId="77777777" w:rsidR="008B232E" w:rsidRPr="008B232E" w:rsidRDefault="008B232E" w:rsidP="008B232E">
      <w:pPr>
        <w:tabs>
          <w:tab w:val="left" w:pos="1134"/>
        </w:tabs>
        <w:ind w:firstLine="709"/>
        <w:jc w:val="both"/>
        <w:rPr>
          <w:sz w:val="28"/>
          <w:szCs w:val="28"/>
        </w:rPr>
      </w:pPr>
      <w:r w:rsidRPr="008B232E">
        <w:rPr>
          <w:sz w:val="28"/>
          <w:szCs w:val="28"/>
        </w:rPr>
        <w:t>Расчет ГСМ по видам автотранспорта рассмотрен в таблицах 14,15:</w:t>
      </w:r>
    </w:p>
    <w:p w14:paraId="21149378" w14:textId="77777777" w:rsidR="008B232E" w:rsidRPr="008B232E" w:rsidRDefault="008B232E" w:rsidP="008B232E">
      <w:pPr>
        <w:tabs>
          <w:tab w:val="left" w:pos="1134"/>
        </w:tabs>
        <w:ind w:firstLine="709"/>
        <w:jc w:val="right"/>
        <w:rPr>
          <w:sz w:val="28"/>
          <w:szCs w:val="28"/>
        </w:rPr>
      </w:pPr>
      <w:r w:rsidRPr="008B232E">
        <w:rPr>
          <w:sz w:val="28"/>
          <w:szCs w:val="28"/>
        </w:rPr>
        <w:t>Таблица 14</w:t>
      </w:r>
    </w:p>
    <w:p w14:paraId="2D6A17DF" w14:textId="2A37C6DB" w:rsidR="008B232E" w:rsidRPr="008B232E" w:rsidRDefault="008B232E" w:rsidP="008B232E">
      <w:pPr>
        <w:tabs>
          <w:tab w:val="left" w:pos="1134"/>
        </w:tabs>
        <w:ind w:firstLine="709"/>
        <w:jc w:val="both"/>
        <w:rPr>
          <w:sz w:val="28"/>
          <w:szCs w:val="28"/>
        </w:rPr>
      </w:pPr>
      <w:r w:rsidRPr="008B232E">
        <w:rPr>
          <w:noProof/>
          <w:sz w:val="28"/>
          <w:szCs w:val="28"/>
        </w:rPr>
        <w:drawing>
          <wp:inline distT="0" distB="0" distL="0" distR="0" wp14:anchorId="399FE1B0" wp14:editId="626A7C84">
            <wp:extent cx="5162550" cy="1495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2550" cy="1495425"/>
                    </a:xfrm>
                    <a:prstGeom prst="rect">
                      <a:avLst/>
                    </a:prstGeom>
                    <a:noFill/>
                    <a:ln>
                      <a:noFill/>
                    </a:ln>
                  </pic:spPr>
                </pic:pic>
              </a:graphicData>
            </a:graphic>
          </wp:inline>
        </w:drawing>
      </w:r>
    </w:p>
    <w:p w14:paraId="5A227F1B" w14:textId="77777777" w:rsidR="008B232E" w:rsidRPr="008B232E" w:rsidRDefault="008B232E" w:rsidP="008B232E">
      <w:pPr>
        <w:tabs>
          <w:tab w:val="left" w:pos="1134"/>
        </w:tabs>
        <w:ind w:firstLine="709"/>
        <w:jc w:val="both"/>
        <w:rPr>
          <w:sz w:val="28"/>
          <w:szCs w:val="28"/>
        </w:rPr>
      </w:pPr>
    </w:p>
    <w:p w14:paraId="78731861" w14:textId="77777777" w:rsidR="008B232E" w:rsidRPr="008B232E" w:rsidRDefault="008B232E" w:rsidP="008B232E">
      <w:pPr>
        <w:tabs>
          <w:tab w:val="left" w:pos="1134"/>
        </w:tabs>
        <w:ind w:firstLine="709"/>
        <w:jc w:val="both"/>
        <w:rPr>
          <w:sz w:val="28"/>
          <w:szCs w:val="28"/>
        </w:rPr>
      </w:pPr>
      <w:r w:rsidRPr="008B232E">
        <w:rPr>
          <w:sz w:val="28"/>
          <w:szCs w:val="28"/>
        </w:rPr>
        <w:t>Расчет расхода ГСМ для экскаватора:</w:t>
      </w:r>
    </w:p>
    <w:p w14:paraId="727B3ED1" w14:textId="77777777" w:rsidR="008B232E" w:rsidRPr="008B232E" w:rsidRDefault="008B232E" w:rsidP="008B232E">
      <w:pPr>
        <w:tabs>
          <w:tab w:val="left" w:pos="1134"/>
        </w:tabs>
        <w:ind w:firstLine="709"/>
        <w:jc w:val="right"/>
        <w:rPr>
          <w:sz w:val="28"/>
          <w:szCs w:val="28"/>
        </w:rPr>
      </w:pPr>
      <w:r w:rsidRPr="008B232E">
        <w:rPr>
          <w:sz w:val="28"/>
          <w:szCs w:val="28"/>
        </w:rPr>
        <w:t>Таблица 15</w:t>
      </w:r>
    </w:p>
    <w:p w14:paraId="7D25C23F" w14:textId="77777777" w:rsidR="008B232E" w:rsidRPr="008B232E" w:rsidRDefault="008B232E" w:rsidP="008B232E">
      <w:pPr>
        <w:tabs>
          <w:tab w:val="left" w:pos="1134"/>
        </w:tabs>
        <w:ind w:firstLine="709"/>
        <w:jc w:val="right"/>
        <w:rPr>
          <w:sz w:val="28"/>
          <w:szCs w:val="28"/>
        </w:rPr>
      </w:pPr>
    </w:p>
    <w:p w14:paraId="2C99E180" w14:textId="24EA450B" w:rsidR="008B232E" w:rsidRPr="008B232E" w:rsidRDefault="008B232E" w:rsidP="008B232E">
      <w:pPr>
        <w:tabs>
          <w:tab w:val="left" w:pos="1134"/>
        </w:tabs>
        <w:ind w:firstLine="709"/>
        <w:jc w:val="both"/>
        <w:rPr>
          <w:sz w:val="28"/>
          <w:szCs w:val="28"/>
        </w:rPr>
      </w:pPr>
      <w:r w:rsidRPr="008B232E">
        <w:rPr>
          <w:noProof/>
          <w:sz w:val="28"/>
          <w:szCs w:val="28"/>
        </w:rPr>
        <w:drawing>
          <wp:inline distT="0" distB="0" distL="0" distR="0" wp14:anchorId="45A1F5E1" wp14:editId="1772A9D6">
            <wp:extent cx="5124450" cy="1552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4450" cy="1552575"/>
                    </a:xfrm>
                    <a:prstGeom prst="rect">
                      <a:avLst/>
                    </a:prstGeom>
                    <a:noFill/>
                    <a:ln>
                      <a:noFill/>
                    </a:ln>
                  </pic:spPr>
                </pic:pic>
              </a:graphicData>
            </a:graphic>
          </wp:inline>
        </w:drawing>
      </w:r>
    </w:p>
    <w:p w14:paraId="266CB3A8" w14:textId="77777777" w:rsidR="008B232E" w:rsidRPr="008B232E" w:rsidRDefault="008B232E" w:rsidP="008B232E">
      <w:pPr>
        <w:tabs>
          <w:tab w:val="left" w:pos="1134"/>
        </w:tabs>
        <w:ind w:firstLine="709"/>
        <w:jc w:val="both"/>
        <w:rPr>
          <w:sz w:val="28"/>
          <w:szCs w:val="28"/>
        </w:rPr>
      </w:pPr>
    </w:p>
    <w:p w14:paraId="33350ACD" w14:textId="77777777" w:rsidR="008B232E" w:rsidRPr="008B232E" w:rsidRDefault="008B232E" w:rsidP="008B232E">
      <w:pPr>
        <w:tabs>
          <w:tab w:val="left" w:pos="709"/>
          <w:tab w:val="left" w:pos="993"/>
        </w:tabs>
        <w:ind w:firstLine="709"/>
        <w:jc w:val="both"/>
        <w:rPr>
          <w:sz w:val="28"/>
          <w:szCs w:val="28"/>
        </w:rPr>
      </w:pPr>
      <w:r w:rsidRPr="008B232E">
        <w:rPr>
          <w:sz w:val="28"/>
          <w:szCs w:val="28"/>
        </w:rPr>
        <w:t>Прочие производственные расходы по периодам календарной разбивки приняты на следующем уровне:</w:t>
      </w:r>
    </w:p>
    <w:p w14:paraId="14EC1AFD"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101,29</w:t>
      </w:r>
      <w:r w:rsidRPr="008B232E">
        <w:rPr>
          <w:sz w:val="28"/>
          <w:szCs w:val="28"/>
        </w:rPr>
        <w:t xml:space="preserve"> тыс. руб. </w:t>
      </w:r>
    </w:p>
    <w:p w14:paraId="40D41E72"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203,41</w:t>
      </w:r>
      <w:r w:rsidRPr="008B232E">
        <w:rPr>
          <w:sz w:val="28"/>
          <w:szCs w:val="28"/>
        </w:rPr>
        <w:t xml:space="preserve"> тыс. руб. </w:t>
      </w:r>
    </w:p>
    <w:p w14:paraId="24A0E0A5" w14:textId="77777777" w:rsidR="008B232E" w:rsidRPr="008B232E" w:rsidRDefault="008B232E" w:rsidP="008B232E">
      <w:pPr>
        <w:tabs>
          <w:tab w:val="left" w:pos="1134"/>
        </w:tabs>
        <w:ind w:firstLine="709"/>
        <w:jc w:val="both"/>
        <w:rPr>
          <w:sz w:val="28"/>
          <w:szCs w:val="28"/>
        </w:rPr>
      </w:pPr>
      <w:r w:rsidRPr="008B232E">
        <w:rPr>
          <w:sz w:val="28"/>
          <w:szCs w:val="28"/>
        </w:rPr>
        <w:t>Затраты на 2021 год про индексированы на 103,7%, согласно прогнозу Минэкономразвития России.</w:t>
      </w:r>
    </w:p>
    <w:p w14:paraId="4AD6DCA1" w14:textId="77777777" w:rsidR="008B232E" w:rsidRPr="008B232E" w:rsidRDefault="008B232E" w:rsidP="008B232E">
      <w:pPr>
        <w:tabs>
          <w:tab w:val="left" w:pos="1134"/>
        </w:tabs>
        <w:ind w:firstLine="709"/>
        <w:jc w:val="both"/>
        <w:rPr>
          <w:sz w:val="28"/>
          <w:szCs w:val="28"/>
        </w:rPr>
      </w:pPr>
    </w:p>
    <w:p w14:paraId="2FDAD94B" w14:textId="77777777" w:rsidR="008B232E" w:rsidRPr="008B232E" w:rsidRDefault="008B232E" w:rsidP="0079483F">
      <w:pPr>
        <w:numPr>
          <w:ilvl w:val="0"/>
          <w:numId w:val="11"/>
        </w:numPr>
        <w:ind w:firstLine="709"/>
        <w:jc w:val="center"/>
        <w:rPr>
          <w:b/>
          <w:color w:val="000000"/>
          <w:sz w:val="32"/>
          <w:szCs w:val="32"/>
          <w:u w:val="single"/>
        </w:rPr>
      </w:pPr>
      <w:r w:rsidRPr="008B232E">
        <w:rPr>
          <w:b/>
          <w:color w:val="000000"/>
          <w:sz w:val="32"/>
          <w:szCs w:val="32"/>
          <w:u w:val="single"/>
        </w:rPr>
        <w:t>«Ремонтные расходы»</w:t>
      </w:r>
    </w:p>
    <w:p w14:paraId="79CECCB0" w14:textId="77777777" w:rsidR="008B232E" w:rsidRPr="008B232E" w:rsidRDefault="008B232E" w:rsidP="008B232E">
      <w:pPr>
        <w:tabs>
          <w:tab w:val="left" w:pos="1134"/>
        </w:tabs>
        <w:ind w:firstLine="709"/>
        <w:jc w:val="both"/>
        <w:rPr>
          <w:sz w:val="28"/>
          <w:szCs w:val="28"/>
        </w:rPr>
      </w:pPr>
    </w:p>
    <w:p w14:paraId="0D8F6FDB"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В соответствии с п. 18 Методических указаний в составе ремонтных расходов учитываются:</w:t>
      </w:r>
    </w:p>
    <w:p w14:paraId="52C2D809"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1) расходы на текущий ремонт объектов, используемых для обработки, обезвреживания, захоронения твердых коммунальных отходов;</w:t>
      </w:r>
    </w:p>
    <w:p w14:paraId="17E6A2F2"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2) расходы на капитальный ремонт объектов, используемых для обработки, обезвреживания, захоронения твердых коммунальных отходов;</w:t>
      </w:r>
    </w:p>
    <w:p w14:paraId="0605D0F2"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3) расходы на оплату труда и отчисления на социальные нужды ремонтного персонала.</w:t>
      </w:r>
    </w:p>
    <w:p w14:paraId="282D7BC7"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73F24D0B"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затраты не заявлены.</w:t>
      </w:r>
    </w:p>
    <w:p w14:paraId="31829156" w14:textId="77777777" w:rsidR="008B232E" w:rsidRPr="008B232E" w:rsidRDefault="008B232E" w:rsidP="008B232E">
      <w:pPr>
        <w:tabs>
          <w:tab w:val="left" w:pos="1134"/>
        </w:tabs>
        <w:ind w:firstLine="709"/>
        <w:jc w:val="both"/>
        <w:rPr>
          <w:sz w:val="28"/>
          <w:szCs w:val="28"/>
        </w:rPr>
      </w:pPr>
    </w:p>
    <w:p w14:paraId="790E7145" w14:textId="77777777" w:rsidR="008B232E" w:rsidRPr="008B232E" w:rsidRDefault="008B232E" w:rsidP="008B232E">
      <w:pPr>
        <w:tabs>
          <w:tab w:val="left" w:pos="1134"/>
        </w:tabs>
        <w:ind w:firstLine="709"/>
        <w:jc w:val="both"/>
        <w:rPr>
          <w:sz w:val="28"/>
          <w:szCs w:val="28"/>
        </w:rPr>
      </w:pPr>
    </w:p>
    <w:p w14:paraId="3A1C6CE3" w14:textId="77777777" w:rsidR="008B232E" w:rsidRPr="008B232E" w:rsidRDefault="008B232E" w:rsidP="0079483F">
      <w:pPr>
        <w:numPr>
          <w:ilvl w:val="0"/>
          <w:numId w:val="11"/>
        </w:numPr>
        <w:ind w:firstLine="709"/>
        <w:jc w:val="center"/>
        <w:rPr>
          <w:b/>
          <w:color w:val="000000"/>
          <w:sz w:val="32"/>
          <w:szCs w:val="32"/>
          <w:u w:val="single"/>
        </w:rPr>
      </w:pPr>
      <w:r w:rsidRPr="008B232E">
        <w:rPr>
          <w:b/>
          <w:color w:val="000000"/>
          <w:sz w:val="32"/>
          <w:szCs w:val="32"/>
          <w:u w:val="single"/>
        </w:rPr>
        <w:t>«Административные расходы»</w:t>
      </w:r>
    </w:p>
    <w:p w14:paraId="6F8A0E03" w14:textId="77777777" w:rsidR="008B232E" w:rsidRPr="008B232E" w:rsidRDefault="008B232E" w:rsidP="008B232E">
      <w:pPr>
        <w:ind w:left="1429"/>
        <w:rPr>
          <w:b/>
          <w:color w:val="000000"/>
          <w:sz w:val="32"/>
          <w:szCs w:val="32"/>
          <w:u w:val="single"/>
        </w:rPr>
      </w:pPr>
    </w:p>
    <w:p w14:paraId="1E488938" w14:textId="77777777" w:rsidR="008B232E" w:rsidRPr="008B232E" w:rsidRDefault="008B232E" w:rsidP="008B232E">
      <w:pPr>
        <w:tabs>
          <w:tab w:val="left" w:pos="1134"/>
        </w:tabs>
        <w:ind w:firstLine="709"/>
        <w:jc w:val="both"/>
        <w:rPr>
          <w:sz w:val="28"/>
          <w:szCs w:val="28"/>
        </w:rPr>
      </w:pPr>
      <w:bookmarkStart w:id="30" w:name="_Hlk41911169"/>
      <w:r w:rsidRPr="008B232E">
        <w:rPr>
          <w:sz w:val="28"/>
          <w:szCs w:val="28"/>
        </w:rPr>
        <w:t>Организацией заявлены для учета в необходимой валовой выручке затраты в сумме:</w:t>
      </w:r>
    </w:p>
    <w:p w14:paraId="5FC4F432"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2020 год затраты </w:t>
      </w:r>
      <w:r w:rsidRPr="008B232E">
        <w:rPr>
          <w:b/>
          <w:bCs/>
          <w:sz w:val="28"/>
          <w:szCs w:val="28"/>
        </w:rPr>
        <w:t>2146,58</w:t>
      </w:r>
      <w:r w:rsidRPr="008B232E">
        <w:rPr>
          <w:sz w:val="28"/>
          <w:szCs w:val="28"/>
        </w:rPr>
        <w:t xml:space="preserve"> тыс. руб. Расходы по статье включают в себя:</w:t>
      </w:r>
    </w:p>
    <w:p w14:paraId="21D90D9D" w14:textId="77777777" w:rsidR="008B232E" w:rsidRPr="008B232E" w:rsidRDefault="008B232E" w:rsidP="008B232E">
      <w:pPr>
        <w:tabs>
          <w:tab w:val="left" w:pos="1134"/>
        </w:tabs>
        <w:ind w:firstLine="709"/>
        <w:jc w:val="both"/>
        <w:rPr>
          <w:sz w:val="28"/>
          <w:szCs w:val="28"/>
        </w:rPr>
      </w:pPr>
      <w:r w:rsidRPr="008B232E">
        <w:rPr>
          <w:sz w:val="28"/>
          <w:szCs w:val="28"/>
        </w:rPr>
        <w:t xml:space="preserve">- заработная плата персонала – </w:t>
      </w:r>
      <w:r w:rsidRPr="008B232E">
        <w:rPr>
          <w:b/>
          <w:bCs/>
          <w:sz w:val="28"/>
          <w:szCs w:val="28"/>
        </w:rPr>
        <w:t>1441,44</w:t>
      </w:r>
      <w:r w:rsidRPr="008B232E">
        <w:rPr>
          <w:sz w:val="28"/>
          <w:szCs w:val="28"/>
        </w:rPr>
        <w:t xml:space="preserve"> тыс. руб. Уровень среднемесячной заработной платы, заявленный организацией – </w:t>
      </w:r>
      <w:r w:rsidRPr="008B232E">
        <w:rPr>
          <w:b/>
          <w:bCs/>
          <w:i/>
          <w:iCs/>
          <w:sz w:val="28"/>
          <w:szCs w:val="28"/>
        </w:rPr>
        <w:t>48048</w:t>
      </w:r>
      <w:r w:rsidRPr="008B232E">
        <w:rPr>
          <w:sz w:val="28"/>
          <w:szCs w:val="28"/>
        </w:rPr>
        <w:t xml:space="preserve"> руб./чел./мес., численность основного производственного персонала – 2,5</w:t>
      </w:r>
      <w:r w:rsidRPr="008B232E">
        <w:rPr>
          <w:b/>
          <w:i/>
          <w:sz w:val="28"/>
          <w:szCs w:val="28"/>
        </w:rPr>
        <w:t xml:space="preserve"> </w:t>
      </w:r>
      <w:r w:rsidRPr="008B232E">
        <w:rPr>
          <w:sz w:val="28"/>
          <w:szCs w:val="28"/>
        </w:rPr>
        <w:t>человека;</w:t>
      </w:r>
    </w:p>
    <w:p w14:paraId="1EEC05A5" w14:textId="77777777" w:rsidR="008B232E" w:rsidRPr="008B232E" w:rsidRDefault="008B232E" w:rsidP="008B232E">
      <w:pPr>
        <w:tabs>
          <w:tab w:val="left" w:pos="1134"/>
        </w:tabs>
        <w:ind w:firstLine="709"/>
        <w:jc w:val="both"/>
        <w:rPr>
          <w:sz w:val="28"/>
          <w:szCs w:val="28"/>
        </w:rPr>
      </w:pPr>
      <w:r w:rsidRPr="008B232E">
        <w:rPr>
          <w:sz w:val="28"/>
          <w:szCs w:val="28"/>
        </w:rPr>
        <w:t>- отчисления на социальные нужды от расходов на оплату труда персонала -</w:t>
      </w:r>
      <w:r w:rsidRPr="008B232E">
        <w:rPr>
          <w:b/>
          <w:bCs/>
          <w:sz w:val="28"/>
          <w:szCs w:val="28"/>
        </w:rPr>
        <w:t>471,55</w:t>
      </w:r>
      <w:r w:rsidRPr="008B232E">
        <w:rPr>
          <w:sz w:val="28"/>
          <w:szCs w:val="28"/>
        </w:rPr>
        <w:t xml:space="preserve"> тыс. руб.</w:t>
      </w:r>
    </w:p>
    <w:p w14:paraId="5FA15AF7" w14:textId="77777777" w:rsidR="008B232E" w:rsidRPr="008B232E" w:rsidRDefault="008B232E" w:rsidP="008B232E">
      <w:pPr>
        <w:tabs>
          <w:tab w:val="left" w:pos="1134"/>
        </w:tabs>
        <w:ind w:firstLine="709"/>
        <w:jc w:val="both"/>
        <w:rPr>
          <w:sz w:val="28"/>
          <w:szCs w:val="28"/>
        </w:rPr>
      </w:pPr>
      <w:r w:rsidRPr="008B232E">
        <w:rPr>
          <w:sz w:val="28"/>
          <w:szCs w:val="28"/>
        </w:rPr>
        <w:t xml:space="preserve"> - аренда основных средств -</w:t>
      </w:r>
      <w:r w:rsidRPr="008B232E">
        <w:rPr>
          <w:b/>
          <w:bCs/>
          <w:sz w:val="28"/>
          <w:szCs w:val="28"/>
        </w:rPr>
        <w:t>180,00</w:t>
      </w:r>
      <w:r w:rsidRPr="008B232E">
        <w:rPr>
          <w:sz w:val="28"/>
          <w:szCs w:val="28"/>
        </w:rPr>
        <w:t xml:space="preserve"> тыс. руб.</w:t>
      </w:r>
    </w:p>
    <w:p w14:paraId="4C2B8F45" w14:textId="77777777" w:rsidR="008B232E" w:rsidRPr="008B232E" w:rsidRDefault="008B232E" w:rsidP="008B232E">
      <w:pPr>
        <w:tabs>
          <w:tab w:val="left" w:pos="1134"/>
        </w:tabs>
        <w:ind w:firstLine="709"/>
        <w:jc w:val="both"/>
        <w:rPr>
          <w:sz w:val="28"/>
          <w:szCs w:val="28"/>
        </w:rPr>
      </w:pPr>
      <w:r w:rsidRPr="008B232E">
        <w:rPr>
          <w:sz w:val="28"/>
          <w:szCs w:val="28"/>
        </w:rPr>
        <w:t>- прочие затраты -</w:t>
      </w:r>
      <w:r w:rsidRPr="008B232E">
        <w:rPr>
          <w:b/>
          <w:bCs/>
          <w:sz w:val="28"/>
          <w:szCs w:val="28"/>
        </w:rPr>
        <w:t>53,59</w:t>
      </w:r>
      <w:r w:rsidRPr="008B232E">
        <w:rPr>
          <w:sz w:val="28"/>
          <w:szCs w:val="28"/>
        </w:rPr>
        <w:t xml:space="preserve"> тыс. руб.</w:t>
      </w:r>
    </w:p>
    <w:p w14:paraId="3E24263B"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затраты </w:t>
      </w:r>
      <w:r w:rsidRPr="008B232E">
        <w:rPr>
          <w:b/>
          <w:bCs/>
          <w:sz w:val="28"/>
          <w:szCs w:val="28"/>
        </w:rPr>
        <w:t>2232,35</w:t>
      </w:r>
      <w:r w:rsidRPr="008B232E">
        <w:rPr>
          <w:sz w:val="28"/>
          <w:szCs w:val="28"/>
        </w:rPr>
        <w:t xml:space="preserve"> тыс. руб. Расходы по статье включают в себя:</w:t>
      </w:r>
    </w:p>
    <w:p w14:paraId="0BDB68F3" w14:textId="77777777" w:rsidR="008B232E" w:rsidRPr="008B232E" w:rsidRDefault="008B232E" w:rsidP="008B232E">
      <w:pPr>
        <w:tabs>
          <w:tab w:val="left" w:pos="1134"/>
        </w:tabs>
        <w:ind w:firstLine="709"/>
        <w:jc w:val="both"/>
        <w:rPr>
          <w:sz w:val="28"/>
          <w:szCs w:val="28"/>
        </w:rPr>
      </w:pPr>
      <w:r w:rsidRPr="008B232E">
        <w:rPr>
          <w:sz w:val="28"/>
          <w:szCs w:val="28"/>
        </w:rPr>
        <w:t xml:space="preserve">- заработная плата персонала – </w:t>
      </w:r>
      <w:r w:rsidRPr="008B232E">
        <w:rPr>
          <w:b/>
          <w:bCs/>
          <w:sz w:val="28"/>
          <w:szCs w:val="28"/>
        </w:rPr>
        <w:t>1499,10</w:t>
      </w:r>
      <w:r w:rsidRPr="008B232E">
        <w:rPr>
          <w:sz w:val="28"/>
          <w:szCs w:val="28"/>
        </w:rPr>
        <w:t xml:space="preserve"> тыс. руб. Уровень среднемесячной заработной платы, заявленный организацией – </w:t>
      </w:r>
      <w:r w:rsidRPr="008B232E">
        <w:rPr>
          <w:b/>
          <w:bCs/>
          <w:i/>
          <w:iCs/>
          <w:sz w:val="28"/>
          <w:szCs w:val="28"/>
        </w:rPr>
        <w:t>49970,00</w:t>
      </w:r>
      <w:r w:rsidRPr="008B232E">
        <w:rPr>
          <w:sz w:val="28"/>
          <w:szCs w:val="28"/>
        </w:rPr>
        <w:t xml:space="preserve"> </w:t>
      </w:r>
      <w:r w:rsidRPr="008B232E">
        <w:rPr>
          <w:sz w:val="28"/>
          <w:szCs w:val="28"/>
        </w:rPr>
        <w:lastRenderedPageBreak/>
        <w:t>руб./чел./мес., численность основного производственного персонала – 2,5</w:t>
      </w:r>
      <w:r w:rsidRPr="008B232E">
        <w:rPr>
          <w:b/>
          <w:i/>
          <w:sz w:val="28"/>
          <w:szCs w:val="28"/>
        </w:rPr>
        <w:t xml:space="preserve"> </w:t>
      </w:r>
      <w:r w:rsidRPr="008B232E">
        <w:rPr>
          <w:sz w:val="28"/>
          <w:szCs w:val="28"/>
        </w:rPr>
        <w:t>человека;</w:t>
      </w:r>
    </w:p>
    <w:p w14:paraId="7B55D8A3" w14:textId="77777777" w:rsidR="008B232E" w:rsidRPr="008B232E" w:rsidRDefault="008B232E" w:rsidP="008B232E">
      <w:pPr>
        <w:tabs>
          <w:tab w:val="left" w:pos="1134"/>
        </w:tabs>
        <w:ind w:firstLine="709"/>
        <w:jc w:val="both"/>
        <w:rPr>
          <w:sz w:val="28"/>
          <w:szCs w:val="28"/>
        </w:rPr>
      </w:pPr>
      <w:r w:rsidRPr="008B232E">
        <w:rPr>
          <w:sz w:val="28"/>
          <w:szCs w:val="28"/>
        </w:rPr>
        <w:t>- отчисления на социальные нужды от расходов на оплату труда персонала -</w:t>
      </w:r>
      <w:r w:rsidRPr="008B232E">
        <w:rPr>
          <w:b/>
          <w:bCs/>
          <w:sz w:val="28"/>
          <w:szCs w:val="28"/>
        </w:rPr>
        <w:t>490,42</w:t>
      </w:r>
      <w:r w:rsidRPr="008B232E">
        <w:rPr>
          <w:sz w:val="28"/>
          <w:szCs w:val="28"/>
        </w:rPr>
        <w:t xml:space="preserve"> тыс. руб.</w:t>
      </w:r>
    </w:p>
    <w:p w14:paraId="2764E56B" w14:textId="77777777" w:rsidR="008B232E" w:rsidRPr="008B232E" w:rsidRDefault="008B232E" w:rsidP="008B232E">
      <w:pPr>
        <w:tabs>
          <w:tab w:val="left" w:pos="1134"/>
        </w:tabs>
        <w:ind w:firstLine="709"/>
        <w:jc w:val="both"/>
        <w:rPr>
          <w:sz w:val="28"/>
          <w:szCs w:val="28"/>
        </w:rPr>
      </w:pPr>
      <w:r w:rsidRPr="008B232E">
        <w:rPr>
          <w:sz w:val="28"/>
          <w:szCs w:val="28"/>
        </w:rPr>
        <w:t xml:space="preserve"> - аренда основных средств -</w:t>
      </w:r>
      <w:r w:rsidRPr="008B232E">
        <w:rPr>
          <w:b/>
          <w:bCs/>
          <w:sz w:val="28"/>
          <w:szCs w:val="28"/>
        </w:rPr>
        <w:t>187,20</w:t>
      </w:r>
      <w:r w:rsidRPr="008B232E">
        <w:rPr>
          <w:sz w:val="28"/>
          <w:szCs w:val="28"/>
        </w:rPr>
        <w:t xml:space="preserve"> тыс. руб.</w:t>
      </w:r>
    </w:p>
    <w:p w14:paraId="64C20B9E" w14:textId="77777777" w:rsidR="008B232E" w:rsidRPr="008B232E" w:rsidRDefault="008B232E" w:rsidP="008B232E">
      <w:pPr>
        <w:tabs>
          <w:tab w:val="left" w:pos="1134"/>
        </w:tabs>
        <w:ind w:firstLine="709"/>
        <w:jc w:val="both"/>
        <w:rPr>
          <w:sz w:val="28"/>
          <w:szCs w:val="28"/>
        </w:rPr>
      </w:pPr>
      <w:r w:rsidRPr="008B232E">
        <w:rPr>
          <w:sz w:val="28"/>
          <w:szCs w:val="28"/>
        </w:rPr>
        <w:t xml:space="preserve">- прочие затраты - </w:t>
      </w:r>
      <w:r w:rsidRPr="008B232E">
        <w:rPr>
          <w:b/>
          <w:bCs/>
          <w:sz w:val="28"/>
          <w:szCs w:val="28"/>
        </w:rPr>
        <w:t>55,63</w:t>
      </w:r>
      <w:r w:rsidRPr="008B232E">
        <w:rPr>
          <w:sz w:val="28"/>
          <w:szCs w:val="28"/>
        </w:rPr>
        <w:t xml:space="preserve"> тыс. руб.</w:t>
      </w:r>
    </w:p>
    <w:p w14:paraId="03448CC3" w14:textId="77777777" w:rsidR="008B232E" w:rsidRPr="008B232E" w:rsidRDefault="008B232E" w:rsidP="008B232E">
      <w:pPr>
        <w:tabs>
          <w:tab w:val="left" w:pos="1134"/>
        </w:tabs>
        <w:ind w:firstLine="709"/>
        <w:jc w:val="both"/>
        <w:rPr>
          <w:sz w:val="28"/>
          <w:szCs w:val="28"/>
        </w:rPr>
      </w:pPr>
    </w:p>
    <w:p w14:paraId="77D8B894" w14:textId="77777777" w:rsidR="008B232E" w:rsidRPr="008B232E" w:rsidRDefault="008B232E" w:rsidP="008B232E">
      <w:pPr>
        <w:tabs>
          <w:tab w:val="left" w:pos="0"/>
          <w:tab w:val="left" w:pos="993"/>
        </w:tabs>
        <w:ind w:firstLine="709"/>
        <w:jc w:val="both"/>
        <w:rPr>
          <w:sz w:val="28"/>
          <w:szCs w:val="28"/>
        </w:rPr>
      </w:pPr>
      <w:r w:rsidRPr="008B232E">
        <w:rPr>
          <w:sz w:val="28"/>
          <w:szCs w:val="28"/>
        </w:rPr>
        <w:t>Расходы по периодам календарной разбивки приняты на следующем уровне:</w:t>
      </w:r>
    </w:p>
    <w:p w14:paraId="502DF842"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 с 26.06.2020 по 31.12.2020 </w:t>
      </w:r>
    </w:p>
    <w:p w14:paraId="0E99DB83"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 расходы на оплату труда персонала приняты в 2020 году в пересчете на период </w:t>
      </w:r>
      <w:r w:rsidRPr="008B232E">
        <w:rPr>
          <w:b/>
          <w:bCs/>
          <w:sz w:val="28"/>
          <w:szCs w:val="28"/>
        </w:rPr>
        <w:t>96,67</w:t>
      </w:r>
      <w:r w:rsidRPr="008B232E">
        <w:rPr>
          <w:sz w:val="28"/>
          <w:szCs w:val="28"/>
        </w:rPr>
        <w:t xml:space="preserve"> </w:t>
      </w:r>
      <w:proofErr w:type="spellStart"/>
      <w:r w:rsidRPr="008B232E">
        <w:rPr>
          <w:sz w:val="28"/>
          <w:szCs w:val="28"/>
        </w:rPr>
        <w:t>тыс.руб</w:t>
      </w:r>
      <w:proofErr w:type="spellEnd"/>
      <w:r w:rsidRPr="008B232E">
        <w:rPr>
          <w:sz w:val="28"/>
          <w:szCs w:val="28"/>
        </w:rPr>
        <w:t xml:space="preserve">. согласно штатного расписания организации должностной оклад 24000 руб./чел./мес., с учетом районного коэффициента 30% ( подтверждение зарплатная ведомость за март 2020 г.). Среднемесячная заработная плата одного работника составит </w:t>
      </w:r>
      <w:r w:rsidRPr="008B232E">
        <w:rPr>
          <w:b/>
          <w:bCs/>
          <w:sz w:val="28"/>
          <w:szCs w:val="28"/>
        </w:rPr>
        <w:t xml:space="preserve">31200 </w:t>
      </w:r>
      <w:r w:rsidRPr="008B232E">
        <w:rPr>
          <w:sz w:val="28"/>
          <w:szCs w:val="28"/>
        </w:rPr>
        <w:t>руб./чел./мес. Предлагаемые премии организации не учитываются регулятором, так как в положении о премировании ( приказ № 4 от 11.01.2018 г.) согласно п. 3.1. премирование работников осуществляется при наличии свободных денежных средств, которые могут быть использованы на материальное стимулирование без ущерба для основной деятельности, согласно п. 3.4. размер поощрения зависит только от финансового положения, то есть не является обязательным.</w:t>
      </w:r>
    </w:p>
    <w:p w14:paraId="3F86FAC5" w14:textId="77777777" w:rsidR="008B232E" w:rsidRPr="008B232E" w:rsidRDefault="008B232E" w:rsidP="008B232E">
      <w:pPr>
        <w:tabs>
          <w:tab w:val="left" w:pos="0"/>
          <w:tab w:val="left" w:pos="993"/>
        </w:tabs>
        <w:ind w:firstLine="709"/>
        <w:jc w:val="both"/>
        <w:rPr>
          <w:sz w:val="28"/>
          <w:szCs w:val="28"/>
        </w:rPr>
      </w:pPr>
      <w:r w:rsidRPr="008B232E">
        <w:rPr>
          <w:sz w:val="28"/>
          <w:szCs w:val="28"/>
        </w:rPr>
        <w:t>Численность персонала принята в количестве 0,5 чел. согласно п. 2.3.1. Рекомендации по нормированию труда работников предприятий внешнего благоустройства, утвержденных Приказом Департамента жилищно-коммунального хозяйства Министерства строительства РФ от 6 декабря 1994 г. № 13 (Включает выполнение работ по руководству по приемке, разгрузке и обезвреживанию бытовых отходов. Регистрация поступающих машин. Организация охраны техники и территории свалки. Контроль за санитарным состоянием полигона, исправным состоянием подъездных путей, машин и механизмов. Обеспечение соблюдения правил противопожарной защиты, охраны труда и техники безопасности на полигоне. Руководство работниками, обслуживающими полигон. Ведение установленной отчетности и учета о деятельности полигона).</w:t>
      </w:r>
    </w:p>
    <w:p w14:paraId="384F2AAA" w14:textId="77777777" w:rsidR="008B232E" w:rsidRPr="008B232E" w:rsidRDefault="008B232E" w:rsidP="008B232E">
      <w:pPr>
        <w:tabs>
          <w:tab w:val="left" w:pos="1134"/>
        </w:tabs>
        <w:ind w:firstLine="709"/>
        <w:jc w:val="both"/>
        <w:rPr>
          <w:sz w:val="28"/>
          <w:szCs w:val="28"/>
        </w:rPr>
      </w:pPr>
      <w:r w:rsidRPr="008B232E">
        <w:rPr>
          <w:sz w:val="28"/>
          <w:szCs w:val="28"/>
        </w:rPr>
        <w:t xml:space="preserve">- Расходы на отчисления на социальные нужды от расходов на оплату труда персонала рассчитаны в сумме </w:t>
      </w:r>
      <w:r w:rsidRPr="008B232E">
        <w:rPr>
          <w:b/>
          <w:bCs/>
          <w:i/>
          <w:iCs/>
          <w:sz w:val="28"/>
          <w:szCs w:val="28"/>
        </w:rPr>
        <w:t>29,19</w:t>
      </w:r>
      <w:r w:rsidRPr="008B232E">
        <w:rPr>
          <w:sz w:val="28"/>
          <w:szCs w:val="28"/>
        </w:rPr>
        <w:t xml:space="preserve"> тыс. руб.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w:t>
      </w:r>
      <w:r w:rsidRPr="008B232E">
        <w:rPr>
          <w:sz w:val="28"/>
          <w:szCs w:val="28"/>
        </w:rPr>
        <w:lastRenderedPageBreak/>
        <w:t>размере страховых взносов на обязательное социальное страхование от несчастных случаев на производстве и профессиональных заболеваний).</w:t>
      </w:r>
    </w:p>
    <w:p w14:paraId="50248017" w14:textId="77777777" w:rsidR="008B232E" w:rsidRPr="008B232E" w:rsidRDefault="008B232E" w:rsidP="008B232E">
      <w:pPr>
        <w:tabs>
          <w:tab w:val="left" w:pos="1134"/>
        </w:tabs>
        <w:ind w:firstLine="709"/>
        <w:jc w:val="both"/>
        <w:rPr>
          <w:sz w:val="28"/>
          <w:szCs w:val="28"/>
        </w:rPr>
      </w:pPr>
      <w:r w:rsidRPr="008B232E">
        <w:rPr>
          <w:sz w:val="28"/>
          <w:szCs w:val="28"/>
        </w:rPr>
        <w:t xml:space="preserve">- Расходы на аренду офисного помещения включены на экономически обоснованном уровне </w:t>
      </w:r>
      <w:r w:rsidRPr="008B232E">
        <w:rPr>
          <w:b/>
          <w:bCs/>
          <w:sz w:val="28"/>
          <w:szCs w:val="28"/>
        </w:rPr>
        <w:t>23,64</w:t>
      </w:r>
      <w:r w:rsidRPr="008B232E">
        <w:rPr>
          <w:sz w:val="28"/>
          <w:szCs w:val="28"/>
        </w:rPr>
        <w:t xml:space="preserve"> тыс. руб. (Аренда офисного здания по договору №29/1 от 01.07.2019 г. экономически завышена, как показал анализ аренды офисных помещений в г. Юрга, стоимость 1 </w:t>
      </w:r>
      <w:proofErr w:type="spellStart"/>
      <w:r w:rsidRPr="008B232E">
        <w:rPr>
          <w:sz w:val="28"/>
          <w:szCs w:val="28"/>
        </w:rPr>
        <w:t>кв.м</w:t>
      </w:r>
      <w:proofErr w:type="spellEnd"/>
      <w:r w:rsidRPr="008B232E">
        <w:rPr>
          <w:sz w:val="28"/>
          <w:szCs w:val="28"/>
        </w:rPr>
        <w:t xml:space="preserve"> варьируется в среднем от 250-350 руб. за </w:t>
      </w:r>
      <w:proofErr w:type="spellStart"/>
      <w:r w:rsidRPr="008B232E">
        <w:rPr>
          <w:sz w:val="28"/>
          <w:szCs w:val="28"/>
        </w:rPr>
        <w:t>кв.м</w:t>
      </w:r>
      <w:proofErr w:type="spellEnd"/>
      <w:r w:rsidRPr="008B232E">
        <w:rPr>
          <w:sz w:val="28"/>
          <w:szCs w:val="28"/>
        </w:rPr>
        <w:t xml:space="preserve">. Расчет согласно цене 350 руб. за 1 </w:t>
      </w:r>
      <w:proofErr w:type="spellStart"/>
      <w:r w:rsidRPr="008B232E">
        <w:rPr>
          <w:sz w:val="28"/>
          <w:szCs w:val="28"/>
        </w:rPr>
        <w:t>кв.м</w:t>
      </w:r>
      <w:proofErr w:type="spellEnd"/>
      <w:r w:rsidRPr="008B232E">
        <w:rPr>
          <w:sz w:val="28"/>
          <w:szCs w:val="28"/>
        </w:rPr>
        <w:t>. в доле численности относящейся на регулируемый вид деятельности 20%                                                       ((350*(26+28,5))*12/2,5*0,5/1000) (прайс лист вложен в экспертное заключение).</w:t>
      </w:r>
    </w:p>
    <w:p w14:paraId="2352E55F" w14:textId="77777777" w:rsidR="008B232E" w:rsidRPr="008B232E" w:rsidRDefault="008B232E" w:rsidP="008B232E">
      <w:pPr>
        <w:tabs>
          <w:tab w:val="left" w:pos="1134"/>
        </w:tabs>
        <w:ind w:firstLine="709"/>
        <w:jc w:val="both"/>
        <w:rPr>
          <w:sz w:val="28"/>
          <w:szCs w:val="28"/>
        </w:rPr>
      </w:pPr>
      <w:r w:rsidRPr="008B232E">
        <w:rPr>
          <w:sz w:val="28"/>
          <w:szCs w:val="28"/>
        </w:rPr>
        <w:t xml:space="preserve">- Прочие затраты, предлагаемые организацией (покупка оргтехники и программного обеспечения), регулятором не приняты </w:t>
      </w:r>
      <w:r w:rsidRPr="008B232E">
        <w:rPr>
          <w:b/>
          <w:bCs/>
          <w:sz w:val="28"/>
          <w:szCs w:val="28"/>
        </w:rPr>
        <w:t>0,00</w:t>
      </w:r>
      <w:r w:rsidRPr="008B232E">
        <w:rPr>
          <w:sz w:val="28"/>
          <w:szCs w:val="28"/>
        </w:rPr>
        <w:t xml:space="preserve"> тыс. руб.</w:t>
      </w:r>
      <w:r w:rsidRPr="008B232E">
        <w:rPr>
          <w:szCs w:val="20"/>
        </w:rPr>
        <w:t xml:space="preserve"> </w:t>
      </w:r>
      <w:r w:rsidRPr="008B232E">
        <w:rPr>
          <w:sz w:val="28"/>
          <w:szCs w:val="28"/>
        </w:rPr>
        <w:t>согласно пункту 15. Правил. В соответствии с п.15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6 - 8 Правил, до начала очередного периода регулирования, рассматриваются органом регулирования и учитываются при установлении такой организации тарифов на последующий период регулирования.  Так как организация понесла предлагаемые затраты до даты открытия дела 29.05.2020 (основанием служит пакет документов, указанных в пунктах 6 - 8 Правил), затраты не могут быть учтены в тарифе.</w:t>
      </w:r>
    </w:p>
    <w:p w14:paraId="3E364062" w14:textId="77777777" w:rsidR="008B232E" w:rsidRPr="008B232E" w:rsidRDefault="008B232E" w:rsidP="008B232E">
      <w:pPr>
        <w:tabs>
          <w:tab w:val="left" w:pos="1134"/>
        </w:tabs>
        <w:ind w:firstLine="709"/>
        <w:jc w:val="both"/>
        <w:rPr>
          <w:sz w:val="28"/>
          <w:szCs w:val="28"/>
        </w:rPr>
      </w:pPr>
    </w:p>
    <w:p w14:paraId="4250C565" w14:textId="77777777" w:rsidR="008B232E" w:rsidRPr="008B232E" w:rsidRDefault="008B232E" w:rsidP="008B232E">
      <w:pPr>
        <w:tabs>
          <w:tab w:val="left" w:pos="1134"/>
        </w:tabs>
        <w:ind w:firstLine="709"/>
        <w:jc w:val="both"/>
        <w:rPr>
          <w:sz w:val="28"/>
          <w:szCs w:val="28"/>
        </w:rPr>
      </w:pPr>
      <w:r w:rsidRPr="008B232E">
        <w:rPr>
          <w:sz w:val="28"/>
          <w:szCs w:val="28"/>
        </w:rPr>
        <w:t>с 01.01.2021 по 31.12.2021</w:t>
      </w:r>
    </w:p>
    <w:p w14:paraId="2FB18CB5"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 расходы на оплату труда персонала приняты в 2020 году в пересчете на период </w:t>
      </w:r>
      <w:r w:rsidRPr="008B232E">
        <w:rPr>
          <w:b/>
          <w:bCs/>
          <w:sz w:val="28"/>
          <w:szCs w:val="28"/>
        </w:rPr>
        <w:t>187,20</w:t>
      </w:r>
      <w:r w:rsidRPr="008B232E">
        <w:rPr>
          <w:sz w:val="28"/>
          <w:szCs w:val="28"/>
        </w:rPr>
        <w:t xml:space="preserve"> тыс. руб. согласно штатного расписания организации должностной оклад 24000 руб./чел./мес., с учетом районного коэффициента 30% ( подтверждение зарплатная ведомость за март 2020 г.). Среднемесячная заработная плата одного работника составит </w:t>
      </w:r>
      <w:r w:rsidRPr="008B232E">
        <w:rPr>
          <w:b/>
          <w:bCs/>
          <w:sz w:val="28"/>
          <w:szCs w:val="28"/>
        </w:rPr>
        <w:t xml:space="preserve">31200 </w:t>
      </w:r>
      <w:r w:rsidRPr="008B232E">
        <w:rPr>
          <w:sz w:val="28"/>
          <w:szCs w:val="28"/>
        </w:rPr>
        <w:t>руб./чел./мес. Предлагаемые премии организации не учитываются регулятором, так как в положении о премировании ( приказ № 4 от 11.01.2018 г.) согласно п. 3.1. премирование работников осуществляется при наличии свободных денежных средств, которые могут быть использованы на материальное стимулирование без ущерба для основной деятельности, согласно п. 3.4. размер поощрения зависит только от финансового положения, то есть не является обязательным.</w:t>
      </w:r>
    </w:p>
    <w:p w14:paraId="496FCD80" w14:textId="77777777" w:rsidR="008B232E" w:rsidRPr="008B232E" w:rsidRDefault="008B232E" w:rsidP="008B232E">
      <w:pPr>
        <w:tabs>
          <w:tab w:val="left" w:pos="0"/>
          <w:tab w:val="left" w:pos="993"/>
        </w:tabs>
        <w:ind w:firstLine="709"/>
        <w:jc w:val="both"/>
        <w:rPr>
          <w:sz w:val="28"/>
          <w:szCs w:val="28"/>
        </w:rPr>
      </w:pPr>
      <w:r w:rsidRPr="008B232E">
        <w:rPr>
          <w:sz w:val="28"/>
          <w:szCs w:val="28"/>
        </w:rPr>
        <w:t xml:space="preserve">Численность персонала принята в количестве 0,5 чел. согласно п. 2.3.1. Рекомендации по нормированию труда работников предприятий внешнего благоустройства, утвержденных Приказом Департамента жилищно-коммунального хозяйства Министерства строительства РФ от 6 декабря 1994 г. № 13 (Включает выполнение работ по руководству по приемке, разгрузке и обезвреживанию бытовых отходов. Регистрация поступающих машин. Организация охраны техники и территории свалки. Контроль за санитарным состоянием полигона, исправным состоянием </w:t>
      </w:r>
      <w:r w:rsidRPr="008B232E">
        <w:rPr>
          <w:sz w:val="28"/>
          <w:szCs w:val="28"/>
        </w:rPr>
        <w:lastRenderedPageBreak/>
        <w:t>подъездных путей, машин и механизмов. Обеспечение соблюдения правил противопожарной защиты, охраны труда и техники безопасности на полигоне. Руководство работниками, обслуживающими полигон. Ведение установленной отчетности и учета о деятельности полигона).</w:t>
      </w:r>
    </w:p>
    <w:p w14:paraId="612B87DB" w14:textId="77777777" w:rsidR="008B232E" w:rsidRPr="008B232E" w:rsidRDefault="008B232E" w:rsidP="008B232E">
      <w:pPr>
        <w:tabs>
          <w:tab w:val="left" w:pos="1134"/>
        </w:tabs>
        <w:ind w:firstLine="709"/>
        <w:jc w:val="both"/>
        <w:rPr>
          <w:sz w:val="28"/>
          <w:szCs w:val="28"/>
        </w:rPr>
      </w:pPr>
      <w:r w:rsidRPr="008B232E">
        <w:rPr>
          <w:sz w:val="28"/>
          <w:szCs w:val="28"/>
        </w:rPr>
        <w:t xml:space="preserve">- Расходы на отчисления на социальные нужды от расходов на оплату труда персонала рассчитаны в сумме </w:t>
      </w:r>
      <w:r w:rsidRPr="008B232E">
        <w:rPr>
          <w:b/>
          <w:bCs/>
          <w:i/>
          <w:iCs/>
          <w:sz w:val="28"/>
          <w:szCs w:val="28"/>
        </w:rPr>
        <w:t>56,53</w:t>
      </w:r>
      <w:r w:rsidRPr="008B232E">
        <w:rPr>
          <w:sz w:val="28"/>
          <w:szCs w:val="28"/>
        </w:rPr>
        <w:t xml:space="preserve"> </w:t>
      </w:r>
      <w:proofErr w:type="spellStart"/>
      <w:r w:rsidRPr="008B232E">
        <w:rPr>
          <w:sz w:val="28"/>
          <w:szCs w:val="28"/>
        </w:rPr>
        <w:t>тыс.руб</w:t>
      </w:r>
      <w:proofErr w:type="spellEnd"/>
      <w:r w:rsidRPr="008B232E">
        <w:rPr>
          <w:sz w:val="28"/>
          <w:szCs w:val="28"/>
        </w:rPr>
        <w:t>.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5E07CD06" w14:textId="77777777" w:rsidR="008B232E" w:rsidRPr="008B232E" w:rsidRDefault="008B232E" w:rsidP="008B232E">
      <w:pPr>
        <w:tabs>
          <w:tab w:val="left" w:pos="1134"/>
        </w:tabs>
        <w:ind w:firstLine="709"/>
        <w:jc w:val="both"/>
        <w:rPr>
          <w:sz w:val="28"/>
          <w:szCs w:val="28"/>
        </w:rPr>
      </w:pPr>
      <w:r w:rsidRPr="008B232E">
        <w:rPr>
          <w:sz w:val="28"/>
          <w:szCs w:val="28"/>
        </w:rPr>
        <w:t xml:space="preserve">- Расходы на аренду офисного помещения включены на экономически обоснованном уровне </w:t>
      </w:r>
      <w:r w:rsidRPr="008B232E">
        <w:rPr>
          <w:b/>
          <w:bCs/>
          <w:sz w:val="28"/>
          <w:szCs w:val="28"/>
        </w:rPr>
        <w:t>45,78</w:t>
      </w:r>
      <w:r w:rsidRPr="008B232E">
        <w:rPr>
          <w:sz w:val="28"/>
          <w:szCs w:val="28"/>
        </w:rPr>
        <w:t xml:space="preserve"> </w:t>
      </w:r>
      <w:proofErr w:type="spellStart"/>
      <w:r w:rsidRPr="008B232E">
        <w:rPr>
          <w:sz w:val="28"/>
          <w:szCs w:val="28"/>
        </w:rPr>
        <w:t>тыс.руб</w:t>
      </w:r>
      <w:proofErr w:type="spellEnd"/>
      <w:r w:rsidRPr="008B232E">
        <w:rPr>
          <w:sz w:val="28"/>
          <w:szCs w:val="28"/>
        </w:rPr>
        <w:t xml:space="preserve">. (Аренда офисного здания по договору №29/1 от 01.07.2019 г. экономически завышена, как показал анализ аренды офисных помещений в г. Юрга, стоимость 1 </w:t>
      </w:r>
      <w:proofErr w:type="spellStart"/>
      <w:r w:rsidRPr="008B232E">
        <w:rPr>
          <w:sz w:val="28"/>
          <w:szCs w:val="28"/>
        </w:rPr>
        <w:t>кв.м</w:t>
      </w:r>
      <w:proofErr w:type="spellEnd"/>
      <w:r w:rsidRPr="008B232E">
        <w:rPr>
          <w:sz w:val="28"/>
          <w:szCs w:val="28"/>
        </w:rPr>
        <w:t xml:space="preserve"> варьируется в среднем от 250-350 руб. за </w:t>
      </w:r>
      <w:proofErr w:type="spellStart"/>
      <w:r w:rsidRPr="008B232E">
        <w:rPr>
          <w:sz w:val="28"/>
          <w:szCs w:val="28"/>
        </w:rPr>
        <w:t>кв.м</w:t>
      </w:r>
      <w:proofErr w:type="spellEnd"/>
      <w:r w:rsidRPr="008B232E">
        <w:rPr>
          <w:sz w:val="28"/>
          <w:szCs w:val="28"/>
        </w:rPr>
        <w:t xml:space="preserve">. Расчет согласно цене 350 руб. за 1 </w:t>
      </w:r>
      <w:proofErr w:type="spellStart"/>
      <w:r w:rsidRPr="008B232E">
        <w:rPr>
          <w:sz w:val="28"/>
          <w:szCs w:val="28"/>
        </w:rPr>
        <w:t>кв.м</w:t>
      </w:r>
      <w:proofErr w:type="spellEnd"/>
      <w:r w:rsidRPr="008B232E">
        <w:rPr>
          <w:sz w:val="28"/>
          <w:szCs w:val="28"/>
        </w:rPr>
        <w:t>. в доле численности относящейся на регулируемый вид деятельности 20%                                                       ((350*(26+28,5))*12/2,5*0,5/1000) (прайс лист вложен в экспертное заключение).</w:t>
      </w:r>
    </w:p>
    <w:p w14:paraId="6C5151AB" w14:textId="77777777" w:rsidR="008B232E" w:rsidRPr="008B232E" w:rsidRDefault="008B232E" w:rsidP="008B232E">
      <w:pPr>
        <w:tabs>
          <w:tab w:val="left" w:pos="1134"/>
        </w:tabs>
        <w:ind w:firstLine="709"/>
        <w:jc w:val="both"/>
        <w:rPr>
          <w:sz w:val="28"/>
          <w:szCs w:val="28"/>
        </w:rPr>
      </w:pPr>
      <w:r w:rsidRPr="008B232E">
        <w:rPr>
          <w:sz w:val="28"/>
          <w:szCs w:val="28"/>
        </w:rPr>
        <w:t xml:space="preserve">- Прочие затраты, предлагаемые организацией (покупка оргтехники и программного обеспечения), регулятором не приняты </w:t>
      </w:r>
      <w:r w:rsidRPr="008B232E">
        <w:rPr>
          <w:b/>
          <w:bCs/>
          <w:sz w:val="28"/>
          <w:szCs w:val="28"/>
        </w:rPr>
        <w:t>0,00</w:t>
      </w:r>
      <w:r w:rsidRPr="008B232E">
        <w:rPr>
          <w:sz w:val="28"/>
          <w:szCs w:val="28"/>
        </w:rPr>
        <w:t xml:space="preserve"> </w:t>
      </w:r>
      <w:proofErr w:type="spellStart"/>
      <w:r w:rsidRPr="008B232E">
        <w:rPr>
          <w:sz w:val="28"/>
          <w:szCs w:val="28"/>
        </w:rPr>
        <w:t>тыс.руб</w:t>
      </w:r>
      <w:proofErr w:type="spellEnd"/>
      <w:r w:rsidRPr="008B232E">
        <w:rPr>
          <w:sz w:val="28"/>
          <w:szCs w:val="28"/>
        </w:rPr>
        <w:t>.</w:t>
      </w:r>
      <w:r w:rsidRPr="008B232E">
        <w:rPr>
          <w:szCs w:val="20"/>
        </w:rPr>
        <w:t xml:space="preserve"> </w:t>
      </w:r>
      <w:r w:rsidRPr="008B232E">
        <w:rPr>
          <w:sz w:val="28"/>
          <w:szCs w:val="28"/>
        </w:rPr>
        <w:t>согласно пункту 15. Правил. В соответствии с п.15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6 - 8 Правил, до начала очередного периода регулирования, рассматриваются органом регулирования и учитываются при установлении такой организации тарифов на последующий период регулирования.  Так как организация понесла предлагаемые затраты до даты открытия дела 29.05.2020 (основанием служит пакет документов, указанных в пунктах 6 - 8 Правил), затраты не могут быть учтены в тарифе.</w:t>
      </w:r>
    </w:p>
    <w:p w14:paraId="06B6FBF2" w14:textId="77777777" w:rsidR="008B232E" w:rsidRPr="008B232E" w:rsidRDefault="008B232E" w:rsidP="008B232E">
      <w:pPr>
        <w:ind w:firstLine="709"/>
        <w:jc w:val="center"/>
        <w:rPr>
          <w:b/>
          <w:sz w:val="32"/>
          <w:szCs w:val="32"/>
          <w:u w:val="single"/>
        </w:rPr>
      </w:pPr>
    </w:p>
    <w:p w14:paraId="34EC18E7" w14:textId="77777777" w:rsidR="008B232E" w:rsidRPr="008B232E" w:rsidRDefault="008B232E" w:rsidP="008B232E">
      <w:pPr>
        <w:tabs>
          <w:tab w:val="left" w:pos="709"/>
          <w:tab w:val="left" w:pos="993"/>
        </w:tabs>
        <w:ind w:firstLine="709"/>
        <w:jc w:val="both"/>
        <w:rPr>
          <w:sz w:val="28"/>
          <w:szCs w:val="28"/>
        </w:rPr>
      </w:pPr>
      <w:r w:rsidRPr="008B232E">
        <w:rPr>
          <w:sz w:val="28"/>
          <w:szCs w:val="28"/>
        </w:rPr>
        <w:t>Административные расходы по периодам календарной разбивки приняты на следующем уровне:</w:t>
      </w:r>
    </w:p>
    <w:p w14:paraId="60843347"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149,50</w:t>
      </w:r>
      <w:r w:rsidRPr="008B232E">
        <w:rPr>
          <w:sz w:val="28"/>
          <w:szCs w:val="28"/>
        </w:rPr>
        <w:t xml:space="preserve"> тыс. руб. </w:t>
      </w:r>
    </w:p>
    <w:p w14:paraId="4AB01112"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289,51</w:t>
      </w:r>
      <w:r w:rsidRPr="008B232E">
        <w:rPr>
          <w:sz w:val="28"/>
          <w:szCs w:val="28"/>
        </w:rPr>
        <w:t xml:space="preserve"> тыс. руб. </w:t>
      </w:r>
    </w:p>
    <w:p w14:paraId="5F8BB70E" w14:textId="77777777" w:rsidR="008B232E" w:rsidRPr="008B232E" w:rsidRDefault="008B232E" w:rsidP="008B232E">
      <w:pPr>
        <w:tabs>
          <w:tab w:val="left" w:pos="1134"/>
        </w:tabs>
        <w:ind w:firstLine="709"/>
        <w:jc w:val="both"/>
        <w:rPr>
          <w:sz w:val="28"/>
          <w:szCs w:val="28"/>
        </w:rPr>
      </w:pPr>
    </w:p>
    <w:p w14:paraId="0DFA73EC" w14:textId="77777777" w:rsidR="008B232E" w:rsidRPr="008B232E" w:rsidRDefault="008B232E" w:rsidP="0079483F">
      <w:pPr>
        <w:numPr>
          <w:ilvl w:val="0"/>
          <w:numId w:val="11"/>
        </w:numPr>
        <w:ind w:firstLine="709"/>
        <w:jc w:val="center"/>
        <w:rPr>
          <w:b/>
          <w:color w:val="000000"/>
          <w:sz w:val="32"/>
          <w:szCs w:val="32"/>
          <w:u w:val="single"/>
        </w:rPr>
      </w:pPr>
      <w:r w:rsidRPr="008B232E">
        <w:rPr>
          <w:b/>
          <w:color w:val="000000"/>
          <w:sz w:val="32"/>
          <w:szCs w:val="32"/>
          <w:u w:val="single"/>
        </w:rPr>
        <w:t>«Сбытовые расходы»</w:t>
      </w:r>
    </w:p>
    <w:p w14:paraId="5C3DE46C" w14:textId="77777777" w:rsidR="008B232E" w:rsidRPr="008B232E" w:rsidRDefault="008B232E" w:rsidP="008B232E">
      <w:pPr>
        <w:tabs>
          <w:tab w:val="left" w:pos="1134"/>
        </w:tabs>
        <w:ind w:firstLine="709"/>
        <w:jc w:val="both"/>
        <w:rPr>
          <w:sz w:val="28"/>
          <w:szCs w:val="28"/>
        </w:rPr>
      </w:pPr>
    </w:p>
    <w:p w14:paraId="4D70EC35" w14:textId="77777777" w:rsidR="008B232E" w:rsidRPr="008B232E" w:rsidRDefault="008B232E" w:rsidP="008B232E">
      <w:pPr>
        <w:autoSpaceDE w:val="0"/>
        <w:autoSpaceDN w:val="0"/>
        <w:adjustRightInd w:val="0"/>
        <w:ind w:firstLine="709"/>
        <w:jc w:val="both"/>
        <w:rPr>
          <w:sz w:val="28"/>
          <w:szCs w:val="28"/>
        </w:rPr>
      </w:pPr>
      <w:r w:rsidRPr="008B232E">
        <w:rPr>
          <w:sz w:val="28"/>
          <w:szCs w:val="28"/>
        </w:rPr>
        <w:lastRenderedPageBreak/>
        <w:t>В соответствии с п. 18 Методических указаний при установлении тарифов для регулируемых организаций, не имеющих статуса регионального оператора, при определении сбытовых расходов в необходимой валовой выручке таких организаций учитывается вся сумма фактически списанной безнадежной дебиторской задолженности при условии ее документального подтверждения, а также величина экономически обоснованных расходов на создание регулируемой организацией в соответствии с положениями бухгалтерского и налогового учета резерва по сомнительным долгам при условии его документального подтверждения, обоснования невозможности взыскания и надлежащей претензионной работы регулируемой организации.</w:t>
      </w:r>
    </w:p>
    <w:p w14:paraId="00229974"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затраты не заявлены.</w:t>
      </w:r>
    </w:p>
    <w:p w14:paraId="4A65B5B5" w14:textId="77777777" w:rsidR="008B232E" w:rsidRPr="008B232E" w:rsidRDefault="008B232E" w:rsidP="008B232E">
      <w:pPr>
        <w:tabs>
          <w:tab w:val="left" w:pos="1134"/>
        </w:tabs>
        <w:ind w:firstLine="709"/>
        <w:jc w:val="both"/>
        <w:rPr>
          <w:sz w:val="28"/>
          <w:szCs w:val="28"/>
        </w:rPr>
      </w:pPr>
    </w:p>
    <w:p w14:paraId="3AF8ADEF" w14:textId="77777777" w:rsidR="008B232E" w:rsidRPr="008B232E" w:rsidRDefault="008B232E" w:rsidP="0079483F">
      <w:pPr>
        <w:numPr>
          <w:ilvl w:val="0"/>
          <w:numId w:val="11"/>
        </w:numPr>
        <w:ind w:hanging="11"/>
        <w:jc w:val="center"/>
        <w:rPr>
          <w:b/>
          <w:color w:val="000000"/>
          <w:sz w:val="32"/>
          <w:szCs w:val="32"/>
          <w:u w:val="single"/>
        </w:rPr>
      </w:pPr>
      <w:r w:rsidRPr="008B232E">
        <w:rPr>
          <w:b/>
          <w:color w:val="000000"/>
          <w:sz w:val="32"/>
          <w:szCs w:val="32"/>
          <w:u w:val="single"/>
        </w:rPr>
        <w:t>«Расходы на амортизацию основных средств и нематериальных активов»</w:t>
      </w:r>
    </w:p>
    <w:p w14:paraId="71356F21" w14:textId="77777777" w:rsidR="008B232E" w:rsidRPr="008B232E" w:rsidRDefault="008B232E" w:rsidP="008B232E">
      <w:pPr>
        <w:ind w:left="720"/>
        <w:rPr>
          <w:b/>
          <w:color w:val="000000"/>
          <w:sz w:val="32"/>
          <w:szCs w:val="32"/>
          <w:u w:val="single"/>
        </w:rPr>
      </w:pPr>
    </w:p>
    <w:p w14:paraId="29F545DE"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В соответствии с п. 21.</w:t>
      </w:r>
      <w:r w:rsidRPr="008B232E">
        <w:rPr>
          <w:szCs w:val="20"/>
        </w:rPr>
        <w:t xml:space="preserve"> </w:t>
      </w:r>
      <w:r w:rsidRPr="008B232E">
        <w:rPr>
          <w:sz w:val="28"/>
          <w:szCs w:val="28"/>
        </w:rPr>
        <w:t>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4186194F"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затраты не заявлены.</w:t>
      </w:r>
    </w:p>
    <w:p w14:paraId="5085C65D" w14:textId="77777777" w:rsidR="008B232E" w:rsidRPr="008B232E" w:rsidRDefault="008B232E" w:rsidP="008B232E">
      <w:pPr>
        <w:autoSpaceDE w:val="0"/>
        <w:autoSpaceDN w:val="0"/>
        <w:adjustRightInd w:val="0"/>
        <w:ind w:firstLine="709"/>
        <w:jc w:val="both"/>
        <w:rPr>
          <w:sz w:val="28"/>
          <w:szCs w:val="28"/>
        </w:rPr>
      </w:pPr>
    </w:p>
    <w:p w14:paraId="3717AF62" w14:textId="77777777" w:rsidR="008B232E" w:rsidRPr="008B232E" w:rsidRDefault="008B232E" w:rsidP="0079483F">
      <w:pPr>
        <w:numPr>
          <w:ilvl w:val="0"/>
          <w:numId w:val="11"/>
        </w:numPr>
        <w:ind w:hanging="11"/>
        <w:jc w:val="center"/>
        <w:rPr>
          <w:b/>
          <w:color w:val="000000"/>
          <w:sz w:val="32"/>
          <w:szCs w:val="32"/>
          <w:u w:val="single"/>
        </w:rPr>
      </w:pPr>
      <w:r w:rsidRPr="008B232E">
        <w:rPr>
          <w:b/>
          <w:color w:val="000000"/>
          <w:sz w:val="32"/>
          <w:szCs w:val="32"/>
          <w:u w:val="single"/>
        </w:rPr>
        <w:t>«Расходы на арендную плату, лизинговые платежи, концессионную плату»</w:t>
      </w:r>
    </w:p>
    <w:p w14:paraId="22B01506" w14:textId="77777777" w:rsidR="008B232E" w:rsidRPr="008B232E" w:rsidRDefault="008B232E" w:rsidP="008B232E">
      <w:pPr>
        <w:ind w:left="720"/>
        <w:contextualSpacing/>
        <w:rPr>
          <w:b/>
          <w:color w:val="000000"/>
          <w:sz w:val="32"/>
          <w:szCs w:val="32"/>
          <w:u w:val="single"/>
        </w:rPr>
      </w:pPr>
    </w:p>
    <w:p w14:paraId="58235986" w14:textId="77777777" w:rsidR="008B232E" w:rsidRPr="008B232E" w:rsidRDefault="008B232E" w:rsidP="008B232E">
      <w:pPr>
        <w:autoSpaceDE w:val="0"/>
        <w:autoSpaceDN w:val="0"/>
        <w:adjustRightInd w:val="0"/>
        <w:ind w:firstLine="709"/>
        <w:jc w:val="both"/>
        <w:rPr>
          <w:sz w:val="28"/>
          <w:szCs w:val="28"/>
        </w:rPr>
      </w:pPr>
      <w:r w:rsidRPr="008B232E">
        <w:rPr>
          <w:sz w:val="28"/>
          <w:szCs w:val="28"/>
        </w:rPr>
        <w:t xml:space="preserve">В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w:t>
      </w:r>
      <w:hyperlink r:id="rId26" w:history="1">
        <w:r w:rsidRPr="008B232E">
          <w:rPr>
            <w:sz w:val="28"/>
            <w:szCs w:val="28"/>
          </w:rPr>
          <w:t>пунктом 35</w:t>
        </w:r>
      </w:hyperlink>
      <w:r w:rsidRPr="008B232E">
        <w:rPr>
          <w:sz w:val="28"/>
          <w:szCs w:val="28"/>
        </w:rPr>
        <w:t xml:space="preserve"> Основ ценообразования.</w:t>
      </w:r>
    </w:p>
    <w:p w14:paraId="5F2E5B6B"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расходы:</w:t>
      </w:r>
    </w:p>
    <w:p w14:paraId="10760DBD" w14:textId="77777777" w:rsidR="008B232E" w:rsidRPr="008B232E" w:rsidRDefault="008B232E" w:rsidP="008B232E">
      <w:pPr>
        <w:tabs>
          <w:tab w:val="left" w:pos="1134"/>
        </w:tabs>
        <w:ind w:firstLine="709"/>
        <w:jc w:val="both"/>
        <w:rPr>
          <w:sz w:val="28"/>
          <w:szCs w:val="28"/>
        </w:rPr>
      </w:pPr>
      <w:r w:rsidRPr="008B232E">
        <w:rPr>
          <w:sz w:val="28"/>
          <w:szCs w:val="28"/>
        </w:rPr>
        <w:lastRenderedPageBreak/>
        <w:t xml:space="preserve">на 2020 год по данной статье в сумме </w:t>
      </w:r>
      <w:r w:rsidRPr="008B232E">
        <w:rPr>
          <w:b/>
          <w:i/>
          <w:sz w:val="28"/>
          <w:szCs w:val="28"/>
        </w:rPr>
        <w:t xml:space="preserve">3483,63 </w:t>
      </w:r>
      <w:r w:rsidRPr="008B232E">
        <w:rPr>
          <w:sz w:val="28"/>
          <w:szCs w:val="28"/>
        </w:rPr>
        <w:t>тыс. руб.</w:t>
      </w:r>
    </w:p>
    <w:p w14:paraId="1BF9B46C"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по данной статье в сумме </w:t>
      </w:r>
      <w:r w:rsidRPr="008B232E">
        <w:rPr>
          <w:b/>
          <w:i/>
          <w:sz w:val="28"/>
          <w:szCs w:val="28"/>
        </w:rPr>
        <w:t xml:space="preserve">3622,97 </w:t>
      </w:r>
      <w:r w:rsidRPr="008B232E">
        <w:rPr>
          <w:sz w:val="28"/>
          <w:szCs w:val="28"/>
        </w:rPr>
        <w:t>тыс. руб.</w:t>
      </w:r>
    </w:p>
    <w:p w14:paraId="558B65E1" w14:textId="77777777" w:rsidR="008B232E" w:rsidRPr="008B232E" w:rsidRDefault="008B232E" w:rsidP="008B232E">
      <w:pPr>
        <w:tabs>
          <w:tab w:val="left" w:pos="1134"/>
        </w:tabs>
        <w:ind w:firstLine="709"/>
        <w:jc w:val="both"/>
        <w:rPr>
          <w:sz w:val="28"/>
          <w:szCs w:val="28"/>
        </w:rPr>
      </w:pPr>
    </w:p>
    <w:p w14:paraId="5FD04FFD" w14:textId="77777777" w:rsidR="008B232E" w:rsidRPr="008B232E" w:rsidRDefault="008B232E" w:rsidP="008B232E">
      <w:pPr>
        <w:tabs>
          <w:tab w:val="left" w:pos="709"/>
        </w:tabs>
        <w:ind w:firstLine="709"/>
        <w:jc w:val="both"/>
        <w:rPr>
          <w:sz w:val="28"/>
          <w:szCs w:val="28"/>
        </w:rPr>
      </w:pPr>
      <w:r w:rsidRPr="008B232E">
        <w:rPr>
          <w:sz w:val="28"/>
          <w:szCs w:val="28"/>
        </w:rPr>
        <w:t>Согласно пункта 35 Основ ценообразования 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5599824A" w14:textId="77777777" w:rsidR="008B232E" w:rsidRPr="008B232E" w:rsidRDefault="008B232E" w:rsidP="008B232E">
      <w:pPr>
        <w:tabs>
          <w:tab w:val="left" w:pos="709"/>
        </w:tabs>
        <w:ind w:firstLine="709"/>
        <w:jc w:val="both"/>
        <w:rPr>
          <w:sz w:val="28"/>
          <w:szCs w:val="28"/>
        </w:rPr>
      </w:pPr>
      <w:r w:rsidRPr="008B232E">
        <w:rPr>
          <w:sz w:val="28"/>
          <w:szCs w:val="28"/>
        </w:rPr>
        <w:t>Расчет, экономически обоснованного размера арендой платы представлен в таблице 16.</w:t>
      </w:r>
    </w:p>
    <w:p w14:paraId="7D282181" w14:textId="77777777" w:rsidR="008B232E" w:rsidRPr="008B232E" w:rsidRDefault="008B232E" w:rsidP="008B232E">
      <w:pPr>
        <w:tabs>
          <w:tab w:val="left" w:pos="709"/>
        </w:tabs>
        <w:ind w:firstLine="709"/>
        <w:jc w:val="right"/>
        <w:rPr>
          <w:sz w:val="28"/>
          <w:szCs w:val="28"/>
        </w:rPr>
      </w:pPr>
      <w:r w:rsidRPr="008B232E">
        <w:rPr>
          <w:sz w:val="28"/>
          <w:szCs w:val="28"/>
        </w:rPr>
        <w:t>Таблица 16</w:t>
      </w:r>
    </w:p>
    <w:p w14:paraId="079A3CCA" w14:textId="77777777" w:rsidR="008B232E" w:rsidRPr="008B232E" w:rsidRDefault="008B232E" w:rsidP="008B232E">
      <w:pPr>
        <w:tabs>
          <w:tab w:val="left" w:pos="709"/>
        </w:tabs>
        <w:ind w:firstLine="709"/>
        <w:jc w:val="right"/>
        <w:rPr>
          <w:sz w:val="28"/>
          <w:szCs w:val="28"/>
        </w:rPr>
      </w:pPr>
    </w:p>
    <w:p w14:paraId="431ACCA7" w14:textId="3F9E381D" w:rsidR="008B232E" w:rsidRPr="008B232E" w:rsidRDefault="008B232E" w:rsidP="008B232E">
      <w:pPr>
        <w:tabs>
          <w:tab w:val="left" w:pos="709"/>
        </w:tabs>
        <w:jc w:val="right"/>
        <w:rPr>
          <w:sz w:val="28"/>
          <w:szCs w:val="28"/>
        </w:rPr>
      </w:pPr>
      <w:r w:rsidRPr="008B232E">
        <w:rPr>
          <w:noProof/>
          <w:szCs w:val="20"/>
        </w:rPr>
        <w:drawing>
          <wp:inline distT="0" distB="0" distL="0" distR="0" wp14:anchorId="71628384" wp14:editId="5F2F9619">
            <wp:extent cx="6299835" cy="450405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9835" cy="4504055"/>
                    </a:xfrm>
                    <a:prstGeom prst="rect">
                      <a:avLst/>
                    </a:prstGeom>
                    <a:noFill/>
                    <a:ln>
                      <a:noFill/>
                    </a:ln>
                  </pic:spPr>
                </pic:pic>
              </a:graphicData>
            </a:graphic>
          </wp:inline>
        </w:drawing>
      </w:r>
    </w:p>
    <w:p w14:paraId="7629F024" w14:textId="77777777" w:rsidR="008B232E" w:rsidRPr="008B232E" w:rsidRDefault="008B232E" w:rsidP="008B232E">
      <w:pPr>
        <w:tabs>
          <w:tab w:val="left" w:pos="709"/>
        </w:tabs>
        <w:ind w:firstLine="709"/>
        <w:jc w:val="right"/>
        <w:rPr>
          <w:sz w:val="28"/>
          <w:szCs w:val="28"/>
        </w:rPr>
      </w:pPr>
    </w:p>
    <w:p w14:paraId="41EE8E3D" w14:textId="77777777" w:rsidR="008B232E" w:rsidRPr="008B232E" w:rsidRDefault="008B232E" w:rsidP="008B232E">
      <w:pPr>
        <w:tabs>
          <w:tab w:val="left" w:pos="709"/>
        </w:tabs>
        <w:ind w:firstLine="709"/>
        <w:jc w:val="right"/>
        <w:rPr>
          <w:sz w:val="28"/>
          <w:szCs w:val="28"/>
        </w:rPr>
      </w:pPr>
    </w:p>
    <w:p w14:paraId="77D3890E" w14:textId="77777777" w:rsidR="008B232E" w:rsidRPr="008B232E" w:rsidRDefault="008B232E" w:rsidP="008B232E">
      <w:pPr>
        <w:tabs>
          <w:tab w:val="left" w:pos="709"/>
          <w:tab w:val="left" w:pos="993"/>
        </w:tabs>
        <w:ind w:firstLine="709"/>
        <w:jc w:val="both"/>
        <w:rPr>
          <w:sz w:val="28"/>
          <w:szCs w:val="28"/>
        </w:rPr>
      </w:pPr>
      <w:r w:rsidRPr="008B232E">
        <w:rPr>
          <w:sz w:val="28"/>
          <w:szCs w:val="28"/>
        </w:rPr>
        <w:t>Расходы на аренду по периодам календарной разбивки приняты на следующем уровне:</w:t>
      </w:r>
    </w:p>
    <w:p w14:paraId="093DE88F" w14:textId="77777777" w:rsidR="008B232E" w:rsidRPr="008B232E" w:rsidRDefault="008B232E" w:rsidP="008B232E">
      <w:pPr>
        <w:tabs>
          <w:tab w:val="left" w:pos="709"/>
          <w:tab w:val="left" w:pos="993"/>
        </w:tabs>
        <w:ind w:firstLine="709"/>
        <w:jc w:val="both"/>
        <w:rPr>
          <w:sz w:val="28"/>
          <w:szCs w:val="28"/>
        </w:rPr>
      </w:pPr>
      <w:r w:rsidRPr="008B232E">
        <w:rPr>
          <w:sz w:val="28"/>
          <w:szCs w:val="28"/>
        </w:rPr>
        <w:lastRenderedPageBreak/>
        <w:t xml:space="preserve">-  с 26.06.2020 по 31.12.2020 – </w:t>
      </w:r>
      <w:r w:rsidRPr="008B232E">
        <w:rPr>
          <w:b/>
          <w:bCs/>
          <w:sz w:val="28"/>
          <w:szCs w:val="28"/>
        </w:rPr>
        <w:t>928,25</w:t>
      </w:r>
      <w:r w:rsidRPr="008B232E">
        <w:rPr>
          <w:sz w:val="28"/>
          <w:szCs w:val="28"/>
        </w:rPr>
        <w:t xml:space="preserve"> тыс. руб. </w:t>
      </w:r>
    </w:p>
    <w:p w14:paraId="270F5CD7"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1797,57</w:t>
      </w:r>
      <w:r w:rsidRPr="008B232E">
        <w:rPr>
          <w:sz w:val="28"/>
          <w:szCs w:val="28"/>
        </w:rPr>
        <w:t xml:space="preserve"> тыс. руб. </w:t>
      </w:r>
    </w:p>
    <w:p w14:paraId="13696200" w14:textId="77777777" w:rsidR="008B232E" w:rsidRPr="008B232E" w:rsidRDefault="008B232E" w:rsidP="008B232E">
      <w:pPr>
        <w:tabs>
          <w:tab w:val="left" w:pos="709"/>
        </w:tabs>
        <w:ind w:firstLine="709"/>
        <w:jc w:val="right"/>
        <w:rPr>
          <w:sz w:val="28"/>
          <w:szCs w:val="28"/>
        </w:rPr>
      </w:pPr>
    </w:p>
    <w:p w14:paraId="4CE14ED3" w14:textId="77777777" w:rsidR="008B232E" w:rsidRPr="008B232E" w:rsidRDefault="008B232E" w:rsidP="008B232E">
      <w:pPr>
        <w:tabs>
          <w:tab w:val="left" w:pos="709"/>
        </w:tabs>
        <w:ind w:firstLine="709"/>
        <w:jc w:val="both"/>
        <w:rPr>
          <w:sz w:val="28"/>
          <w:szCs w:val="28"/>
        </w:rPr>
      </w:pPr>
      <w:r w:rsidRPr="008B232E">
        <w:rPr>
          <w:sz w:val="28"/>
          <w:szCs w:val="28"/>
        </w:rPr>
        <w:t>Индексация стоимости аренды по договорам, предложенная организацией на 2021 год (104%), не принимается регулятором, так как в договорах данное условие не прописано, и не обоснован рост стоимости арендных договоров.</w:t>
      </w:r>
    </w:p>
    <w:p w14:paraId="7A99D0A9" w14:textId="77777777" w:rsidR="008B232E" w:rsidRPr="008B232E" w:rsidRDefault="008B232E" w:rsidP="008B232E">
      <w:pPr>
        <w:jc w:val="center"/>
        <w:rPr>
          <w:b/>
          <w:color w:val="000000"/>
          <w:sz w:val="32"/>
          <w:szCs w:val="32"/>
          <w:u w:val="single"/>
        </w:rPr>
      </w:pPr>
    </w:p>
    <w:p w14:paraId="79E6E5B1" w14:textId="77777777" w:rsidR="008B232E" w:rsidRPr="008B232E" w:rsidRDefault="008B232E" w:rsidP="0079483F">
      <w:pPr>
        <w:numPr>
          <w:ilvl w:val="0"/>
          <w:numId w:val="11"/>
        </w:numPr>
        <w:jc w:val="center"/>
        <w:rPr>
          <w:b/>
          <w:color w:val="000000"/>
          <w:sz w:val="32"/>
          <w:szCs w:val="32"/>
          <w:u w:val="single"/>
        </w:rPr>
      </w:pPr>
      <w:r w:rsidRPr="008B232E">
        <w:rPr>
          <w:b/>
          <w:color w:val="000000"/>
          <w:sz w:val="32"/>
          <w:szCs w:val="32"/>
          <w:u w:val="single"/>
        </w:rPr>
        <w:t>«Расходы, связанные с оплатой налогов, сборов и других обязательных платежей»</w:t>
      </w:r>
    </w:p>
    <w:p w14:paraId="2A06B2B6" w14:textId="77777777" w:rsidR="008B232E" w:rsidRPr="008B232E" w:rsidRDefault="008B232E" w:rsidP="008B232E">
      <w:pPr>
        <w:ind w:left="720"/>
        <w:rPr>
          <w:b/>
          <w:color w:val="000000"/>
          <w:sz w:val="32"/>
          <w:szCs w:val="32"/>
          <w:u w:val="single"/>
        </w:rPr>
      </w:pPr>
    </w:p>
    <w:p w14:paraId="5E02A9E3" w14:textId="77777777" w:rsidR="008B232E" w:rsidRPr="008B232E" w:rsidRDefault="008B232E" w:rsidP="008B232E">
      <w:pPr>
        <w:tabs>
          <w:tab w:val="left" w:pos="709"/>
        </w:tabs>
        <w:ind w:firstLine="709"/>
        <w:jc w:val="both"/>
        <w:rPr>
          <w:sz w:val="28"/>
          <w:szCs w:val="28"/>
        </w:rPr>
      </w:pPr>
      <w:r w:rsidRPr="008B232E">
        <w:rPr>
          <w:sz w:val="28"/>
          <w:szCs w:val="28"/>
        </w:rPr>
        <w:t>В соответствии с п. 23 Методических указаний при определении размера расходов, связанных с уплатой налогов и сборов учитываются:</w:t>
      </w:r>
    </w:p>
    <w:p w14:paraId="273C4507" w14:textId="77777777" w:rsidR="008B232E" w:rsidRPr="008B232E" w:rsidRDefault="008B232E" w:rsidP="008B232E">
      <w:pPr>
        <w:tabs>
          <w:tab w:val="left" w:pos="709"/>
        </w:tabs>
        <w:ind w:firstLine="709"/>
        <w:jc w:val="both"/>
        <w:rPr>
          <w:sz w:val="28"/>
          <w:szCs w:val="28"/>
        </w:rPr>
      </w:pPr>
      <w:r w:rsidRPr="008B232E">
        <w:rPr>
          <w:sz w:val="28"/>
          <w:szCs w:val="28"/>
        </w:rPr>
        <w:t>налог на прибыль;</w:t>
      </w:r>
    </w:p>
    <w:p w14:paraId="4E30F608" w14:textId="77777777" w:rsidR="008B232E" w:rsidRPr="008B232E" w:rsidRDefault="008B232E" w:rsidP="008B232E">
      <w:pPr>
        <w:tabs>
          <w:tab w:val="left" w:pos="709"/>
        </w:tabs>
        <w:ind w:firstLine="709"/>
        <w:jc w:val="both"/>
        <w:rPr>
          <w:sz w:val="28"/>
          <w:szCs w:val="28"/>
        </w:rPr>
      </w:pPr>
      <w:r w:rsidRPr="008B232E">
        <w:rPr>
          <w:sz w:val="28"/>
          <w:szCs w:val="28"/>
        </w:rPr>
        <w:t>налог на имущество организаций;</w:t>
      </w:r>
    </w:p>
    <w:p w14:paraId="475B7E9A" w14:textId="77777777" w:rsidR="008B232E" w:rsidRPr="008B232E" w:rsidRDefault="008B232E" w:rsidP="008B232E">
      <w:pPr>
        <w:tabs>
          <w:tab w:val="left" w:pos="709"/>
        </w:tabs>
        <w:ind w:firstLine="709"/>
        <w:jc w:val="both"/>
        <w:rPr>
          <w:sz w:val="28"/>
          <w:szCs w:val="28"/>
        </w:rPr>
      </w:pPr>
      <w:r w:rsidRPr="008B232E">
        <w:rPr>
          <w:sz w:val="28"/>
          <w:szCs w:val="28"/>
        </w:rPr>
        <w:t>земельный налог;</w:t>
      </w:r>
    </w:p>
    <w:p w14:paraId="1C14B0CA" w14:textId="77777777" w:rsidR="008B232E" w:rsidRPr="008B232E" w:rsidRDefault="008B232E" w:rsidP="008B232E">
      <w:pPr>
        <w:tabs>
          <w:tab w:val="left" w:pos="709"/>
        </w:tabs>
        <w:ind w:firstLine="709"/>
        <w:jc w:val="both"/>
        <w:rPr>
          <w:sz w:val="28"/>
          <w:szCs w:val="28"/>
        </w:rPr>
      </w:pPr>
      <w:r w:rsidRPr="008B232E">
        <w:rPr>
          <w:sz w:val="28"/>
          <w:szCs w:val="28"/>
        </w:rPr>
        <w:t>транспортный налог;</w:t>
      </w:r>
    </w:p>
    <w:p w14:paraId="60CEFCDD" w14:textId="77777777" w:rsidR="008B232E" w:rsidRPr="008B232E" w:rsidRDefault="008B232E" w:rsidP="008B232E">
      <w:pPr>
        <w:tabs>
          <w:tab w:val="left" w:pos="709"/>
        </w:tabs>
        <w:ind w:firstLine="709"/>
        <w:jc w:val="both"/>
        <w:rPr>
          <w:sz w:val="28"/>
          <w:szCs w:val="28"/>
        </w:rPr>
      </w:pPr>
      <w:r w:rsidRPr="008B232E">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7FC78F0F"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расходы по налогу на прибыль:</w:t>
      </w:r>
    </w:p>
    <w:p w14:paraId="25C83E6B"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2020 год по данной статье в сумме </w:t>
      </w:r>
      <w:r w:rsidRPr="008B232E">
        <w:rPr>
          <w:b/>
          <w:i/>
          <w:sz w:val="28"/>
          <w:szCs w:val="28"/>
        </w:rPr>
        <w:t xml:space="preserve">375,00 </w:t>
      </w:r>
      <w:r w:rsidRPr="008B232E">
        <w:rPr>
          <w:sz w:val="28"/>
          <w:szCs w:val="28"/>
        </w:rPr>
        <w:t>тыс. руб.</w:t>
      </w:r>
    </w:p>
    <w:p w14:paraId="0E0F4E0A"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по данной статье в сумме </w:t>
      </w:r>
      <w:r w:rsidRPr="008B232E">
        <w:rPr>
          <w:b/>
          <w:i/>
          <w:sz w:val="28"/>
          <w:szCs w:val="28"/>
        </w:rPr>
        <w:t xml:space="preserve">390,00 </w:t>
      </w:r>
      <w:r w:rsidRPr="008B232E">
        <w:rPr>
          <w:sz w:val="28"/>
          <w:szCs w:val="28"/>
        </w:rPr>
        <w:t>тыс. руб.</w:t>
      </w:r>
    </w:p>
    <w:p w14:paraId="7C318DD3" w14:textId="77777777" w:rsidR="008B232E" w:rsidRPr="008B232E" w:rsidRDefault="008B232E" w:rsidP="008B232E">
      <w:pPr>
        <w:tabs>
          <w:tab w:val="left" w:pos="1134"/>
        </w:tabs>
        <w:ind w:firstLine="709"/>
        <w:jc w:val="both"/>
        <w:rPr>
          <w:sz w:val="28"/>
          <w:szCs w:val="28"/>
        </w:rPr>
      </w:pPr>
      <w:r w:rsidRPr="008B232E">
        <w:rPr>
          <w:sz w:val="28"/>
          <w:szCs w:val="28"/>
        </w:rPr>
        <w:t xml:space="preserve">Затраты регулятором не приняты </w:t>
      </w:r>
      <w:r w:rsidRPr="008B232E">
        <w:rPr>
          <w:b/>
          <w:bCs/>
          <w:sz w:val="28"/>
          <w:szCs w:val="28"/>
        </w:rPr>
        <w:t>0,00</w:t>
      </w:r>
      <w:r w:rsidRPr="008B232E">
        <w:rPr>
          <w:sz w:val="28"/>
          <w:szCs w:val="28"/>
        </w:rPr>
        <w:t xml:space="preserve"> тыс. руб. согласно п. 39. Основ ценообразования компенсация расходов на уплату налога на прибыль в отношении расчетной предпринимательской прибыли осуществляется за счет регулируемой организации, исполняющей обязанности налогоплательщика в соответствии с законодательством Российской Федерации о налогах и сборах, и не включается в состав расходов, учитываемых в составе необходимой валовой выручки регулируемой организации.</w:t>
      </w:r>
    </w:p>
    <w:p w14:paraId="141AE0B3" w14:textId="77777777" w:rsidR="008B232E" w:rsidRPr="008B232E" w:rsidRDefault="008B232E" w:rsidP="008B232E">
      <w:pPr>
        <w:tabs>
          <w:tab w:val="left" w:pos="709"/>
        </w:tabs>
        <w:ind w:firstLine="709"/>
        <w:jc w:val="both"/>
        <w:rPr>
          <w:sz w:val="28"/>
          <w:szCs w:val="28"/>
        </w:rPr>
      </w:pPr>
    </w:p>
    <w:p w14:paraId="662AEF0B" w14:textId="77777777" w:rsidR="008B232E" w:rsidRPr="008B232E" w:rsidRDefault="008B232E" w:rsidP="0079483F">
      <w:pPr>
        <w:numPr>
          <w:ilvl w:val="0"/>
          <w:numId w:val="11"/>
        </w:numPr>
        <w:jc w:val="center"/>
        <w:rPr>
          <w:b/>
          <w:color w:val="000000"/>
          <w:sz w:val="32"/>
          <w:szCs w:val="32"/>
          <w:u w:val="single"/>
        </w:rPr>
      </w:pPr>
      <w:r w:rsidRPr="008B232E">
        <w:rPr>
          <w:b/>
          <w:color w:val="000000"/>
          <w:sz w:val="32"/>
          <w:szCs w:val="32"/>
          <w:u w:val="single"/>
        </w:rPr>
        <w:t>«Расходы на оплату товаров, работ и услуг других операторов по обращению с твердыми коммунальными отходами»</w:t>
      </w:r>
    </w:p>
    <w:p w14:paraId="182165CB" w14:textId="77777777" w:rsidR="008B232E" w:rsidRPr="008B232E" w:rsidRDefault="008B232E" w:rsidP="008B232E">
      <w:pPr>
        <w:ind w:left="720"/>
        <w:rPr>
          <w:b/>
          <w:color w:val="000000"/>
          <w:sz w:val="32"/>
          <w:szCs w:val="32"/>
          <w:u w:val="single"/>
        </w:rPr>
      </w:pPr>
    </w:p>
    <w:p w14:paraId="544AECB2" w14:textId="77777777" w:rsidR="008B232E" w:rsidRPr="008B232E" w:rsidRDefault="008B232E" w:rsidP="008B232E">
      <w:pPr>
        <w:tabs>
          <w:tab w:val="left" w:pos="1134"/>
        </w:tabs>
        <w:ind w:firstLine="709"/>
        <w:jc w:val="both"/>
        <w:rPr>
          <w:sz w:val="28"/>
          <w:szCs w:val="28"/>
        </w:rPr>
      </w:pPr>
      <w:r w:rsidRPr="008B232E">
        <w:rPr>
          <w:sz w:val="28"/>
          <w:szCs w:val="28"/>
        </w:rPr>
        <w:t xml:space="preserve">В соответствии с п. 15 </w:t>
      </w:r>
      <w:proofErr w:type="spellStart"/>
      <w:r w:rsidRPr="008B232E">
        <w:rPr>
          <w:sz w:val="28"/>
          <w:szCs w:val="28"/>
        </w:rPr>
        <w:t>пп</w:t>
      </w:r>
      <w:proofErr w:type="spellEnd"/>
      <w:r w:rsidRPr="008B232E">
        <w:rPr>
          <w:sz w:val="28"/>
          <w:szCs w:val="28"/>
        </w:rPr>
        <w:t>. 8 Методических указаний расходы на оплату товаров, работ и услуг других операторов по обращению с твердыми коммунальными отходами, определяются исходя из тарифов, установленных на товары (работы, услуги) таких операторов органами регулирования тарифов, или цен, определенных по соглашению с такими операторами, но не превышающих предельных тарифов, установленных таким операторам органом регулирования тарифов.</w:t>
      </w:r>
    </w:p>
    <w:p w14:paraId="59673B3C" w14:textId="77777777" w:rsidR="008B232E" w:rsidRPr="008B232E" w:rsidRDefault="008B232E" w:rsidP="008B232E">
      <w:pPr>
        <w:tabs>
          <w:tab w:val="left" w:pos="1134"/>
        </w:tabs>
        <w:ind w:firstLine="709"/>
        <w:jc w:val="both"/>
        <w:rPr>
          <w:sz w:val="28"/>
          <w:szCs w:val="28"/>
        </w:rPr>
      </w:pPr>
      <w:r w:rsidRPr="008B232E">
        <w:rPr>
          <w:sz w:val="28"/>
          <w:szCs w:val="28"/>
        </w:rPr>
        <w:lastRenderedPageBreak/>
        <w:t>Организацией затраты не заявлены.</w:t>
      </w:r>
    </w:p>
    <w:p w14:paraId="68584D14" w14:textId="77777777" w:rsidR="008B232E" w:rsidRPr="008B232E" w:rsidRDefault="008B232E" w:rsidP="0079483F">
      <w:pPr>
        <w:numPr>
          <w:ilvl w:val="0"/>
          <w:numId w:val="11"/>
        </w:numPr>
        <w:jc w:val="center"/>
        <w:rPr>
          <w:b/>
          <w:color w:val="000000"/>
          <w:sz w:val="32"/>
          <w:szCs w:val="32"/>
          <w:u w:val="single"/>
        </w:rPr>
      </w:pPr>
      <w:r w:rsidRPr="008B232E">
        <w:rPr>
          <w:b/>
          <w:color w:val="000000"/>
          <w:sz w:val="32"/>
          <w:szCs w:val="32"/>
          <w:u w:val="single"/>
        </w:rPr>
        <w:t>«Расходы на плату за негативное воздействие на окружающую среду при размещении твердых коммунальных отходов»</w:t>
      </w:r>
    </w:p>
    <w:p w14:paraId="1E91E1C4" w14:textId="77777777" w:rsidR="008B232E" w:rsidRPr="008B232E" w:rsidRDefault="008B232E" w:rsidP="008B232E">
      <w:pPr>
        <w:ind w:left="720"/>
        <w:rPr>
          <w:b/>
          <w:color w:val="000000"/>
          <w:sz w:val="32"/>
          <w:szCs w:val="32"/>
          <w:u w:val="single"/>
        </w:rPr>
      </w:pPr>
    </w:p>
    <w:p w14:paraId="5D8EEC73"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В соответствии с п. 15 </w:t>
      </w:r>
      <w:proofErr w:type="spellStart"/>
      <w:r w:rsidRPr="008B232E">
        <w:rPr>
          <w:sz w:val="28"/>
          <w:szCs w:val="28"/>
        </w:rPr>
        <w:t>пп</w:t>
      </w:r>
      <w:proofErr w:type="spellEnd"/>
      <w:r w:rsidRPr="008B232E">
        <w:rPr>
          <w:sz w:val="28"/>
          <w:szCs w:val="28"/>
        </w:rPr>
        <w:t>. 9 Методических указаний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43.1 Основ ценообразования.</w:t>
      </w:r>
    </w:p>
    <w:p w14:paraId="4F11E639"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расходы:</w:t>
      </w:r>
    </w:p>
    <w:p w14:paraId="7CB9E881"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2020 год по данной статье в сумме </w:t>
      </w:r>
      <w:r w:rsidRPr="008B232E">
        <w:rPr>
          <w:b/>
          <w:i/>
          <w:sz w:val="28"/>
          <w:szCs w:val="28"/>
        </w:rPr>
        <w:t xml:space="preserve">2787,97 </w:t>
      </w:r>
      <w:r w:rsidRPr="008B232E">
        <w:rPr>
          <w:sz w:val="28"/>
          <w:szCs w:val="28"/>
        </w:rPr>
        <w:t>тыс. руб.</w:t>
      </w:r>
    </w:p>
    <w:p w14:paraId="031987DD"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по данной статье в сумме </w:t>
      </w:r>
      <w:r w:rsidRPr="008B232E">
        <w:rPr>
          <w:b/>
          <w:i/>
          <w:sz w:val="28"/>
          <w:szCs w:val="28"/>
        </w:rPr>
        <w:t xml:space="preserve">2778,94 </w:t>
      </w:r>
      <w:r w:rsidRPr="008B232E">
        <w:rPr>
          <w:sz w:val="28"/>
          <w:szCs w:val="28"/>
        </w:rPr>
        <w:t>тыс. руб.</w:t>
      </w:r>
    </w:p>
    <w:p w14:paraId="057DEB73" w14:textId="77777777" w:rsidR="008B232E" w:rsidRPr="008B232E" w:rsidRDefault="008B232E" w:rsidP="008B232E">
      <w:pPr>
        <w:tabs>
          <w:tab w:val="left" w:pos="1134"/>
        </w:tabs>
        <w:ind w:firstLine="709"/>
        <w:jc w:val="both"/>
        <w:rPr>
          <w:sz w:val="28"/>
          <w:szCs w:val="28"/>
        </w:rPr>
      </w:pPr>
      <w:r w:rsidRPr="008B232E">
        <w:rPr>
          <w:sz w:val="28"/>
          <w:szCs w:val="28"/>
        </w:rPr>
        <w:t>В соответствии с п 43(1) основ ценообразования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4ABE5D2A" w14:textId="77777777" w:rsidR="008B232E" w:rsidRPr="008B232E" w:rsidRDefault="008B232E" w:rsidP="008B232E">
      <w:pPr>
        <w:tabs>
          <w:tab w:val="left" w:pos="1134"/>
        </w:tabs>
        <w:ind w:firstLine="709"/>
        <w:jc w:val="both"/>
        <w:rPr>
          <w:sz w:val="28"/>
          <w:szCs w:val="28"/>
        </w:rPr>
      </w:pPr>
      <w:r w:rsidRPr="008B232E">
        <w:rPr>
          <w:sz w:val="28"/>
          <w:szCs w:val="28"/>
        </w:rPr>
        <w:t>Регулятором затраты рассчитаны в таблице 17, исходя из плановых отходов  на 2020 2021 года по IV классу опасности со ставкой 95 руб./тонна (Постановление Правительства РФ от 29.06.2018 № 758 (ред. от 16.02.2019)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0409028C" w14:textId="77777777" w:rsidR="008B232E" w:rsidRPr="008B232E" w:rsidRDefault="008B232E" w:rsidP="008B232E">
      <w:pPr>
        <w:tabs>
          <w:tab w:val="left" w:pos="1134"/>
        </w:tabs>
        <w:ind w:firstLine="709"/>
        <w:jc w:val="right"/>
        <w:rPr>
          <w:sz w:val="28"/>
          <w:szCs w:val="28"/>
        </w:rPr>
      </w:pPr>
      <w:r w:rsidRPr="008B232E">
        <w:rPr>
          <w:sz w:val="28"/>
          <w:szCs w:val="28"/>
        </w:rPr>
        <w:t>Таблица 17</w:t>
      </w:r>
    </w:p>
    <w:p w14:paraId="68B3676F" w14:textId="77777777" w:rsidR="008B232E" w:rsidRPr="008B232E" w:rsidRDefault="008B232E" w:rsidP="008B232E">
      <w:pPr>
        <w:tabs>
          <w:tab w:val="left" w:pos="1134"/>
        </w:tabs>
        <w:jc w:val="right"/>
        <w:rPr>
          <w:sz w:val="28"/>
          <w:szCs w:val="28"/>
        </w:rPr>
      </w:pPr>
    </w:p>
    <w:p w14:paraId="4593FE77" w14:textId="5311E139" w:rsidR="008B232E" w:rsidRPr="008B232E" w:rsidRDefault="008B232E" w:rsidP="008B232E">
      <w:pPr>
        <w:tabs>
          <w:tab w:val="left" w:pos="1134"/>
        </w:tabs>
        <w:jc w:val="right"/>
        <w:rPr>
          <w:sz w:val="28"/>
          <w:szCs w:val="28"/>
        </w:rPr>
      </w:pPr>
      <w:r w:rsidRPr="008B232E">
        <w:rPr>
          <w:noProof/>
          <w:szCs w:val="20"/>
        </w:rPr>
        <w:drawing>
          <wp:inline distT="0" distB="0" distL="0" distR="0" wp14:anchorId="6B5C436E" wp14:editId="072289EC">
            <wp:extent cx="611505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2019300"/>
                    </a:xfrm>
                    <a:prstGeom prst="rect">
                      <a:avLst/>
                    </a:prstGeom>
                    <a:noFill/>
                    <a:ln>
                      <a:noFill/>
                    </a:ln>
                  </pic:spPr>
                </pic:pic>
              </a:graphicData>
            </a:graphic>
          </wp:inline>
        </w:drawing>
      </w:r>
    </w:p>
    <w:p w14:paraId="5995FFB5" w14:textId="77777777" w:rsidR="008B232E" w:rsidRPr="008B232E" w:rsidRDefault="008B232E" w:rsidP="008B232E">
      <w:pPr>
        <w:tabs>
          <w:tab w:val="left" w:pos="1134"/>
        </w:tabs>
        <w:ind w:firstLine="709"/>
        <w:jc w:val="right"/>
        <w:rPr>
          <w:sz w:val="28"/>
          <w:szCs w:val="28"/>
        </w:rPr>
      </w:pPr>
    </w:p>
    <w:p w14:paraId="6A7FB2D8" w14:textId="77777777" w:rsidR="008B232E" w:rsidRPr="008B232E" w:rsidRDefault="008B232E" w:rsidP="008B232E">
      <w:pPr>
        <w:tabs>
          <w:tab w:val="left" w:pos="1134"/>
        </w:tabs>
        <w:ind w:firstLine="709"/>
        <w:jc w:val="right"/>
        <w:rPr>
          <w:sz w:val="28"/>
          <w:szCs w:val="28"/>
        </w:rPr>
      </w:pPr>
    </w:p>
    <w:p w14:paraId="3FFCFE7B" w14:textId="77777777" w:rsidR="008B232E" w:rsidRPr="008B232E" w:rsidRDefault="008B232E" w:rsidP="008B232E">
      <w:pPr>
        <w:tabs>
          <w:tab w:val="left" w:pos="709"/>
          <w:tab w:val="left" w:pos="993"/>
        </w:tabs>
        <w:ind w:firstLine="709"/>
        <w:jc w:val="both"/>
        <w:rPr>
          <w:sz w:val="28"/>
          <w:szCs w:val="28"/>
        </w:rPr>
      </w:pPr>
      <w:r w:rsidRPr="008B232E">
        <w:rPr>
          <w:sz w:val="28"/>
          <w:szCs w:val="28"/>
        </w:rPr>
        <w:t>Расходы по данной статье по периодам календарной разбивки приняты на следующем уровне:</w:t>
      </w:r>
    </w:p>
    <w:p w14:paraId="67BB91BE"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1442,64</w:t>
      </w:r>
      <w:r w:rsidRPr="008B232E">
        <w:rPr>
          <w:sz w:val="28"/>
          <w:szCs w:val="28"/>
        </w:rPr>
        <w:t xml:space="preserve"> тыс. руб. </w:t>
      </w:r>
    </w:p>
    <w:p w14:paraId="21D316CB" w14:textId="77777777" w:rsidR="008B232E" w:rsidRPr="008B232E" w:rsidRDefault="008B232E" w:rsidP="008B232E">
      <w:pPr>
        <w:tabs>
          <w:tab w:val="left" w:pos="709"/>
          <w:tab w:val="left" w:pos="993"/>
        </w:tabs>
        <w:ind w:firstLine="709"/>
        <w:jc w:val="both"/>
        <w:rPr>
          <w:sz w:val="28"/>
          <w:szCs w:val="28"/>
        </w:rPr>
      </w:pPr>
      <w:r w:rsidRPr="008B232E">
        <w:rPr>
          <w:sz w:val="28"/>
          <w:szCs w:val="28"/>
        </w:rPr>
        <w:lastRenderedPageBreak/>
        <w:t xml:space="preserve">-  с 01.01.2021 по 31.12.2021 – </w:t>
      </w:r>
      <w:r w:rsidRPr="008B232E">
        <w:rPr>
          <w:b/>
          <w:bCs/>
          <w:sz w:val="28"/>
          <w:szCs w:val="28"/>
        </w:rPr>
        <w:t>2784,88</w:t>
      </w:r>
      <w:r w:rsidRPr="008B232E">
        <w:rPr>
          <w:sz w:val="28"/>
          <w:szCs w:val="28"/>
        </w:rPr>
        <w:t xml:space="preserve"> тыс. руб. </w:t>
      </w:r>
    </w:p>
    <w:p w14:paraId="3A1E2B62" w14:textId="77777777" w:rsidR="008B232E" w:rsidRPr="008B232E" w:rsidRDefault="008B232E" w:rsidP="008B232E">
      <w:pPr>
        <w:tabs>
          <w:tab w:val="left" w:pos="709"/>
          <w:tab w:val="left" w:pos="993"/>
        </w:tabs>
        <w:ind w:firstLine="709"/>
        <w:jc w:val="both"/>
        <w:rPr>
          <w:sz w:val="28"/>
          <w:szCs w:val="28"/>
        </w:rPr>
      </w:pPr>
    </w:p>
    <w:p w14:paraId="078FC0F8" w14:textId="77777777" w:rsidR="008B232E" w:rsidRPr="008B232E" w:rsidRDefault="008B232E" w:rsidP="0079483F">
      <w:pPr>
        <w:numPr>
          <w:ilvl w:val="0"/>
          <w:numId w:val="11"/>
        </w:numPr>
        <w:jc w:val="center"/>
        <w:rPr>
          <w:b/>
          <w:color w:val="000000"/>
          <w:sz w:val="32"/>
          <w:szCs w:val="32"/>
          <w:u w:val="single"/>
        </w:rPr>
      </w:pPr>
      <w:r w:rsidRPr="008B232E">
        <w:rPr>
          <w:b/>
          <w:color w:val="000000"/>
          <w:sz w:val="32"/>
          <w:szCs w:val="32"/>
          <w:u w:val="single"/>
        </w:rPr>
        <w:t>«Нормативная прибыль»</w:t>
      </w:r>
    </w:p>
    <w:p w14:paraId="30EA8C0A" w14:textId="77777777" w:rsidR="008B232E" w:rsidRPr="008B232E" w:rsidRDefault="008B232E" w:rsidP="008B232E">
      <w:pPr>
        <w:ind w:left="720"/>
        <w:rPr>
          <w:b/>
          <w:color w:val="000000"/>
          <w:sz w:val="32"/>
          <w:szCs w:val="32"/>
          <w:u w:val="single"/>
        </w:rPr>
      </w:pPr>
    </w:p>
    <w:p w14:paraId="310B19F9" w14:textId="77777777" w:rsidR="008B232E" w:rsidRPr="008B232E" w:rsidRDefault="008B232E" w:rsidP="008B232E">
      <w:pPr>
        <w:tabs>
          <w:tab w:val="left" w:pos="1134"/>
        </w:tabs>
        <w:ind w:firstLine="709"/>
        <w:jc w:val="both"/>
        <w:rPr>
          <w:sz w:val="28"/>
          <w:szCs w:val="28"/>
        </w:rPr>
      </w:pPr>
      <w:r w:rsidRPr="008B232E">
        <w:rPr>
          <w:sz w:val="28"/>
          <w:szCs w:val="28"/>
        </w:rPr>
        <w:t>В соответствии с п. 24 Методических указаний, учитываемая при определении необходимой валовой выручки нормативная прибыль включает в себя:</w:t>
      </w:r>
    </w:p>
    <w:p w14:paraId="11F04418" w14:textId="77777777" w:rsidR="008B232E" w:rsidRPr="008B232E" w:rsidRDefault="008B232E" w:rsidP="008B232E">
      <w:pPr>
        <w:tabs>
          <w:tab w:val="left" w:pos="1134"/>
        </w:tabs>
        <w:ind w:firstLine="709"/>
        <w:jc w:val="both"/>
        <w:rPr>
          <w:sz w:val="28"/>
          <w:szCs w:val="28"/>
        </w:rPr>
      </w:pPr>
      <w:r w:rsidRPr="008B232E">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8B232E">
          <w:rPr>
            <w:sz w:val="28"/>
            <w:szCs w:val="28"/>
          </w:rPr>
          <w:t>подпунктом 2</w:t>
        </w:r>
      </w:hyperlink>
      <w:r w:rsidRPr="008B232E">
        <w:rPr>
          <w:sz w:val="28"/>
          <w:szCs w:val="28"/>
        </w:rPr>
        <w:t xml:space="preserve"> настоящего пункта;</w:t>
      </w:r>
    </w:p>
    <w:p w14:paraId="49711001" w14:textId="77777777" w:rsidR="008B232E" w:rsidRPr="008B232E" w:rsidRDefault="008B232E" w:rsidP="008B232E">
      <w:pPr>
        <w:tabs>
          <w:tab w:val="left" w:pos="1134"/>
        </w:tabs>
        <w:ind w:firstLine="709"/>
        <w:jc w:val="both"/>
        <w:rPr>
          <w:sz w:val="28"/>
          <w:szCs w:val="28"/>
        </w:rPr>
      </w:pPr>
      <w:bookmarkStart w:id="31" w:name="Par2"/>
      <w:bookmarkEnd w:id="31"/>
      <w:r w:rsidRPr="008B232E">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29" w:history="1">
        <w:r w:rsidRPr="008B232E">
          <w:rPr>
            <w:sz w:val="28"/>
            <w:szCs w:val="28"/>
          </w:rPr>
          <w:t>пункта 12</w:t>
        </w:r>
      </w:hyperlink>
      <w:r w:rsidRPr="008B232E">
        <w:rPr>
          <w:sz w:val="28"/>
          <w:szCs w:val="28"/>
        </w:rPr>
        <w:t xml:space="preserve"> настоящих Методических указаний;</w:t>
      </w:r>
    </w:p>
    <w:p w14:paraId="117FD48D" w14:textId="77777777" w:rsidR="008B232E" w:rsidRPr="008B232E" w:rsidRDefault="008B232E" w:rsidP="008B232E">
      <w:pPr>
        <w:tabs>
          <w:tab w:val="left" w:pos="1134"/>
        </w:tabs>
        <w:ind w:firstLine="709"/>
        <w:jc w:val="both"/>
        <w:rPr>
          <w:sz w:val="28"/>
          <w:szCs w:val="28"/>
        </w:rPr>
      </w:pPr>
      <w:r w:rsidRPr="008B232E">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0" w:history="1">
        <w:r w:rsidRPr="008B232E">
          <w:rPr>
            <w:sz w:val="28"/>
            <w:szCs w:val="28"/>
          </w:rPr>
          <w:t>кодексом</w:t>
        </w:r>
      </w:hyperlink>
      <w:r w:rsidRPr="008B232E">
        <w:rPr>
          <w:sz w:val="28"/>
          <w:szCs w:val="28"/>
        </w:rPr>
        <w:t xml:space="preserve"> Российской Федерации.</w:t>
      </w:r>
    </w:p>
    <w:p w14:paraId="7009E50F"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расходы по статье «прибыль на социальное развитие»:</w:t>
      </w:r>
    </w:p>
    <w:p w14:paraId="46A5675C"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2020 год по данной статье в сумме </w:t>
      </w:r>
      <w:r w:rsidRPr="008B232E">
        <w:rPr>
          <w:b/>
          <w:i/>
          <w:sz w:val="28"/>
          <w:szCs w:val="28"/>
        </w:rPr>
        <w:t xml:space="preserve">361 </w:t>
      </w:r>
      <w:r w:rsidRPr="008B232E">
        <w:rPr>
          <w:sz w:val="28"/>
          <w:szCs w:val="28"/>
        </w:rPr>
        <w:t>тыс. руб.</w:t>
      </w:r>
    </w:p>
    <w:p w14:paraId="527B1873"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по данной статье в сумме </w:t>
      </w:r>
      <w:r w:rsidRPr="008B232E">
        <w:rPr>
          <w:b/>
          <w:i/>
          <w:sz w:val="28"/>
          <w:szCs w:val="28"/>
        </w:rPr>
        <w:t xml:space="preserve">375,44 </w:t>
      </w:r>
      <w:r w:rsidRPr="008B232E">
        <w:rPr>
          <w:sz w:val="28"/>
          <w:szCs w:val="28"/>
        </w:rPr>
        <w:t>тыс. руб.</w:t>
      </w:r>
    </w:p>
    <w:p w14:paraId="5765E06C" w14:textId="77777777" w:rsidR="008B232E" w:rsidRPr="008B232E" w:rsidRDefault="008B232E" w:rsidP="008B232E">
      <w:pPr>
        <w:tabs>
          <w:tab w:val="left" w:pos="1134"/>
        </w:tabs>
        <w:ind w:firstLine="709"/>
        <w:jc w:val="both"/>
        <w:rPr>
          <w:sz w:val="28"/>
          <w:szCs w:val="28"/>
        </w:rPr>
      </w:pPr>
      <w:r w:rsidRPr="008B232E">
        <w:rPr>
          <w:sz w:val="28"/>
          <w:szCs w:val="28"/>
        </w:rPr>
        <w:t xml:space="preserve">Предложение организации не учтено </w:t>
      </w:r>
      <w:r w:rsidRPr="008B232E">
        <w:rPr>
          <w:b/>
          <w:bCs/>
          <w:sz w:val="28"/>
          <w:szCs w:val="28"/>
        </w:rPr>
        <w:t>0,00</w:t>
      </w:r>
      <w:r w:rsidRPr="008B232E">
        <w:rPr>
          <w:sz w:val="28"/>
          <w:szCs w:val="28"/>
        </w:rPr>
        <w:t xml:space="preserve"> </w:t>
      </w:r>
      <w:proofErr w:type="spellStart"/>
      <w:r w:rsidRPr="008B232E">
        <w:rPr>
          <w:sz w:val="28"/>
          <w:szCs w:val="28"/>
        </w:rPr>
        <w:t>тыс.руб</w:t>
      </w:r>
      <w:proofErr w:type="spellEnd"/>
      <w:r w:rsidRPr="008B232E">
        <w:rPr>
          <w:sz w:val="28"/>
          <w:szCs w:val="28"/>
        </w:rPr>
        <w:t xml:space="preserve">.,  так как согласно п.24 </w:t>
      </w:r>
      <w:proofErr w:type="spellStart"/>
      <w:r w:rsidRPr="008B232E">
        <w:rPr>
          <w:sz w:val="28"/>
          <w:szCs w:val="28"/>
        </w:rPr>
        <w:t>пп</w:t>
      </w:r>
      <w:proofErr w:type="spellEnd"/>
      <w:r w:rsidRPr="008B232E">
        <w:rPr>
          <w:sz w:val="28"/>
          <w:szCs w:val="28"/>
        </w:rPr>
        <w:t xml:space="preserve"> 3 Методических указаний, учитываемая при определении необходимой валовой выручки нормативная прибыль включает в себя: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w:t>
      </w:r>
    </w:p>
    <w:p w14:paraId="7A5F779B" w14:textId="77777777" w:rsidR="008B232E" w:rsidRPr="008B232E" w:rsidRDefault="008B232E" w:rsidP="008B232E">
      <w:pPr>
        <w:tabs>
          <w:tab w:val="left" w:pos="1134"/>
        </w:tabs>
        <w:ind w:firstLine="709"/>
        <w:jc w:val="both"/>
        <w:rPr>
          <w:sz w:val="28"/>
          <w:szCs w:val="28"/>
        </w:rPr>
      </w:pPr>
      <w:r w:rsidRPr="008B232E">
        <w:rPr>
          <w:sz w:val="28"/>
          <w:szCs w:val="28"/>
        </w:rPr>
        <w:t>Предприятием коллективный договор не представлен, в следствии чего затраты не учтены.</w:t>
      </w:r>
    </w:p>
    <w:p w14:paraId="3B7C767C" w14:textId="77777777" w:rsidR="008B232E" w:rsidRPr="008B232E" w:rsidRDefault="008B232E" w:rsidP="008B232E">
      <w:pPr>
        <w:ind w:left="720"/>
        <w:rPr>
          <w:b/>
          <w:color w:val="000000"/>
          <w:sz w:val="32"/>
          <w:szCs w:val="32"/>
          <w:u w:val="single"/>
        </w:rPr>
      </w:pPr>
    </w:p>
    <w:p w14:paraId="30DA5295" w14:textId="77777777" w:rsidR="008B232E" w:rsidRPr="008B232E" w:rsidRDefault="008B232E" w:rsidP="0079483F">
      <w:pPr>
        <w:numPr>
          <w:ilvl w:val="0"/>
          <w:numId w:val="11"/>
        </w:numPr>
        <w:jc w:val="center"/>
        <w:rPr>
          <w:b/>
          <w:color w:val="000000"/>
          <w:sz w:val="32"/>
          <w:szCs w:val="32"/>
          <w:u w:val="single"/>
        </w:rPr>
      </w:pPr>
      <w:r w:rsidRPr="008B232E">
        <w:rPr>
          <w:b/>
          <w:color w:val="000000"/>
          <w:sz w:val="32"/>
          <w:szCs w:val="32"/>
          <w:u w:val="single"/>
        </w:rPr>
        <w:t>«Расчетная предпринимательская прибыль регулируемой организации»</w:t>
      </w:r>
    </w:p>
    <w:p w14:paraId="429EE84F" w14:textId="77777777" w:rsidR="008B232E" w:rsidRPr="008B232E" w:rsidRDefault="008B232E" w:rsidP="008B232E">
      <w:pPr>
        <w:ind w:left="720"/>
        <w:rPr>
          <w:b/>
          <w:color w:val="000000"/>
          <w:sz w:val="32"/>
          <w:szCs w:val="32"/>
          <w:u w:val="single"/>
        </w:rPr>
      </w:pPr>
    </w:p>
    <w:p w14:paraId="6542F1CB" w14:textId="77777777" w:rsidR="008B232E" w:rsidRPr="008B232E" w:rsidRDefault="008B232E" w:rsidP="008B232E">
      <w:pPr>
        <w:tabs>
          <w:tab w:val="left" w:pos="1134"/>
        </w:tabs>
        <w:ind w:firstLine="709"/>
        <w:jc w:val="both"/>
        <w:rPr>
          <w:sz w:val="28"/>
          <w:szCs w:val="28"/>
        </w:rPr>
      </w:pPr>
      <w:r w:rsidRPr="008B232E">
        <w:rPr>
          <w:sz w:val="28"/>
          <w:szCs w:val="28"/>
        </w:rPr>
        <w:t xml:space="preserve">В соответствии с п. 25 Методических указаний, расчетная предпринимательская прибыль регулируемой организации определяется в </w:t>
      </w:r>
      <w:r w:rsidRPr="008B232E">
        <w:rPr>
          <w:sz w:val="28"/>
          <w:szCs w:val="28"/>
        </w:rPr>
        <w:lastRenderedPageBreak/>
        <w:t xml:space="preserve">размере 5 процентов от включаемых в необходимую валовую выручку на очередной период регулирования расходов, указанных в </w:t>
      </w:r>
      <w:hyperlink r:id="rId31" w:history="1">
        <w:r w:rsidRPr="008B232E">
          <w:rPr>
            <w:sz w:val="28"/>
            <w:szCs w:val="28"/>
          </w:rPr>
          <w:t>подпунктах 1</w:t>
        </w:r>
      </w:hyperlink>
      <w:r w:rsidRPr="008B232E">
        <w:rPr>
          <w:sz w:val="28"/>
          <w:szCs w:val="28"/>
        </w:rPr>
        <w:t xml:space="preserve"> - </w:t>
      </w:r>
      <w:hyperlink r:id="rId32" w:history="1">
        <w:r w:rsidRPr="008B232E">
          <w:rPr>
            <w:sz w:val="28"/>
            <w:szCs w:val="28"/>
          </w:rPr>
          <w:t>9 пункта 15</w:t>
        </w:r>
      </w:hyperlink>
      <w:r w:rsidRPr="008B232E">
        <w:rPr>
          <w:sz w:val="28"/>
          <w:szCs w:val="28"/>
        </w:rPr>
        <w:t xml:space="preserve"> Методических указаний.</w:t>
      </w:r>
    </w:p>
    <w:p w14:paraId="5442E371" w14:textId="77777777" w:rsidR="008B232E" w:rsidRPr="008B232E" w:rsidRDefault="008B232E" w:rsidP="008B232E">
      <w:pPr>
        <w:tabs>
          <w:tab w:val="left" w:pos="1134"/>
        </w:tabs>
        <w:ind w:firstLine="709"/>
        <w:jc w:val="both"/>
        <w:rPr>
          <w:sz w:val="28"/>
          <w:szCs w:val="28"/>
        </w:rPr>
      </w:pPr>
      <w:r w:rsidRPr="008B232E">
        <w:rPr>
          <w:sz w:val="28"/>
          <w:szCs w:val="28"/>
        </w:rPr>
        <w:t>Организацией заявлены для учета в необходимой валовой выручке расходы по статье:</w:t>
      </w:r>
    </w:p>
    <w:p w14:paraId="251C5911"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2020 год по данной статье в сумме </w:t>
      </w:r>
      <w:r w:rsidRPr="008B232E">
        <w:rPr>
          <w:b/>
          <w:i/>
          <w:sz w:val="28"/>
          <w:szCs w:val="28"/>
        </w:rPr>
        <w:t xml:space="preserve">1143,91 </w:t>
      </w:r>
      <w:r w:rsidRPr="008B232E">
        <w:rPr>
          <w:sz w:val="28"/>
          <w:szCs w:val="28"/>
        </w:rPr>
        <w:t>тыс. руб.</w:t>
      </w:r>
    </w:p>
    <w:p w14:paraId="4B91B40C" w14:textId="77777777" w:rsidR="008B232E" w:rsidRPr="008B232E" w:rsidRDefault="008B232E" w:rsidP="008B232E">
      <w:pPr>
        <w:tabs>
          <w:tab w:val="left" w:pos="1134"/>
        </w:tabs>
        <w:ind w:firstLine="709"/>
        <w:jc w:val="both"/>
        <w:rPr>
          <w:sz w:val="28"/>
          <w:szCs w:val="28"/>
        </w:rPr>
      </w:pPr>
      <w:r w:rsidRPr="008B232E">
        <w:rPr>
          <w:sz w:val="28"/>
          <w:szCs w:val="28"/>
        </w:rPr>
        <w:t xml:space="preserve">на 2021 год по данной статье в сумме </w:t>
      </w:r>
      <w:r w:rsidRPr="008B232E">
        <w:rPr>
          <w:b/>
          <w:i/>
          <w:sz w:val="28"/>
          <w:szCs w:val="28"/>
        </w:rPr>
        <w:t xml:space="preserve">1189,67 </w:t>
      </w:r>
      <w:r w:rsidRPr="008B232E">
        <w:rPr>
          <w:sz w:val="28"/>
          <w:szCs w:val="28"/>
        </w:rPr>
        <w:t>тыс. руб.</w:t>
      </w:r>
    </w:p>
    <w:p w14:paraId="2FB50627" w14:textId="77777777" w:rsidR="008B232E" w:rsidRPr="008B232E" w:rsidRDefault="008B232E" w:rsidP="008B232E">
      <w:pPr>
        <w:tabs>
          <w:tab w:val="left" w:pos="1134"/>
        </w:tabs>
        <w:ind w:firstLine="709"/>
        <w:jc w:val="both"/>
        <w:rPr>
          <w:sz w:val="28"/>
          <w:szCs w:val="28"/>
        </w:rPr>
      </w:pPr>
      <w:r w:rsidRPr="008B232E">
        <w:rPr>
          <w:sz w:val="28"/>
          <w:szCs w:val="28"/>
        </w:rPr>
        <w:t>В процессе экспертизы предпринимательская прибыль была определена прибыль определена на следующем уровне:</w:t>
      </w:r>
    </w:p>
    <w:p w14:paraId="4EB9DF2F"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26.06.2020 по 31.12.2020 – </w:t>
      </w:r>
      <w:r w:rsidRPr="008B232E">
        <w:rPr>
          <w:b/>
          <w:bCs/>
          <w:sz w:val="28"/>
          <w:szCs w:val="28"/>
        </w:rPr>
        <w:t>271,87</w:t>
      </w:r>
      <w:r w:rsidRPr="008B232E">
        <w:rPr>
          <w:sz w:val="28"/>
          <w:szCs w:val="28"/>
        </w:rPr>
        <w:t xml:space="preserve"> тыс. руб.  ((218,68+1170+353,34+1797,57+3314,51+396,07+289,51+196,15+2793,79)/366*189*5%).</w:t>
      </w:r>
    </w:p>
    <w:p w14:paraId="4BB3DFD2" w14:textId="77777777" w:rsidR="008B232E" w:rsidRPr="008B232E" w:rsidRDefault="008B232E" w:rsidP="008B232E">
      <w:pPr>
        <w:tabs>
          <w:tab w:val="left" w:pos="709"/>
          <w:tab w:val="left" w:pos="993"/>
        </w:tabs>
        <w:ind w:firstLine="709"/>
        <w:jc w:val="both"/>
        <w:rPr>
          <w:sz w:val="28"/>
          <w:szCs w:val="28"/>
        </w:rPr>
      </w:pPr>
      <w:r w:rsidRPr="008B232E">
        <w:rPr>
          <w:sz w:val="28"/>
          <w:szCs w:val="28"/>
        </w:rPr>
        <w:t xml:space="preserve">-  с 01.01.2021 по 31.12.2021 – </w:t>
      </w:r>
      <w:r w:rsidRPr="008B232E">
        <w:rPr>
          <w:b/>
          <w:bCs/>
          <w:sz w:val="28"/>
          <w:szCs w:val="28"/>
        </w:rPr>
        <w:t>526,85</w:t>
      </w:r>
      <w:r w:rsidRPr="008B232E">
        <w:rPr>
          <w:sz w:val="28"/>
          <w:szCs w:val="28"/>
        </w:rPr>
        <w:t xml:space="preserve"> тыс. руб. ((227,64+1170+353,34+1797,57+3314,51+396,07+289,51+203,41+2784,88) *5%)</w:t>
      </w:r>
    </w:p>
    <w:bookmarkEnd w:id="30"/>
    <w:p w14:paraId="4E9E5BA5" w14:textId="77777777" w:rsidR="008B232E" w:rsidRPr="008B232E" w:rsidRDefault="008B232E" w:rsidP="008B232E">
      <w:pPr>
        <w:tabs>
          <w:tab w:val="left" w:pos="1134"/>
        </w:tabs>
        <w:ind w:firstLine="709"/>
        <w:jc w:val="center"/>
        <w:rPr>
          <w:b/>
          <w:color w:val="000000"/>
          <w:sz w:val="32"/>
          <w:szCs w:val="32"/>
          <w:u w:val="single"/>
        </w:rPr>
      </w:pPr>
    </w:p>
    <w:p w14:paraId="66E8EEE2" w14:textId="77777777" w:rsidR="008B232E" w:rsidRPr="008B232E" w:rsidRDefault="008B232E" w:rsidP="008B232E">
      <w:pPr>
        <w:tabs>
          <w:tab w:val="left" w:pos="1134"/>
        </w:tabs>
        <w:ind w:firstLine="709"/>
        <w:jc w:val="center"/>
        <w:rPr>
          <w:b/>
          <w:color w:val="000000"/>
          <w:sz w:val="32"/>
          <w:szCs w:val="32"/>
          <w:u w:val="single"/>
        </w:rPr>
      </w:pPr>
      <w:r w:rsidRPr="008B232E">
        <w:rPr>
          <w:b/>
          <w:color w:val="000000"/>
          <w:sz w:val="32"/>
          <w:szCs w:val="32"/>
          <w:u w:val="single"/>
        </w:rPr>
        <w:t>Тарифы на захоронение твердых коммунальных отходов</w:t>
      </w:r>
    </w:p>
    <w:p w14:paraId="112146BF" w14:textId="77777777" w:rsidR="008B232E" w:rsidRPr="008B232E" w:rsidRDefault="008B232E" w:rsidP="008B232E">
      <w:pPr>
        <w:tabs>
          <w:tab w:val="left" w:pos="1134"/>
        </w:tabs>
        <w:ind w:firstLine="709"/>
        <w:jc w:val="both"/>
        <w:rPr>
          <w:sz w:val="28"/>
          <w:szCs w:val="28"/>
        </w:rPr>
      </w:pPr>
    </w:p>
    <w:p w14:paraId="44A3BD6A" w14:textId="77777777" w:rsidR="008B232E" w:rsidRPr="008B232E" w:rsidRDefault="008B232E" w:rsidP="008B232E">
      <w:pPr>
        <w:tabs>
          <w:tab w:val="left" w:pos="1134"/>
        </w:tabs>
        <w:ind w:firstLine="709"/>
        <w:jc w:val="both"/>
        <w:rPr>
          <w:sz w:val="28"/>
          <w:szCs w:val="28"/>
        </w:rPr>
      </w:pPr>
      <w:r w:rsidRPr="008B232E">
        <w:rPr>
          <w:sz w:val="28"/>
          <w:szCs w:val="28"/>
        </w:rPr>
        <w:t>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Кузбасса установить для организации тарифы на захоронение твердых коммунальных отходов на с 26.06.2020 по 31.12.2021 согласно данным таблицы 18.</w:t>
      </w:r>
    </w:p>
    <w:p w14:paraId="58A675E8" w14:textId="77777777" w:rsidR="008B232E" w:rsidRPr="008B232E" w:rsidRDefault="008B232E" w:rsidP="008B232E">
      <w:pPr>
        <w:keepNext/>
        <w:tabs>
          <w:tab w:val="left" w:pos="7655"/>
        </w:tabs>
        <w:ind w:firstLine="709"/>
        <w:jc w:val="right"/>
        <w:outlineLvl w:val="3"/>
        <w:rPr>
          <w:bCs/>
          <w:color w:val="000000"/>
          <w:sz w:val="28"/>
          <w:szCs w:val="28"/>
        </w:rPr>
      </w:pPr>
      <w:r w:rsidRPr="008B232E">
        <w:rPr>
          <w:bCs/>
          <w:color w:val="000000"/>
          <w:sz w:val="28"/>
          <w:szCs w:val="28"/>
        </w:rPr>
        <w:t>Таблица 18</w:t>
      </w:r>
    </w:p>
    <w:p w14:paraId="05061C6D" w14:textId="77777777" w:rsidR="008B232E" w:rsidRPr="008B232E" w:rsidRDefault="008B232E" w:rsidP="008B232E">
      <w:pPr>
        <w:ind w:firstLine="709"/>
        <w:jc w:val="center"/>
        <w:rPr>
          <w:color w:val="000000"/>
          <w:sz w:val="28"/>
          <w:szCs w:val="28"/>
        </w:rPr>
      </w:pPr>
      <w:r w:rsidRPr="008B232E">
        <w:rPr>
          <w:color w:val="000000"/>
          <w:sz w:val="28"/>
          <w:szCs w:val="28"/>
        </w:rPr>
        <w:t xml:space="preserve">Тарифы захоронение твердых коммунальных отходов </w:t>
      </w:r>
    </w:p>
    <w:p w14:paraId="567D3E97" w14:textId="77777777" w:rsidR="008B232E" w:rsidRPr="008B232E" w:rsidRDefault="008B232E" w:rsidP="008B232E">
      <w:pPr>
        <w:ind w:firstLine="709"/>
        <w:jc w:val="center"/>
        <w:rPr>
          <w:color w:val="000000"/>
          <w:sz w:val="28"/>
          <w:szCs w:val="28"/>
        </w:rPr>
      </w:pPr>
      <w:r w:rsidRPr="008B232E">
        <w:rPr>
          <w:color w:val="000000"/>
          <w:sz w:val="28"/>
          <w:szCs w:val="28"/>
        </w:rPr>
        <w:t>ООО «</w:t>
      </w:r>
      <w:proofErr w:type="spellStart"/>
      <w:r w:rsidRPr="008B232E">
        <w:rPr>
          <w:color w:val="000000"/>
          <w:sz w:val="28"/>
          <w:szCs w:val="28"/>
        </w:rPr>
        <w:t>Экобетон</w:t>
      </w:r>
      <w:proofErr w:type="spellEnd"/>
      <w:r w:rsidRPr="008B232E">
        <w:rPr>
          <w:color w:val="000000"/>
          <w:sz w:val="28"/>
          <w:szCs w:val="28"/>
        </w:rPr>
        <w:t>» (г. Юрга) с 26.06.2020 по 31.12.2021</w:t>
      </w:r>
    </w:p>
    <w:p w14:paraId="1DD6FB27" w14:textId="77777777" w:rsidR="008B232E" w:rsidRPr="008B232E" w:rsidRDefault="008B232E" w:rsidP="008B232E">
      <w:pPr>
        <w:ind w:firstLine="709"/>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55"/>
        <w:gridCol w:w="2448"/>
        <w:gridCol w:w="1627"/>
        <w:gridCol w:w="2581"/>
      </w:tblGrid>
      <w:tr w:rsidR="008B232E" w:rsidRPr="008B232E" w14:paraId="1F56FAB8" w14:textId="77777777" w:rsidTr="008B232E">
        <w:tc>
          <w:tcPr>
            <w:tcW w:w="2552" w:type="dxa"/>
            <w:shd w:val="clear" w:color="auto" w:fill="FFFFFF"/>
            <w:vAlign w:val="center"/>
          </w:tcPr>
          <w:p w14:paraId="5B6DC7E8" w14:textId="77777777" w:rsidR="008B232E" w:rsidRPr="008B232E" w:rsidRDefault="008B232E" w:rsidP="008B232E">
            <w:pPr>
              <w:jc w:val="center"/>
              <w:rPr>
                <w:color w:val="000000"/>
                <w:sz w:val="28"/>
                <w:szCs w:val="28"/>
              </w:rPr>
            </w:pPr>
            <w:r w:rsidRPr="008B232E">
              <w:rPr>
                <w:color w:val="000000"/>
                <w:sz w:val="28"/>
                <w:szCs w:val="28"/>
              </w:rPr>
              <w:t>Предприятие</w:t>
            </w:r>
          </w:p>
        </w:tc>
        <w:tc>
          <w:tcPr>
            <w:tcW w:w="3207" w:type="dxa"/>
            <w:shd w:val="clear" w:color="auto" w:fill="FFFFFF"/>
            <w:vAlign w:val="center"/>
          </w:tcPr>
          <w:p w14:paraId="1D9AE6BA" w14:textId="77777777" w:rsidR="008B232E" w:rsidRPr="008B232E" w:rsidRDefault="008B232E" w:rsidP="008B232E">
            <w:pPr>
              <w:jc w:val="center"/>
              <w:rPr>
                <w:color w:val="000000"/>
                <w:sz w:val="28"/>
                <w:szCs w:val="28"/>
              </w:rPr>
            </w:pPr>
            <w:r w:rsidRPr="008B232E">
              <w:rPr>
                <w:color w:val="000000"/>
                <w:sz w:val="28"/>
                <w:szCs w:val="28"/>
              </w:rPr>
              <w:t>Календарная разбивка</w:t>
            </w:r>
          </w:p>
        </w:tc>
        <w:tc>
          <w:tcPr>
            <w:tcW w:w="1795" w:type="dxa"/>
            <w:shd w:val="clear" w:color="auto" w:fill="FFFFFF"/>
            <w:vAlign w:val="center"/>
          </w:tcPr>
          <w:p w14:paraId="5A922012" w14:textId="77777777" w:rsidR="008B232E" w:rsidRPr="008B232E" w:rsidRDefault="008B232E" w:rsidP="008B232E">
            <w:pPr>
              <w:jc w:val="center"/>
              <w:rPr>
                <w:color w:val="000000"/>
                <w:sz w:val="28"/>
                <w:szCs w:val="28"/>
                <w:vertAlign w:val="superscript"/>
              </w:rPr>
            </w:pPr>
            <w:r w:rsidRPr="008B232E">
              <w:rPr>
                <w:color w:val="000000"/>
                <w:sz w:val="28"/>
                <w:szCs w:val="28"/>
              </w:rPr>
              <w:t>Тарифы, руб./тонна</w:t>
            </w:r>
          </w:p>
        </w:tc>
        <w:tc>
          <w:tcPr>
            <w:tcW w:w="1975" w:type="dxa"/>
            <w:shd w:val="clear" w:color="auto" w:fill="FFFFFF"/>
            <w:vAlign w:val="center"/>
          </w:tcPr>
          <w:p w14:paraId="32E53CB7" w14:textId="77777777" w:rsidR="008B232E" w:rsidRPr="008B232E" w:rsidRDefault="008B232E" w:rsidP="008B232E">
            <w:pPr>
              <w:jc w:val="center"/>
              <w:rPr>
                <w:color w:val="000000"/>
                <w:sz w:val="28"/>
                <w:szCs w:val="28"/>
              </w:rPr>
            </w:pPr>
            <w:r w:rsidRPr="008B232E">
              <w:rPr>
                <w:color w:val="000000"/>
                <w:sz w:val="28"/>
                <w:szCs w:val="28"/>
              </w:rPr>
              <w:t>Рост к предыдущему тарифу организации, ранее эксплуатировавшей объекты, %</w:t>
            </w:r>
          </w:p>
        </w:tc>
      </w:tr>
      <w:tr w:rsidR="008B232E" w:rsidRPr="008B232E" w14:paraId="64480199" w14:textId="77777777" w:rsidTr="008B232E">
        <w:tc>
          <w:tcPr>
            <w:tcW w:w="2552" w:type="dxa"/>
            <w:vMerge w:val="restart"/>
            <w:shd w:val="clear" w:color="auto" w:fill="FFFFFF"/>
          </w:tcPr>
          <w:p w14:paraId="66DD2E32" w14:textId="77777777" w:rsidR="008B232E" w:rsidRPr="008B232E" w:rsidRDefault="008B232E" w:rsidP="008B232E">
            <w:pPr>
              <w:jc w:val="center"/>
              <w:rPr>
                <w:color w:val="000000"/>
                <w:sz w:val="28"/>
                <w:szCs w:val="28"/>
              </w:rPr>
            </w:pPr>
            <w:r w:rsidRPr="008B232E">
              <w:rPr>
                <w:sz w:val="28"/>
                <w:szCs w:val="28"/>
              </w:rPr>
              <w:t>ООО «</w:t>
            </w:r>
            <w:proofErr w:type="spellStart"/>
            <w:r w:rsidRPr="008B232E">
              <w:rPr>
                <w:sz w:val="28"/>
                <w:szCs w:val="28"/>
              </w:rPr>
              <w:t>Экобетон</w:t>
            </w:r>
            <w:proofErr w:type="spellEnd"/>
            <w:r w:rsidRPr="008B232E">
              <w:rPr>
                <w:sz w:val="28"/>
                <w:szCs w:val="28"/>
              </w:rPr>
              <w:t xml:space="preserve">» (г. Юрга) </w:t>
            </w:r>
          </w:p>
        </w:tc>
        <w:tc>
          <w:tcPr>
            <w:tcW w:w="3207" w:type="dxa"/>
            <w:shd w:val="clear" w:color="auto" w:fill="FFFFFF"/>
            <w:vAlign w:val="center"/>
          </w:tcPr>
          <w:p w14:paraId="4E422DB2" w14:textId="77777777" w:rsidR="008B232E" w:rsidRPr="008B232E" w:rsidRDefault="008B232E" w:rsidP="008B232E">
            <w:pPr>
              <w:jc w:val="center"/>
              <w:rPr>
                <w:color w:val="000000"/>
                <w:sz w:val="28"/>
                <w:szCs w:val="28"/>
              </w:rPr>
            </w:pPr>
            <w:r w:rsidRPr="008B232E">
              <w:rPr>
                <w:color w:val="000000"/>
                <w:sz w:val="28"/>
                <w:szCs w:val="28"/>
              </w:rPr>
              <w:t xml:space="preserve">с 26.06.2020 </w:t>
            </w:r>
          </w:p>
          <w:p w14:paraId="5BDFF754" w14:textId="77777777" w:rsidR="008B232E" w:rsidRPr="008B232E" w:rsidRDefault="008B232E" w:rsidP="008B232E">
            <w:pPr>
              <w:jc w:val="center"/>
              <w:rPr>
                <w:color w:val="000000"/>
                <w:sz w:val="28"/>
                <w:szCs w:val="28"/>
              </w:rPr>
            </w:pPr>
            <w:r w:rsidRPr="008B232E">
              <w:rPr>
                <w:color w:val="000000"/>
                <w:sz w:val="28"/>
                <w:szCs w:val="28"/>
              </w:rPr>
              <w:t>по 31.12.2020</w:t>
            </w:r>
          </w:p>
        </w:tc>
        <w:tc>
          <w:tcPr>
            <w:tcW w:w="1795" w:type="dxa"/>
            <w:shd w:val="clear" w:color="auto" w:fill="FFFFFF"/>
            <w:vAlign w:val="center"/>
          </w:tcPr>
          <w:p w14:paraId="3A204069" w14:textId="77777777" w:rsidR="008B232E" w:rsidRPr="008B232E" w:rsidRDefault="008B232E" w:rsidP="008B232E">
            <w:pPr>
              <w:jc w:val="center"/>
              <w:rPr>
                <w:color w:val="000000"/>
                <w:sz w:val="28"/>
                <w:szCs w:val="28"/>
              </w:rPr>
            </w:pPr>
            <w:r w:rsidRPr="008B232E">
              <w:rPr>
                <w:color w:val="000000"/>
                <w:sz w:val="28"/>
                <w:szCs w:val="28"/>
              </w:rPr>
              <w:t>375,93</w:t>
            </w:r>
          </w:p>
        </w:tc>
        <w:tc>
          <w:tcPr>
            <w:tcW w:w="1975" w:type="dxa"/>
            <w:shd w:val="clear" w:color="auto" w:fill="FFFFFF"/>
            <w:vAlign w:val="center"/>
          </w:tcPr>
          <w:p w14:paraId="0253CF65" w14:textId="77777777" w:rsidR="008B232E" w:rsidRPr="008B232E" w:rsidRDefault="008B232E" w:rsidP="008B232E">
            <w:pPr>
              <w:jc w:val="center"/>
              <w:rPr>
                <w:color w:val="000000"/>
                <w:sz w:val="28"/>
                <w:szCs w:val="28"/>
              </w:rPr>
            </w:pPr>
            <w:r w:rsidRPr="008B232E">
              <w:rPr>
                <w:color w:val="000000"/>
                <w:sz w:val="28"/>
                <w:szCs w:val="28"/>
              </w:rPr>
              <w:t>- 4,45</w:t>
            </w:r>
          </w:p>
        </w:tc>
      </w:tr>
      <w:tr w:rsidR="008B232E" w:rsidRPr="008B232E" w14:paraId="45E527E8" w14:textId="77777777" w:rsidTr="008B232E">
        <w:tc>
          <w:tcPr>
            <w:tcW w:w="2552" w:type="dxa"/>
            <w:vMerge/>
            <w:shd w:val="clear" w:color="auto" w:fill="FFFFFF"/>
          </w:tcPr>
          <w:p w14:paraId="3972355C" w14:textId="77777777" w:rsidR="008B232E" w:rsidRPr="008B232E" w:rsidRDefault="008B232E" w:rsidP="008B232E">
            <w:pPr>
              <w:jc w:val="center"/>
              <w:rPr>
                <w:color w:val="000000"/>
                <w:sz w:val="28"/>
                <w:szCs w:val="28"/>
              </w:rPr>
            </w:pPr>
          </w:p>
        </w:tc>
        <w:tc>
          <w:tcPr>
            <w:tcW w:w="3207" w:type="dxa"/>
            <w:shd w:val="clear" w:color="auto" w:fill="FFFFFF"/>
            <w:vAlign w:val="center"/>
          </w:tcPr>
          <w:p w14:paraId="6D75CEAE" w14:textId="77777777" w:rsidR="008B232E" w:rsidRPr="008B232E" w:rsidRDefault="008B232E" w:rsidP="008B232E">
            <w:pPr>
              <w:jc w:val="center"/>
              <w:rPr>
                <w:color w:val="000000"/>
                <w:sz w:val="28"/>
                <w:szCs w:val="28"/>
              </w:rPr>
            </w:pPr>
            <w:r w:rsidRPr="008B232E">
              <w:rPr>
                <w:color w:val="000000"/>
                <w:sz w:val="28"/>
                <w:szCs w:val="28"/>
              </w:rPr>
              <w:t xml:space="preserve">с 01.01.2021 </w:t>
            </w:r>
          </w:p>
          <w:p w14:paraId="5B86D542" w14:textId="77777777" w:rsidR="008B232E" w:rsidRPr="008B232E" w:rsidRDefault="008B232E" w:rsidP="008B232E">
            <w:pPr>
              <w:jc w:val="center"/>
              <w:rPr>
                <w:color w:val="000000"/>
                <w:sz w:val="28"/>
                <w:szCs w:val="28"/>
              </w:rPr>
            </w:pPr>
            <w:r w:rsidRPr="008B232E">
              <w:rPr>
                <w:color w:val="000000"/>
                <w:sz w:val="28"/>
                <w:szCs w:val="28"/>
              </w:rPr>
              <w:t>по 30.06.2021</w:t>
            </w:r>
          </w:p>
        </w:tc>
        <w:tc>
          <w:tcPr>
            <w:tcW w:w="1795" w:type="dxa"/>
            <w:shd w:val="clear" w:color="auto" w:fill="FFFFFF"/>
            <w:vAlign w:val="center"/>
          </w:tcPr>
          <w:p w14:paraId="5EB01C1E" w14:textId="77777777" w:rsidR="008B232E" w:rsidRPr="008B232E" w:rsidRDefault="008B232E" w:rsidP="008B232E">
            <w:pPr>
              <w:jc w:val="center"/>
              <w:rPr>
                <w:color w:val="000000"/>
                <w:sz w:val="28"/>
                <w:szCs w:val="28"/>
              </w:rPr>
            </w:pPr>
            <w:r w:rsidRPr="008B232E">
              <w:rPr>
                <w:color w:val="000000"/>
                <w:sz w:val="28"/>
                <w:szCs w:val="28"/>
              </w:rPr>
              <w:t>375,93</w:t>
            </w:r>
          </w:p>
        </w:tc>
        <w:tc>
          <w:tcPr>
            <w:tcW w:w="1975" w:type="dxa"/>
            <w:shd w:val="clear" w:color="auto" w:fill="FFFFFF"/>
            <w:vAlign w:val="center"/>
          </w:tcPr>
          <w:p w14:paraId="25338E41" w14:textId="77777777" w:rsidR="008B232E" w:rsidRPr="008B232E" w:rsidRDefault="008B232E" w:rsidP="008B232E">
            <w:pPr>
              <w:jc w:val="center"/>
              <w:rPr>
                <w:color w:val="000000"/>
                <w:sz w:val="28"/>
                <w:szCs w:val="28"/>
              </w:rPr>
            </w:pPr>
            <w:r w:rsidRPr="008B232E">
              <w:rPr>
                <w:color w:val="000000"/>
                <w:sz w:val="28"/>
                <w:szCs w:val="28"/>
              </w:rPr>
              <w:t>0,00</w:t>
            </w:r>
          </w:p>
        </w:tc>
      </w:tr>
      <w:tr w:rsidR="008B232E" w:rsidRPr="008B232E" w14:paraId="6BD82993" w14:textId="77777777" w:rsidTr="008B232E">
        <w:tc>
          <w:tcPr>
            <w:tcW w:w="2552" w:type="dxa"/>
            <w:vMerge/>
            <w:shd w:val="clear" w:color="auto" w:fill="FFFFFF"/>
          </w:tcPr>
          <w:p w14:paraId="0338D663" w14:textId="77777777" w:rsidR="008B232E" w:rsidRPr="008B232E" w:rsidRDefault="008B232E" w:rsidP="008B232E">
            <w:pPr>
              <w:jc w:val="center"/>
              <w:rPr>
                <w:color w:val="000000"/>
                <w:sz w:val="28"/>
                <w:szCs w:val="28"/>
              </w:rPr>
            </w:pPr>
          </w:p>
        </w:tc>
        <w:tc>
          <w:tcPr>
            <w:tcW w:w="3207" w:type="dxa"/>
            <w:shd w:val="clear" w:color="auto" w:fill="FFFFFF"/>
            <w:vAlign w:val="center"/>
          </w:tcPr>
          <w:p w14:paraId="3685450B" w14:textId="77777777" w:rsidR="008B232E" w:rsidRPr="008B232E" w:rsidRDefault="008B232E" w:rsidP="008B232E">
            <w:pPr>
              <w:jc w:val="center"/>
              <w:rPr>
                <w:color w:val="000000"/>
                <w:sz w:val="28"/>
                <w:szCs w:val="28"/>
              </w:rPr>
            </w:pPr>
            <w:r w:rsidRPr="008B232E">
              <w:rPr>
                <w:color w:val="000000"/>
                <w:sz w:val="28"/>
                <w:szCs w:val="28"/>
              </w:rPr>
              <w:t>с 01.07.2021</w:t>
            </w:r>
          </w:p>
          <w:p w14:paraId="31B68FDD" w14:textId="77777777" w:rsidR="008B232E" w:rsidRPr="008B232E" w:rsidRDefault="008B232E" w:rsidP="008B232E">
            <w:pPr>
              <w:jc w:val="center"/>
              <w:rPr>
                <w:color w:val="000000"/>
                <w:sz w:val="28"/>
                <w:szCs w:val="28"/>
              </w:rPr>
            </w:pPr>
            <w:r w:rsidRPr="008B232E">
              <w:rPr>
                <w:color w:val="000000"/>
                <w:sz w:val="28"/>
                <w:szCs w:val="28"/>
              </w:rPr>
              <w:t>по 31.12.2021</w:t>
            </w:r>
          </w:p>
        </w:tc>
        <w:tc>
          <w:tcPr>
            <w:tcW w:w="1795" w:type="dxa"/>
            <w:shd w:val="clear" w:color="auto" w:fill="FFFFFF"/>
            <w:vAlign w:val="center"/>
          </w:tcPr>
          <w:p w14:paraId="43B9EC19" w14:textId="77777777" w:rsidR="008B232E" w:rsidRPr="008B232E" w:rsidRDefault="008B232E" w:rsidP="008B232E">
            <w:pPr>
              <w:jc w:val="center"/>
              <w:rPr>
                <w:color w:val="000000"/>
                <w:sz w:val="28"/>
                <w:szCs w:val="28"/>
              </w:rPr>
            </w:pPr>
            <w:r w:rsidRPr="008B232E">
              <w:rPr>
                <w:color w:val="000000"/>
                <w:sz w:val="28"/>
                <w:szCs w:val="28"/>
              </w:rPr>
              <w:t>378,89</w:t>
            </w:r>
          </w:p>
        </w:tc>
        <w:tc>
          <w:tcPr>
            <w:tcW w:w="1975" w:type="dxa"/>
            <w:shd w:val="clear" w:color="auto" w:fill="FFFFFF"/>
            <w:vAlign w:val="center"/>
          </w:tcPr>
          <w:p w14:paraId="4EA35A9D" w14:textId="77777777" w:rsidR="008B232E" w:rsidRPr="008B232E" w:rsidRDefault="008B232E" w:rsidP="008B232E">
            <w:pPr>
              <w:jc w:val="center"/>
              <w:rPr>
                <w:color w:val="000000"/>
                <w:sz w:val="28"/>
                <w:szCs w:val="28"/>
              </w:rPr>
            </w:pPr>
            <w:r w:rsidRPr="008B232E">
              <w:rPr>
                <w:color w:val="000000"/>
                <w:sz w:val="28"/>
                <w:szCs w:val="28"/>
              </w:rPr>
              <w:t>0,79</w:t>
            </w:r>
          </w:p>
        </w:tc>
      </w:tr>
    </w:tbl>
    <w:p w14:paraId="4E3CD8CA" w14:textId="47A0296C" w:rsidR="00D37D9A" w:rsidRDefault="00D37D9A" w:rsidP="008B232E">
      <w:pPr>
        <w:tabs>
          <w:tab w:val="left" w:pos="5580"/>
          <w:tab w:val="left" w:pos="9498"/>
        </w:tabs>
      </w:pPr>
    </w:p>
    <w:p w14:paraId="6661F1F8" w14:textId="3FE57F2E" w:rsidR="008B232E" w:rsidRDefault="008B232E" w:rsidP="008B232E">
      <w:pPr>
        <w:tabs>
          <w:tab w:val="left" w:pos="5580"/>
          <w:tab w:val="left" w:pos="9498"/>
        </w:tabs>
      </w:pPr>
    </w:p>
    <w:p w14:paraId="4E484A22" w14:textId="77777777" w:rsidR="008B232E" w:rsidRDefault="008B232E" w:rsidP="008B232E">
      <w:pPr>
        <w:tabs>
          <w:tab w:val="left" w:pos="5580"/>
          <w:tab w:val="left" w:pos="9498"/>
        </w:tabs>
        <w:sectPr w:rsidR="008B232E" w:rsidSect="008B232E">
          <w:headerReference w:type="default" r:id="rId33"/>
          <w:headerReference w:type="first" r:id="rId34"/>
          <w:pgSz w:w="11906" w:h="16838"/>
          <w:pgMar w:top="851" w:right="1418" w:bottom="284" w:left="1559" w:header="709" w:footer="709" w:gutter="0"/>
          <w:cols w:space="708"/>
          <w:titlePg/>
          <w:docGrid w:linePitch="360"/>
        </w:sectPr>
      </w:pPr>
    </w:p>
    <w:p w14:paraId="4650CE32" w14:textId="5C5D79DA" w:rsidR="008B232E" w:rsidRDefault="008B232E" w:rsidP="008B232E">
      <w:pPr>
        <w:tabs>
          <w:tab w:val="left" w:pos="5580"/>
          <w:tab w:val="left" w:pos="9498"/>
        </w:tabs>
        <w:ind w:firstLine="5245"/>
      </w:pPr>
      <w:r>
        <w:lastRenderedPageBreak/>
        <w:t xml:space="preserve">Приложение № 2 к протоколу № 34 </w:t>
      </w:r>
    </w:p>
    <w:p w14:paraId="250337D2" w14:textId="77777777" w:rsidR="008B232E" w:rsidRDefault="008B232E" w:rsidP="008B232E">
      <w:pPr>
        <w:tabs>
          <w:tab w:val="left" w:pos="5580"/>
          <w:tab w:val="left" w:pos="9498"/>
        </w:tabs>
        <w:ind w:firstLine="5245"/>
      </w:pPr>
      <w:r>
        <w:t>заседания Правления Региональной</w:t>
      </w:r>
    </w:p>
    <w:p w14:paraId="07813D19" w14:textId="77777777" w:rsidR="008B232E" w:rsidRDefault="008B232E" w:rsidP="008B232E">
      <w:pPr>
        <w:tabs>
          <w:tab w:val="left" w:pos="5580"/>
          <w:tab w:val="left" w:pos="9498"/>
        </w:tabs>
        <w:ind w:firstLine="5245"/>
      </w:pPr>
      <w:r>
        <w:t>энергетической комиссии</w:t>
      </w:r>
    </w:p>
    <w:p w14:paraId="04119857" w14:textId="77777777" w:rsidR="008B232E" w:rsidRDefault="008B232E" w:rsidP="008B232E">
      <w:pPr>
        <w:tabs>
          <w:tab w:val="left" w:pos="5580"/>
          <w:tab w:val="left" w:pos="9498"/>
        </w:tabs>
        <w:ind w:firstLine="5245"/>
      </w:pPr>
      <w:r>
        <w:t>Кузбасса от 25.06.2020</w:t>
      </w:r>
    </w:p>
    <w:p w14:paraId="624CD1F7" w14:textId="567E81D9" w:rsidR="008B232E" w:rsidRDefault="008B232E" w:rsidP="008B232E">
      <w:pPr>
        <w:tabs>
          <w:tab w:val="left" w:pos="5580"/>
          <w:tab w:val="left" w:pos="9498"/>
        </w:tabs>
      </w:pPr>
    </w:p>
    <w:p w14:paraId="2719A12E" w14:textId="77777777" w:rsidR="008B232E" w:rsidRPr="008B232E" w:rsidRDefault="008B232E" w:rsidP="008B232E">
      <w:pPr>
        <w:tabs>
          <w:tab w:val="left" w:pos="3052"/>
        </w:tabs>
        <w:jc w:val="center"/>
        <w:rPr>
          <w:b/>
          <w:bCs/>
          <w:sz w:val="28"/>
          <w:szCs w:val="28"/>
        </w:rPr>
      </w:pPr>
      <w:r w:rsidRPr="008B232E">
        <w:rPr>
          <w:b/>
          <w:bCs/>
          <w:sz w:val="28"/>
          <w:szCs w:val="28"/>
        </w:rPr>
        <w:t>Производственная программа</w:t>
      </w:r>
    </w:p>
    <w:p w14:paraId="1D493110" w14:textId="77777777" w:rsidR="008B232E" w:rsidRPr="008B232E" w:rsidRDefault="008B232E" w:rsidP="008B232E">
      <w:pPr>
        <w:tabs>
          <w:tab w:val="left" w:pos="3052"/>
        </w:tabs>
        <w:jc w:val="center"/>
        <w:rPr>
          <w:b/>
          <w:sz w:val="28"/>
          <w:szCs w:val="28"/>
          <w:lang w:eastAsia="en-US"/>
        </w:rPr>
      </w:pPr>
      <w:r w:rsidRPr="008B232E">
        <w:rPr>
          <w:b/>
          <w:sz w:val="28"/>
          <w:szCs w:val="28"/>
          <w:lang w:eastAsia="en-US"/>
        </w:rPr>
        <w:t>ООО «</w:t>
      </w:r>
      <w:proofErr w:type="spellStart"/>
      <w:r w:rsidRPr="008B232E">
        <w:rPr>
          <w:b/>
          <w:sz w:val="28"/>
          <w:szCs w:val="28"/>
          <w:lang w:eastAsia="en-US"/>
        </w:rPr>
        <w:t>Экобетон</w:t>
      </w:r>
      <w:proofErr w:type="spellEnd"/>
      <w:r w:rsidRPr="008B232E">
        <w:rPr>
          <w:b/>
          <w:sz w:val="28"/>
          <w:szCs w:val="28"/>
          <w:lang w:eastAsia="en-US"/>
        </w:rPr>
        <w:t>» (г. Юрга)</w:t>
      </w:r>
    </w:p>
    <w:p w14:paraId="1BEBF401" w14:textId="77777777" w:rsidR="008B232E" w:rsidRPr="008B232E" w:rsidRDefault="008B232E" w:rsidP="008B232E">
      <w:pPr>
        <w:tabs>
          <w:tab w:val="left" w:pos="3052"/>
        </w:tabs>
        <w:jc w:val="center"/>
        <w:rPr>
          <w:b/>
          <w:bCs/>
          <w:sz w:val="28"/>
          <w:szCs w:val="28"/>
        </w:rPr>
      </w:pPr>
      <w:r w:rsidRPr="008B232E">
        <w:rPr>
          <w:b/>
          <w:bCs/>
          <w:sz w:val="28"/>
          <w:szCs w:val="28"/>
        </w:rPr>
        <w:t>в области обращения с твердыми коммунальными отходами</w:t>
      </w:r>
    </w:p>
    <w:p w14:paraId="45FC7EE3" w14:textId="77777777" w:rsidR="008B232E" w:rsidRPr="008B232E" w:rsidRDefault="008B232E" w:rsidP="008B232E">
      <w:pPr>
        <w:jc w:val="center"/>
        <w:rPr>
          <w:lang w:eastAsia="en-US"/>
        </w:rPr>
      </w:pPr>
    </w:p>
    <w:p w14:paraId="029CB0F9" w14:textId="77777777" w:rsidR="008B232E" w:rsidRPr="008B232E" w:rsidRDefault="008B232E" w:rsidP="008B232E">
      <w:pPr>
        <w:jc w:val="center"/>
        <w:rPr>
          <w:sz w:val="28"/>
          <w:szCs w:val="28"/>
        </w:rPr>
      </w:pPr>
      <w:r w:rsidRPr="008B232E">
        <w:rPr>
          <w:sz w:val="28"/>
          <w:szCs w:val="28"/>
        </w:rPr>
        <w:t>Раздел 1. Паспорт производственной программы</w:t>
      </w:r>
    </w:p>
    <w:p w14:paraId="503DE027" w14:textId="77777777" w:rsidR="008B232E" w:rsidRPr="008B232E" w:rsidRDefault="008B232E" w:rsidP="008B232E">
      <w:pPr>
        <w:jc w:val="center"/>
        <w:rPr>
          <w:sz w:val="28"/>
          <w:szCs w:val="28"/>
        </w:rPr>
      </w:pPr>
    </w:p>
    <w:tbl>
      <w:tblPr>
        <w:tblStyle w:val="af"/>
        <w:tblW w:w="10207" w:type="dxa"/>
        <w:tblInd w:w="-714" w:type="dxa"/>
        <w:tblLook w:val="04A0" w:firstRow="1" w:lastRow="0" w:firstColumn="1" w:lastColumn="0" w:noHBand="0" w:noVBand="1"/>
      </w:tblPr>
      <w:tblGrid>
        <w:gridCol w:w="5103"/>
        <w:gridCol w:w="5104"/>
      </w:tblGrid>
      <w:tr w:rsidR="008B232E" w:rsidRPr="008B232E" w14:paraId="2CB27A09" w14:textId="77777777" w:rsidTr="008B232E">
        <w:trPr>
          <w:trHeight w:val="1099"/>
        </w:trPr>
        <w:tc>
          <w:tcPr>
            <w:tcW w:w="5103" w:type="dxa"/>
            <w:vAlign w:val="center"/>
          </w:tcPr>
          <w:p w14:paraId="70CD0BA3" w14:textId="77777777" w:rsidR="008B232E" w:rsidRPr="008B232E" w:rsidRDefault="008B232E" w:rsidP="008B232E">
            <w:pPr>
              <w:rPr>
                <w:sz w:val="28"/>
                <w:szCs w:val="28"/>
              </w:rPr>
            </w:pPr>
            <w:r w:rsidRPr="008B232E">
              <w:rPr>
                <w:sz w:val="28"/>
                <w:szCs w:val="28"/>
              </w:rPr>
              <w:t>Наименование организации</w:t>
            </w:r>
          </w:p>
        </w:tc>
        <w:tc>
          <w:tcPr>
            <w:tcW w:w="5104" w:type="dxa"/>
            <w:vAlign w:val="center"/>
          </w:tcPr>
          <w:p w14:paraId="05446A66" w14:textId="77777777" w:rsidR="008B232E" w:rsidRPr="008B232E" w:rsidRDefault="008B232E" w:rsidP="008B232E">
            <w:pPr>
              <w:jc w:val="center"/>
              <w:rPr>
                <w:sz w:val="28"/>
                <w:szCs w:val="28"/>
              </w:rPr>
            </w:pPr>
            <w:r w:rsidRPr="008B232E">
              <w:rPr>
                <w:sz w:val="28"/>
                <w:szCs w:val="28"/>
              </w:rPr>
              <w:t>ООО «</w:t>
            </w:r>
            <w:proofErr w:type="spellStart"/>
            <w:r w:rsidRPr="008B232E">
              <w:rPr>
                <w:sz w:val="28"/>
                <w:szCs w:val="28"/>
              </w:rPr>
              <w:t>Экобетон</w:t>
            </w:r>
            <w:proofErr w:type="spellEnd"/>
            <w:r w:rsidRPr="008B232E">
              <w:rPr>
                <w:sz w:val="28"/>
                <w:szCs w:val="28"/>
              </w:rPr>
              <w:t>»</w:t>
            </w:r>
          </w:p>
        </w:tc>
      </w:tr>
      <w:tr w:rsidR="008B232E" w:rsidRPr="008B232E" w14:paraId="0CB92818" w14:textId="77777777" w:rsidTr="008B232E">
        <w:trPr>
          <w:trHeight w:val="1109"/>
        </w:trPr>
        <w:tc>
          <w:tcPr>
            <w:tcW w:w="5103" w:type="dxa"/>
            <w:vAlign w:val="center"/>
          </w:tcPr>
          <w:p w14:paraId="560080D6" w14:textId="77777777" w:rsidR="008B232E" w:rsidRPr="008B232E" w:rsidRDefault="008B232E" w:rsidP="008B232E">
            <w:pPr>
              <w:rPr>
                <w:sz w:val="28"/>
                <w:szCs w:val="28"/>
              </w:rPr>
            </w:pPr>
            <w:r w:rsidRPr="008B232E">
              <w:rPr>
                <w:sz w:val="28"/>
                <w:szCs w:val="28"/>
              </w:rPr>
              <w:t>Юридический адрес, почтовый адрес</w:t>
            </w:r>
          </w:p>
        </w:tc>
        <w:tc>
          <w:tcPr>
            <w:tcW w:w="5104" w:type="dxa"/>
            <w:vAlign w:val="center"/>
          </w:tcPr>
          <w:p w14:paraId="6C5B7C37" w14:textId="77777777" w:rsidR="008B232E" w:rsidRPr="008B232E" w:rsidRDefault="008B232E" w:rsidP="008B232E">
            <w:pPr>
              <w:jc w:val="center"/>
              <w:rPr>
                <w:color w:val="FF0000"/>
                <w:sz w:val="28"/>
                <w:szCs w:val="28"/>
              </w:rPr>
            </w:pPr>
            <w:r w:rsidRPr="008B232E">
              <w:rPr>
                <w:sz w:val="28"/>
                <w:szCs w:val="28"/>
              </w:rPr>
              <w:t>652050, Кемеровская область, г. Юрга, пр. Победы, 3 кв.8</w:t>
            </w:r>
          </w:p>
        </w:tc>
      </w:tr>
      <w:tr w:rsidR="008B232E" w:rsidRPr="008B232E" w14:paraId="0DF3FF2E" w14:textId="77777777" w:rsidTr="008B232E">
        <w:trPr>
          <w:trHeight w:val="1109"/>
        </w:trPr>
        <w:tc>
          <w:tcPr>
            <w:tcW w:w="5103" w:type="dxa"/>
            <w:vAlign w:val="center"/>
          </w:tcPr>
          <w:p w14:paraId="3643D997" w14:textId="77777777" w:rsidR="008B232E" w:rsidRPr="008B232E" w:rsidRDefault="008B232E" w:rsidP="008B232E">
            <w:pPr>
              <w:rPr>
                <w:sz w:val="28"/>
                <w:szCs w:val="28"/>
              </w:rPr>
            </w:pPr>
            <w:r w:rsidRPr="008B232E">
              <w:rPr>
                <w:sz w:val="28"/>
                <w:szCs w:val="28"/>
              </w:rPr>
              <w:t xml:space="preserve">Лицо, ответственное за разработку производственной программы </w:t>
            </w:r>
          </w:p>
        </w:tc>
        <w:tc>
          <w:tcPr>
            <w:tcW w:w="5104" w:type="dxa"/>
            <w:vAlign w:val="center"/>
          </w:tcPr>
          <w:p w14:paraId="63FF4A86" w14:textId="77777777" w:rsidR="008B232E" w:rsidRPr="008B232E" w:rsidRDefault="008B232E" w:rsidP="008B232E">
            <w:pPr>
              <w:jc w:val="center"/>
              <w:rPr>
                <w:sz w:val="28"/>
                <w:szCs w:val="28"/>
              </w:rPr>
            </w:pPr>
            <w:r w:rsidRPr="008B232E">
              <w:rPr>
                <w:sz w:val="28"/>
                <w:szCs w:val="28"/>
              </w:rPr>
              <w:t xml:space="preserve">Генеральный директор </w:t>
            </w:r>
          </w:p>
          <w:p w14:paraId="53DADA42" w14:textId="77777777" w:rsidR="008B232E" w:rsidRPr="008B232E" w:rsidRDefault="008B232E" w:rsidP="008B232E">
            <w:pPr>
              <w:jc w:val="center"/>
              <w:rPr>
                <w:sz w:val="28"/>
                <w:szCs w:val="28"/>
              </w:rPr>
            </w:pPr>
            <w:r w:rsidRPr="008B232E">
              <w:rPr>
                <w:sz w:val="28"/>
                <w:szCs w:val="28"/>
              </w:rPr>
              <w:t>Кучма</w:t>
            </w:r>
            <w:r w:rsidRPr="008B232E">
              <w:t xml:space="preserve"> </w:t>
            </w:r>
            <w:r w:rsidRPr="008B232E">
              <w:rPr>
                <w:sz w:val="28"/>
                <w:szCs w:val="28"/>
              </w:rPr>
              <w:t>Георгий Геннадьевич</w:t>
            </w:r>
          </w:p>
        </w:tc>
      </w:tr>
      <w:tr w:rsidR="008B232E" w:rsidRPr="008B232E" w14:paraId="7364A5F8" w14:textId="77777777" w:rsidTr="008B232E">
        <w:trPr>
          <w:trHeight w:val="1109"/>
        </w:trPr>
        <w:tc>
          <w:tcPr>
            <w:tcW w:w="5103" w:type="dxa"/>
            <w:vAlign w:val="center"/>
          </w:tcPr>
          <w:p w14:paraId="64913C15" w14:textId="77777777" w:rsidR="008B232E" w:rsidRPr="008B232E" w:rsidRDefault="008B232E" w:rsidP="008B232E">
            <w:pPr>
              <w:rPr>
                <w:sz w:val="28"/>
                <w:szCs w:val="28"/>
              </w:rPr>
            </w:pPr>
            <w:r w:rsidRPr="008B232E">
              <w:rPr>
                <w:sz w:val="28"/>
                <w:szCs w:val="28"/>
              </w:rPr>
              <w:t>Контактная информация лица, ответственного за разработку производственной программы</w:t>
            </w:r>
          </w:p>
        </w:tc>
        <w:tc>
          <w:tcPr>
            <w:tcW w:w="5104" w:type="dxa"/>
            <w:vAlign w:val="center"/>
          </w:tcPr>
          <w:p w14:paraId="32BAF08F" w14:textId="77777777" w:rsidR="008B232E" w:rsidRPr="008B232E" w:rsidRDefault="008B232E" w:rsidP="008B232E">
            <w:pPr>
              <w:jc w:val="center"/>
              <w:rPr>
                <w:sz w:val="28"/>
                <w:szCs w:val="28"/>
              </w:rPr>
            </w:pPr>
            <w:r w:rsidRPr="008B232E">
              <w:rPr>
                <w:sz w:val="28"/>
                <w:szCs w:val="28"/>
              </w:rPr>
              <w:t>8(38451) 49045</w:t>
            </w:r>
          </w:p>
          <w:p w14:paraId="48AB6C40" w14:textId="77777777" w:rsidR="008B232E" w:rsidRPr="008B232E" w:rsidRDefault="008B232E" w:rsidP="008B232E">
            <w:pPr>
              <w:jc w:val="center"/>
              <w:rPr>
                <w:color w:val="FF0000"/>
                <w:sz w:val="28"/>
                <w:szCs w:val="28"/>
              </w:rPr>
            </w:pPr>
            <w:r w:rsidRPr="008B232E">
              <w:rPr>
                <w:sz w:val="28"/>
                <w:szCs w:val="28"/>
              </w:rPr>
              <w:t xml:space="preserve">электронная почта </w:t>
            </w:r>
            <w:proofErr w:type="spellStart"/>
            <w:r w:rsidRPr="008B232E">
              <w:rPr>
                <w:sz w:val="28"/>
                <w:szCs w:val="28"/>
                <w:lang w:val="en-US"/>
              </w:rPr>
              <w:t>ecomir</w:t>
            </w:r>
            <w:proofErr w:type="spellEnd"/>
            <w:r w:rsidRPr="008B232E">
              <w:rPr>
                <w:sz w:val="28"/>
                <w:szCs w:val="28"/>
              </w:rPr>
              <w:t>2011@</w:t>
            </w:r>
            <w:proofErr w:type="spellStart"/>
            <w:r w:rsidRPr="008B232E">
              <w:rPr>
                <w:sz w:val="28"/>
                <w:szCs w:val="28"/>
                <w:lang w:val="en-US"/>
              </w:rPr>
              <w:t>yandex</w:t>
            </w:r>
            <w:proofErr w:type="spellEnd"/>
            <w:r w:rsidRPr="008B232E">
              <w:rPr>
                <w:sz w:val="28"/>
                <w:szCs w:val="28"/>
              </w:rPr>
              <w:t>.</w:t>
            </w:r>
            <w:proofErr w:type="spellStart"/>
            <w:r w:rsidRPr="008B232E">
              <w:rPr>
                <w:sz w:val="28"/>
                <w:szCs w:val="28"/>
                <w:lang w:val="en-US"/>
              </w:rPr>
              <w:t>ru</w:t>
            </w:r>
            <w:proofErr w:type="spellEnd"/>
          </w:p>
        </w:tc>
      </w:tr>
      <w:tr w:rsidR="008B232E" w:rsidRPr="008B232E" w14:paraId="4304B1BB" w14:textId="77777777" w:rsidTr="008B232E">
        <w:tc>
          <w:tcPr>
            <w:tcW w:w="5103" w:type="dxa"/>
            <w:vAlign w:val="center"/>
          </w:tcPr>
          <w:p w14:paraId="7740094F" w14:textId="77777777" w:rsidR="008B232E" w:rsidRPr="008B232E" w:rsidRDefault="008B232E" w:rsidP="008B232E">
            <w:pPr>
              <w:rPr>
                <w:sz w:val="28"/>
                <w:szCs w:val="28"/>
              </w:rPr>
            </w:pPr>
            <w:r w:rsidRPr="008B232E">
              <w:rPr>
                <w:sz w:val="28"/>
                <w:szCs w:val="28"/>
              </w:rPr>
              <w:t>Наименование уполномоченного органа, утвердившего производственную программу</w:t>
            </w:r>
          </w:p>
        </w:tc>
        <w:tc>
          <w:tcPr>
            <w:tcW w:w="5104" w:type="dxa"/>
            <w:vAlign w:val="center"/>
          </w:tcPr>
          <w:p w14:paraId="6EB22364" w14:textId="77777777" w:rsidR="008B232E" w:rsidRPr="008B232E" w:rsidRDefault="008B232E" w:rsidP="008B232E">
            <w:pPr>
              <w:jc w:val="center"/>
              <w:rPr>
                <w:sz w:val="28"/>
                <w:szCs w:val="28"/>
              </w:rPr>
            </w:pPr>
            <w:r w:rsidRPr="008B232E">
              <w:rPr>
                <w:sz w:val="28"/>
                <w:szCs w:val="28"/>
              </w:rPr>
              <w:t>Региональная энергетическая комиссия</w:t>
            </w:r>
            <w:r w:rsidRPr="008B232E">
              <w:rPr>
                <w:sz w:val="28"/>
                <w:szCs w:val="28"/>
                <w:lang w:val="en-US"/>
              </w:rPr>
              <w:t xml:space="preserve"> </w:t>
            </w:r>
            <w:r w:rsidRPr="008B232E">
              <w:rPr>
                <w:sz w:val="28"/>
                <w:szCs w:val="28"/>
              </w:rPr>
              <w:t>Кузбасса</w:t>
            </w:r>
          </w:p>
        </w:tc>
      </w:tr>
      <w:tr w:rsidR="008B232E" w:rsidRPr="008B232E" w14:paraId="149EB814" w14:textId="77777777" w:rsidTr="008B232E">
        <w:tc>
          <w:tcPr>
            <w:tcW w:w="5103" w:type="dxa"/>
            <w:vAlign w:val="center"/>
          </w:tcPr>
          <w:p w14:paraId="26233D42" w14:textId="77777777" w:rsidR="008B232E" w:rsidRPr="008B232E" w:rsidRDefault="008B232E" w:rsidP="008B232E">
            <w:pPr>
              <w:rPr>
                <w:sz w:val="28"/>
                <w:szCs w:val="28"/>
              </w:rPr>
            </w:pPr>
            <w:r w:rsidRPr="008B232E">
              <w:rPr>
                <w:sz w:val="28"/>
                <w:szCs w:val="28"/>
              </w:rPr>
              <w:t>Юридический адрес, почтовый адрес уполномоченного органа, утвердившего программу</w:t>
            </w:r>
          </w:p>
        </w:tc>
        <w:tc>
          <w:tcPr>
            <w:tcW w:w="5104" w:type="dxa"/>
            <w:vAlign w:val="center"/>
          </w:tcPr>
          <w:p w14:paraId="30F1DD27" w14:textId="77777777" w:rsidR="008B232E" w:rsidRPr="008B232E" w:rsidRDefault="008B232E" w:rsidP="008B232E">
            <w:pPr>
              <w:jc w:val="center"/>
              <w:rPr>
                <w:sz w:val="28"/>
                <w:szCs w:val="28"/>
              </w:rPr>
            </w:pPr>
            <w:r w:rsidRPr="008B232E">
              <w:rPr>
                <w:sz w:val="28"/>
                <w:szCs w:val="28"/>
              </w:rPr>
              <w:t xml:space="preserve">650993, г. Кемерово, </w:t>
            </w:r>
          </w:p>
          <w:p w14:paraId="49BDE248" w14:textId="77777777" w:rsidR="008B232E" w:rsidRPr="008B232E" w:rsidRDefault="008B232E" w:rsidP="008B232E">
            <w:pPr>
              <w:jc w:val="center"/>
              <w:rPr>
                <w:sz w:val="28"/>
                <w:szCs w:val="28"/>
              </w:rPr>
            </w:pPr>
            <w:r w:rsidRPr="008B232E">
              <w:rPr>
                <w:sz w:val="28"/>
                <w:szCs w:val="28"/>
              </w:rPr>
              <w:t>ул. Н. Островского, д. 32</w:t>
            </w:r>
          </w:p>
        </w:tc>
      </w:tr>
      <w:tr w:rsidR="008B232E" w:rsidRPr="008B232E" w14:paraId="701C8ECE" w14:textId="77777777" w:rsidTr="008B232E">
        <w:trPr>
          <w:trHeight w:val="922"/>
        </w:trPr>
        <w:tc>
          <w:tcPr>
            <w:tcW w:w="5103" w:type="dxa"/>
            <w:vAlign w:val="center"/>
          </w:tcPr>
          <w:p w14:paraId="28089B87" w14:textId="77777777" w:rsidR="008B232E" w:rsidRPr="008B232E" w:rsidRDefault="008B232E" w:rsidP="008B232E">
            <w:pPr>
              <w:rPr>
                <w:sz w:val="28"/>
                <w:szCs w:val="28"/>
              </w:rPr>
            </w:pPr>
            <w:r w:rsidRPr="008B232E">
              <w:rPr>
                <w:sz w:val="28"/>
                <w:szCs w:val="28"/>
              </w:rPr>
              <w:t>Должностное лицо, утвердившее производственную программу</w:t>
            </w:r>
          </w:p>
        </w:tc>
        <w:tc>
          <w:tcPr>
            <w:tcW w:w="5104" w:type="dxa"/>
            <w:vAlign w:val="center"/>
          </w:tcPr>
          <w:p w14:paraId="6D434FB9" w14:textId="77777777" w:rsidR="008B232E" w:rsidRPr="008B232E" w:rsidRDefault="008B232E" w:rsidP="008B232E">
            <w:pPr>
              <w:jc w:val="center"/>
              <w:rPr>
                <w:sz w:val="28"/>
                <w:szCs w:val="28"/>
              </w:rPr>
            </w:pPr>
            <w:r w:rsidRPr="008B232E">
              <w:rPr>
                <w:sz w:val="28"/>
                <w:szCs w:val="28"/>
              </w:rPr>
              <w:t>Председатель РЭК Кузбасса</w:t>
            </w:r>
          </w:p>
          <w:p w14:paraId="4A566990" w14:textId="77777777" w:rsidR="008B232E" w:rsidRPr="008B232E" w:rsidRDefault="008B232E" w:rsidP="008B232E">
            <w:pPr>
              <w:jc w:val="center"/>
              <w:rPr>
                <w:sz w:val="28"/>
                <w:szCs w:val="28"/>
              </w:rPr>
            </w:pPr>
            <w:r w:rsidRPr="008B232E">
              <w:rPr>
                <w:sz w:val="28"/>
                <w:szCs w:val="28"/>
              </w:rPr>
              <w:t>Малюта Дмитрий Владимирович</w:t>
            </w:r>
          </w:p>
        </w:tc>
      </w:tr>
      <w:tr w:rsidR="008B232E" w:rsidRPr="008B232E" w14:paraId="46CC5723" w14:textId="77777777" w:rsidTr="008B232E">
        <w:tc>
          <w:tcPr>
            <w:tcW w:w="5103" w:type="dxa"/>
            <w:vAlign w:val="center"/>
          </w:tcPr>
          <w:p w14:paraId="129F5858" w14:textId="77777777" w:rsidR="008B232E" w:rsidRPr="008B232E" w:rsidRDefault="008B232E" w:rsidP="008B232E">
            <w:pPr>
              <w:rPr>
                <w:sz w:val="28"/>
                <w:szCs w:val="28"/>
              </w:rPr>
            </w:pPr>
            <w:r w:rsidRPr="008B232E">
              <w:rPr>
                <w:sz w:val="28"/>
                <w:szCs w:val="28"/>
              </w:rPr>
              <w:t>Контактная информация лица, ответственного за утверждение производственной программы</w:t>
            </w:r>
          </w:p>
        </w:tc>
        <w:tc>
          <w:tcPr>
            <w:tcW w:w="5104" w:type="dxa"/>
            <w:vAlign w:val="center"/>
          </w:tcPr>
          <w:p w14:paraId="060CE3D7" w14:textId="77777777" w:rsidR="008B232E" w:rsidRPr="008B232E" w:rsidRDefault="008B232E" w:rsidP="008B232E">
            <w:pPr>
              <w:jc w:val="center"/>
              <w:rPr>
                <w:sz w:val="28"/>
                <w:szCs w:val="28"/>
              </w:rPr>
            </w:pPr>
            <w:r w:rsidRPr="008B232E">
              <w:rPr>
                <w:sz w:val="28"/>
                <w:szCs w:val="28"/>
              </w:rPr>
              <w:t>8(3842) 36-28-28,</w:t>
            </w:r>
          </w:p>
          <w:p w14:paraId="378D679A" w14:textId="77777777" w:rsidR="008B232E" w:rsidRPr="008B232E" w:rsidRDefault="008B232E" w:rsidP="008B232E">
            <w:pPr>
              <w:jc w:val="center"/>
              <w:rPr>
                <w:sz w:val="28"/>
                <w:szCs w:val="28"/>
              </w:rPr>
            </w:pPr>
            <w:r w:rsidRPr="008B232E">
              <w:rPr>
                <w:sz w:val="28"/>
                <w:szCs w:val="28"/>
              </w:rPr>
              <w:t xml:space="preserve">электронная почта </w:t>
            </w:r>
            <w:hyperlink r:id="rId35" w:history="1">
              <w:proofErr w:type="spellStart"/>
              <w:r w:rsidRPr="008B232E">
                <w:rPr>
                  <w:sz w:val="28"/>
                  <w:szCs w:val="28"/>
                </w:rPr>
                <w:t>delo</w:t>
              </w:r>
              <w:proofErr w:type="spellEnd"/>
              <w:r w:rsidRPr="008B232E">
                <w:rPr>
                  <w:sz w:val="28"/>
                  <w:szCs w:val="28"/>
                </w:rPr>
                <w:t>@ recko.ru</w:t>
              </w:r>
            </w:hyperlink>
          </w:p>
        </w:tc>
      </w:tr>
      <w:tr w:rsidR="008B232E" w:rsidRPr="008B232E" w14:paraId="2EA41B11" w14:textId="77777777" w:rsidTr="008B232E">
        <w:trPr>
          <w:trHeight w:val="864"/>
        </w:trPr>
        <w:tc>
          <w:tcPr>
            <w:tcW w:w="5103" w:type="dxa"/>
            <w:vAlign w:val="center"/>
          </w:tcPr>
          <w:p w14:paraId="2837AB8A" w14:textId="77777777" w:rsidR="008B232E" w:rsidRPr="008B232E" w:rsidRDefault="008B232E" w:rsidP="008B232E">
            <w:pPr>
              <w:rPr>
                <w:sz w:val="28"/>
                <w:szCs w:val="28"/>
              </w:rPr>
            </w:pPr>
            <w:r w:rsidRPr="008B232E">
              <w:rPr>
                <w:sz w:val="28"/>
                <w:szCs w:val="28"/>
              </w:rPr>
              <w:t>Период реализации</w:t>
            </w:r>
          </w:p>
        </w:tc>
        <w:tc>
          <w:tcPr>
            <w:tcW w:w="5104" w:type="dxa"/>
            <w:vAlign w:val="center"/>
          </w:tcPr>
          <w:p w14:paraId="7ABC8E18" w14:textId="77777777" w:rsidR="008B232E" w:rsidRPr="008B232E" w:rsidRDefault="008B232E" w:rsidP="008B232E">
            <w:pPr>
              <w:jc w:val="center"/>
              <w:rPr>
                <w:sz w:val="28"/>
                <w:szCs w:val="28"/>
              </w:rPr>
            </w:pPr>
            <w:r w:rsidRPr="008B232E">
              <w:rPr>
                <w:bCs/>
                <w:sz w:val="28"/>
                <w:szCs w:val="28"/>
              </w:rPr>
              <w:t>2020-2021 годы</w:t>
            </w:r>
          </w:p>
        </w:tc>
      </w:tr>
    </w:tbl>
    <w:p w14:paraId="68AF27D3" w14:textId="77777777" w:rsidR="008B232E" w:rsidRPr="008B232E" w:rsidRDefault="008B232E" w:rsidP="008B232E">
      <w:pPr>
        <w:jc w:val="center"/>
        <w:rPr>
          <w:sz w:val="28"/>
          <w:szCs w:val="28"/>
        </w:rPr>
      </w:pPr>
    </w:p>
    <w:p w14:paraId="2297C2E3" w14:textId="77777777" w:rsidR="008B232E" w:rsidRPr="008B232E" w:rsidRDefault="008B232E" w:rsidP="008B232E">
      <w:pPr>
        <w:jc w:val="center"/>
        <w:rPr>
          <w:sz w:val="28"/>
          <w:szCs w:val="28"/>
        </w:rPr>
      </w:pPr>
    </w:p>
    <w:p w14:paraId="331C5442" w14:textId="77777777" w:rsidR="008B232E" w:rsidRPr="008B232E" w:rsidRDefault="008B232E" w:rsidP="008B232E">
      <w:pPr>
        <w:spacing w:after="200" w:line="276" w:lineRule="auto"/>
        <w:rPr>
          <w:sz w:val="28"/>
          <w:szCs w:val="28"/>
        </w:rPr>
      </w:pPr>
      <w:r w:rsidRPr="008B232E">
        <w:rPr>
          <w:sz w:val="28"/>
          <w:szCs w:val="28"/>
        </w:rPr>
        <w:br w:type="page"/>
      </w:r>
    </w:p>
    <w:p w14:paraId="60D940FD" w14:textId="77777777" w:rsidR="008B232E" w:rsidRPr="008B232E" w:rsidRDefault="008B232E" w:rsidP="008B232E">
      <w:pPr>
        <w:jc w:val="center"/>
        <w:rPr>
          <w:sz w:val="28"/>
          <w:szCs w:val="28"/>
        </w:rPr>
      </w:pPr>
      <w:r w:rsidRPr="008B232E">
        <w:rPr>
          <w:sz w:val="28"/>
          <w:szCs w:val="28"/>
        </w:rPr>
        <w:lastRenderedPageBreak/>
        <w:t>Раздел 2. Перечень мероприятий производственной программы</w:t>
      </w:r>
      <w:r w:rsidRPr="008B232E">
        <w:rPr>
          <w:color w:val="FF0000"/>
          <w:sz w:val="28"/>
          <w:szCs w:val="28"/>
        </w:rPr>
        <w:t xml:space="preserve"> </w:t>
      </w:r>
    </w:p>
    <w:p w14:paraId="099F2206" w14:textId="77777777" w:rsidR="008B232E" w:rsidRPr="008B232E" w:rsidRDefault="008B232E" w:rsidP="008B232E">
      <w:pPr>
        <w:jc w:val="center"/>
        <w:rPr>
          <w:sz w:val="28"/>
          <w:szCs w:val="28"/>
        </w:rPr>
      </w:pPr>
    </w:p>
    <w:tbl>
      <w:tblPr>
        <w:tblStyle w:val="af"/>
        <w:tblW w:w="9640" w:type="dxa"/>
        <w:tblInd w:w="-714" w:type="dxa"/>
        <w:tblLayout w:type="fixed"/>
        <w:tblLook w:val="04A0" w:firstRow="1" w:lastRow="0" w:firstColumn="1" w:lastColumn="0" w:noHBand="0" w:noVBand="1"/>
      </w:tblPr>
      <w:tblGrid>
        <w:gridCol w:w="3403"/>
        <w:gridCol w:w="992"/>
        <w:gridCol w:w="1451"/>
        <w:gridCol w:w="1983"/>
        <w:gridCol w:w="980"/>
        <w:gridCol w:w="831"/>
      </w:tblGrid>
      <w:tr w:rsidR="008B232E" w:rsidRPr="008B232E" w14:paraId="1A3503F6" w14:textId="77777777" w:rsidTr="008B232E">
        <w:trPr>
          <w:trHeight w:val="706"/>
        </w:trPr>
        <w:tc>
          <w:tcPr>
            <w:tcW w:w="3403" w:type="dxa"/>
            <w:vMerge w:val="restart"/>
            <w:vAlign w:val="center"/>
          </w:tcPr>
          <w:p w14:paraId="38E8FA2D" w14:textId="77777777" w:rsidR="008B232E" w:rsidRPr="008B232E" w:rsidRDefault="008B232E" w:rsidP="008B232E">
            <w:pPr>
              <w:jc w:val="center"/>
              <w:rPr>
                <w:sz w:val="28"/>
                <w:szCs w:val="28"/>
              </w:rPr>
            </w:pPr>
            <w:r w:rsidRPr="008B232E">
              <w:rPr>
                <w:sz w:val="28"/>
                <w:szCs w:val="28"/>
              </w:rPr>
              <w:t>Наименование мероприятия</w:t>
            </w:r>
          </w:p>
        </w:tc>
        <w:tc>
          <w:tcPr>
            <w:tcW w:w="992" w:type="dxa"/>
            <w:vMerge w:val="restart"/>
            <w:vAlign w:val="center"/>
          </w:tcPr>
          <w:p w14:paraId="5CD25A73" w14:textId="77777777" w:rsidR="008B232E" w:rsidRPr="008B232E" w:rsidRDefault="008B232E" w:rsidP="008B232E">
            <w:pPr>
              <w:jc w:val="center"/>
              <w:rPr>
                <w:sz w:val="28"/>
                <w:szCs w:val="28"/>
              </w:rPr>
            </w:pPr>
            <w:r w:rsidRPr="008B232E">
              <w:rPr>
                <w:sz w:val="28"/>
                <w:szCs w:val="28"/>
              </w:rPr>
              <w:t xml:space="preserve">Срок </w:t>
            </w:r>
            <w:proofErr w:type="spellStart"/>
            <w:proofErr w:type="gramStart"/>
            <w:r w:rsidRPr="008B232E">
              <w:rPr>
                <w:sz w:val="28"/>
                <w:szCs w:val="28"/>
              </w:rPr>
              <w:t>реали-зации</w:t>
            </w:r>
            <w:proofErr w:type="spellEnd"/>
            <w:proofErr w:type="gramEnd"/>
          </w:p>
        </w:tc>
        <w:tc>
          <w:tcPr>
            <w:tcW w:w="1451" w:type="dxa"/>
            <w:vMerge w:val="restart"/>
          </w:tcPr>
          <w:p w14:paraId="0CE4E045" w14:textId="77777777" w:rsidR="008B232E" w:rsidRPr="008B232E" w:rsidRDefault="008B232E" w:rsidP="008B232E">
            <w:pPr>
              <w:jc w:val="center"/>
              <w:rPr>
                <w:sz w:val="28"/>
                <w:szCs w:val="28"/>
              </w:rPr>
            </w:pPr>
            <w:proofErr w:type="spellStart"/>
            <w:proofErr w:type="gramStart"/>
            <w:r w:rsidRPr="008B232E">
              <w:rPr>
                <w:sz w:val="28"/>
                <w:szCs w:val="28"/>
              </w:rPr>
              <w:t>Финан-совые</w:t>
            </w:r>
            <w:proofErr w:type="spellEnd"/>
            <w:proofErr w:type="gramEnd"/>
            <w:r w:rsidRPr="008B232E">
              <w:rPr>
                <w:sz w:val="28"/>
                <w:szCs w:val="28"/>
              </w:rPr>
              <w:t xml:space="preserve"> потреб-</w:t>
            </w:r>
            <w:proofErr w:type="spellStart"/>
            <w:r w:rsidRPr="008B232E">
              <w:rPr>
                <w:sz w:val="28"/>
                <w:szCs w:val="28"/>
              </w:rPr>
              <w:t>ности</w:t>
            </w:r>
            <w:proofErr w:type="spellEnd"/>
            <w:r w:rsidRPr="008B232E">
              <w:rPr>
                <w:sz w:val="28"/>
                <w:szCs w:val="28"/>
              </w:rPr>
              <w:t>, тыс. руб. (без НДС)</w:t>
            </w:r>
          </w:p>
        </w:tc>
        <w:tc>
          <w:tcPr>
            <w:tcW w:w="3794" w:type="dxa"/>
            <w:gridSpan w:val="3"/>
            <w:vAlign w:val="center"/>
          </w:tcPr>
          <w:p w14:paraId="437C7F86" w14:textId="77777777" w:rsidR="008B232E" w:rsidRPr="008B232E" w:rsidRDefault="008B232E" w:rsidP="008B232E">
            <w:pPr>
              <w:jc w:val="center"/>
              <w:rPr>
                <w:sz w:val="28"/>
                <w:szCs w:val="28"/>
              </w:rPr>
            </w:pPr>
            <w:r w:rsidRPr="008B232E">
              <w:rPr>
                <w:sz w:val="28"/>
                <w:szCs w:val="28"/>
              </w:rPr>
              <w:t>Ожидаемый эффект</w:t>
            </w:r>
          </w:p>
        </w:tc>
      </w:tr>
      <w:tr w:rsidR="008B232E" w:rsidRPr="008B232E" w14:paraId="5E1D653C" w14:textId="77777777" w:rsidTr="008B232E">
        <w:trPr>
          <w:trHeight w:val="844"/>
        </w:trPr>
        <w:tc>
          <w:tcPr>
            <w:tcW w:w="3403" w:type="dxa"/>
            <w:vMerge/>
          </w:tcPr>
          <w:p w14:paraId="7EE5A465" w14:textId="77777777" w:rsidR="008B232E" w:rsidRPr="008B232E" w:rsidRDefault="008B232E" w:rsidP="008B232E">
            <w:pPr>
              <w:jc w:val="center"/>
              <w:rPr>
                <w:sz w:val="28"/>
                <w:szCs w:val="28"/>
              </w:rPr>
            </w:pPr>
          </w:p>
        </w:tc>
        <w:tc>
          <w:tcPr>
            <w:tcW w:w="992" w:type="dxa"/>
            <w:vMerge/>
          </w:tcPr>
          <w:p w14:paraId="4AE0A117" w14:textId="77777777" w:rsidR="008B232E" w:rsidRPr="008B232E" w:rsidRDefault="008B232E" w:rsidP="008B232E">
            <w:pPr>
              <w:jc w:val="center"/>
              <w:rPr>
                <w:sz w:val="28"/>
                <w:szCs w:val="28"/>
              </w:rPr>
            </w:pPr>
          </w:p>
        </w:tc>
        <w:tc>
          <w:tcPr>
            <w:tcW w:w="1451" w:type="dxa"/>
            <w:vMerge/>
          </w:tcPr>
          <w:p w14:paraId="2690C680" w14:textId="77777777" w:rsidR="008B232E" w:rsidRPr="008B232E" w:rsidRDefault="008B232E" w:rsidP="008B232E">
            <w:pPr>
              <w:jc w:val="center"/>
              <w:rPr>
                <w:sz w:val="28"/>
                <w:szCs w:val="28"/>
              </w:rPr>
            </w:pPr>
          </w:p>
        </w:tc>
        <w:tc>
          <w:tcPr>
            <w:tcW w:w="1983" w:type="dxa"/>
            <w:vAlign w:val="center"/>
          </w:tcPr>
          <w:p w14:paraId="1B1BD97F" w14:textId="77777777" w:rsidR="008B232E" w:rsidRPr="008B232E" w:rsidRDefault="008B232E" w:rsidP="008B232E">
            <w:pPr>
              <w:jc w:val="center"/>
              <w:rPr>
                <w:sz w:val="28"/>
                <w:szCs w:val="28"/>
              </w:rPr>
            </w:pPr>
            <w:r w:rsidRPr="008B232E">
              <w:rPr>
                <w:sz w:val="28"/>
                <w:szCs w:val="28"/>
              </w:rPr>
              <w:t>Наименование показателей</w:t>
            </w:r>
          </w:p>
        </w:tc>
        <w:tc>
          <w:tcPr>
            <w:tcW w:w="980" w:type="dxa"/>
            <w:vAlign w:val="center"/>
          </w:tcPr>
          <w:p w14:paraId="16738B12" w14:textId="77777777" w:rsidR="008B232E" w:rsidRPr="008B232E" w:rsidRDefault="008B232E" w:rsidP="008B232E">
            <w:pPr>
              <w:jc w:val="center"/>
              <w:rPr>
                <w:sz w:val="28"/>
                <w:szCs w:val="28"/>
              </w:rPr>
            </w:pPr>
            <w:r w:rsidRPr="008B232E">
              <w:rPr>
                <w:sz w:val="28"/>
                <w:szCs w:val="28"/>
              </w:rPr>
              <w:t>тыс. руб.</w:t>
            </w:r>
          </w:p>
        </w:tc>
        <w:tc>
          <w:tcPr>
            <w:tcW w:w="831" w:type="dxa"/>
            <w:vAlign w:val="center"/>
          </w:tcPr>
          <w:p w14:paraId="69AAF246" w14:textId="77777777" w:rsidR="008B232E" w:rsidRPr="008B232E" w:rsidRDefault="008B232E" w:rsidP="008B232E">
            <w:pPr>
              <w:jc w:val="center"/>
              <w:rPr>
                <w:sz w:val="28"/>
                <w:szCs w:val="28"/>
              </w:rPr>
            </w:pPr>
            <w:r w:rsidRPr="008B232E">
              <w:rPr>
                <w:sz w:val="28"/>
                <w:szCs w:val="28"/>
              </w:rPr>
              <w:t>%</w:t>
            </w:r>
          </w:p>
        </w:tc>
      </w:tr>
      <w:tr w:rsidR="008B232E" w:rsidRPr="008B232E" w14:paraId="237E4892" w14:textId="77777777" w:rsidTr="008B232E">
        <w:tc>
          <w:tcPr>
            <w:tcW w:w="9640" w:type="dxa"/>
            <w:gridSpan w:val="6"/>
          </w:tcPr>
          <w:p w14:paraId="28C187AA" w14:textId="77777777" w:rsidR="008B232E" w:rsidRPr="008B232E" w:rsidRDefault="008B232E" w:rsidP="008B232E">
            <w:pPr>
              <w:jc w:val="center"/>
              <w:rPr>
                <w:sz w:val="28"/>
                <w:szCs w:val="28"/>
              </w:rPr>
            </w:pPr>
            <w:r w:rsidRPr="008B232E">
              <w:rPr>
                <w:sz w:val="28"/>
                <w:szCs w:val="28"/>
              </w:rPr>
              <w:t>Захоронение твердых коммунальных отходов</w:t>
            </w:r>
          </w:p>
        </w:tc>
      </w:tr>
      <w:tr w:rsidR="008B232E" w:rsidRPr="008B232E" w14:paraId="62972FF8" w14:textId="77777777" w:rsidTr="008B232E">
        <w:trPr>
          <w:trHeight w:val="479"/>
        </w:trPr>
        <w:tc>
          <w:tcPr>
            <w:tcW w:w="3403" w:type="dxa"/>
            <w:vAlign w:val="center"/>
          </w:tcPr>
          <w:p w14:paraId="3EB2CB47" w14:textId="77777777" w:rsidR="008B232E" w:rsidRPr="008B232E" w:rsidRDefault="008B232E" w:rsidP="008B232E">
            <w:pPr>
              <w:jc w:val="center"/>
              <w:rPr>
                <w:color w:val="FF0000"/>
                <w:sz w:val="28"/>
                <w:szCs w:val="28"/>
                <w:lang w:val="en-US"/>
              </w:rPr>
            </w:pPr>
            <w:r w:rsidRPr="008B232E">
              <w:rPr>
                <w:color w:val="000000"/>
                <w:sz w:val="28"/>
                <w:szCs w:val="28"/>
                <w:lang w:val="en-US"/>
              </w:rPr>
              <w:t>-</w:t>
            </w:r>
          </w:p>
        </w:tc>
        <w:tc>
          <w:tcPr>
            <w:tcW w:w="992" w:type="dxa"/>
            <w:vAlign w:val="center"/>
          </w:tcPr>
          <w:p w14:paraId="6C2D2C25" w14:textId="77777777" w:rsidR="008B232E" w:rsidRPr="008B232E" w:rsidRDefault="008B232E" w:rsidP="008B232E">
            <w:pPr>
              <w:jc w:val="center"/>
              <w:rPr>
                <w:sz w:val="28"/>
                <w:szCs w:val="28"/>
                <w:lang w:val="en-US"/>
              </w:rPr>
            </w:pPr>
            <w:r w:rsidRPr="008B232E">
              <w:rPr>
                <w:sz w:val="28"/>
                <w:szCs w:val="28"/>
                <w:lang w:val="en-US"/>
              </w:rPr>
              <w:t>-</w:t>
            </w:r>
          </w:p>
        </w:tc>
        <w:tc>
          <w:tcPr>
            <w:tcW w:w="1451" w:type="dxa"/>
            <w:vAlign w:val="center"/>
          </w:tcPr>
          <w:p w14:paraId="1C0380FA" w14:textId="77777777" w:rsidR="008B232E" w:rsidRPr="008B232E" w:rsidRDefault="008B232E" w:rsidP="008B232E">
            <w:pPr>
              <w:jc w:val="center"/>
              <w:rPr>
                <w:sz w:val="28"/>
                <w:szCs w:val="28"/>
                <w:lang w:val="en-US"/>
              </w:rPr>
            </w:pPr>
            <w:r w:rsidRPr="008B232E">
              <w:rPr>
                <w:sz w:val="28"/>
                <w:szCs w:val="28"/>
                <w:lang w:val="en-US"/>
              </w:rPr>
              <w:t>-</w:t>
            </w:r>
          </w:p>
        </w:tc>
        <w:tc>
          <w:tcPr>
            <w:tcW w:w="1983" w:type="dxa"/>
            <w:vAlign w:val="center"/>
          </w:tcPr>
          <w:p w14:paraId="4D77C246" w14:textId="77777777" w:rsidR="008B232E" w:rsidRPr="008B232E" w:rsidRDefault="008B232E" w:rsidP="008B232E">
            <w:pPr>
              <w:jc w:val="center"/>
              <w:rPr>
                <w:sz w:val="20"/>
                <w:szCs w:val="20"/>
                <w:lang w:val="en-US"/>
              </w:rPr>
            </w:pPr>
            <w:r w:rsidRPr="008B232E">
              <w:rPr>
                <w:sz w:val="20"/>
                <w:szCs w:val="20"/>
                <w:lang w:val="en-US"/>
              </w:rPr>
              <w:t>-</w:t>
            </w:r>
          </w:p>
        </w:tc>
        <w:tc>
          <w:tcPr>
            <w:tcW w:w="980" w:type="dxa"/>
            <w:vAlign w:val="center"/>
          </w:tcPr>
          <w:p w14:paraId="0664CDE7" w14:textId="77777777" w:rsidR="008B232E" w:rsidRPr="008B232E" w:rsidRDefault="008B232E" w:rsidP="008B232E">
            <w:pPr>
              <w:jc w:val="center"/>
              <w:rPr>
                <w:sz w:val="28"/>
                <w:szCs w:val="28"/>
              </w:rPr>
            </w:pPr>
            <w:r w:rsidRPr="008B232E">
              <w:rPr>
                <w:sz w:val="28"/>
                <w:szCs w:val="28"/>
              </w:rPr>
              <w:t>-</w:t>
            </w:r>
          </w:p>
        </w:tc>
        <w:tc>
          <w:tcPr>
            <w:tcW w:w="831" w:type="dxa"/>
            <w:vAlign w:val="center"/>
          </w:tcPr>
          <w:p w14:paraId="643BBB8E" w14:textId="77777777" w:rsidR="008B232E" w:rsidRPr="008B232E" w:rsidRDefault="008B232E" w:rsidP="008B232E">
            <w:pPr>
              <w:jc w:val="center"/>
            </w:pPr>
            <w:r w:rsidRPr="008B232E">
              <w:rPr>
                <w:sz w:val="28"/>
                <w:szCs w:val="28"/>
              </w:rPr>
              <w:t>-</w:t>
            </w:r>
          </w:p>
        </w:tc>
      </w:tr>
    </w:tbl>
    <w:p w14:paraId="5D1820D2" w14:textId="77777777" w:rsidR="008B232E" w:rsidRPr="008B232E" w:rsidRDefault="008B232E" w:rsidP="008B232E">
      <w:pPr>
        <w:jc w:val="center"/>
        <w:rPr>
          <w:sz w:val="28"/>
          <w:szCs w:val="28"/>
        </w:rPr>
      </w:pPr>
    </w:p>
    <w:p w14:paraId="01B00F6E" w14:textId="77777777" w:rsidR="008B232E" w:rsidRPr="008B232E" w:rsidRDefault="008B232E" w:rsidP="008B232E">
      <w:pPr>
        <w:jc w:val="center"/>
        <w:rPr>
          <w:sz w:val="28"/>
          <w:szCs w:val="28"/>
        </w:rPr>
      </w:pPr>
    </w:p>
    <w:p w14:paraId="4329DF52" w14:textId="77777777" w:rsidR="008B232E" w:rsidRPr="008B232E" w:rsidRDefault="008B232E" w:rsidP="008B232E">
      <w:pPr>
        <w:jc w:val="center"/>
        <w:rPr>
          <w:sz w:val="28"/>
          <w:szCs w:val="28"/>
        </w:rPr>
      </w:pPr>
    </w:p>
    <w:p w14:paraId="3869237B" w14:textId="77777777" w:rsidR="008B232E" w:rsidRPr="008B232E" w:rsidRDefault="008B232E" w:rsidP="008B232E">
      <w:pPr>
        <w:jc w:val="center"/>
        <w:rPr>
          <w:sz w:val="28"/>
          <w:szCs w:val="28"/>
        </w:rPr>
      </w:pPr>
    </w:p>
    <w:p w14:paraId="2B0AF29A" w14:textId="77777777" w:rsidR="008B232E" w:rsidRPr="008B232E" w:rsidRDefault="008B232E" w:rsidP="008B232E">
      <w:pPr>
        <w:jc w:val="center"/>
        <w:rPr>
          <w:sz w:val="28"/>
          <w:szCs w:val="28"/>
        </w:rPr>
      </w:pPr>
      <w:r w:rsidRPr="008B232E">
        <w:rPr>
          <w:sz w:val="28"/>
          <w:szCs w:val="28"/>
        </w:rPr>
        <w:tab/>
        <w:t>Раздел 3. Планируемые объемы, размещаемых твердых коммунальных отходов</w:t>
      </w:r>
    </w:p>
    <w:p w14:paraId="5E09B637" w14:textId="77777777" w:rsidR="008B232E" w:rsidRPr="008B232E" w:rsidRDefault="008B232E" w:rsidP="008B232E">
      <w:pPr>
        <w:jc w:val="center"/>
        <w:rPr>
          <w:sz w:val="28"/>
          <w:szCs w:val="28"/>
        </w:rPr>
      </w:pPr>
    </w:p>
    <w:tbl>
      <w:tblPr>
        <w:tblStyle w:val="af"/>
        <w:tblW w:w="9918" w:type="dxa"/>
        <w:jc w:val="center"/>
        <w:tblLayout w:type="fixed"/>
        <w:tblLook w:val="04A0" w:firstRow="1" w:lastRow="0" w:firstColumn="1" w:lastColumn="0" w:noHBand="0" w:noVBand="1"/>
      </w:tblPr>
      <w:tblGrid>
        <w:gridCol w:w="3397"/>
        <w:gridCol w:w="851"/>
        <w:gridCol w:w="1843"/>
        <w:gridCol w:w="1984"/>
        <w:gridCol w:w="1843"/>
      </w:tblGrid>
      <w:tr w:rsidR="008B232E" w:rsidRPr="008B232E" w14:paraId="3D3925D4" w14:textId="77777777" w:rsidTr="008B232E">
        <w:trPr>
          <w:trHeight w:val="936"/>
          <w:jc w:val="center"/>
        </w:trPr>
        <w:tc>
          <w:tcPr>
            <w:tcW w:w="3397" w:type="dxa"/>
            <w:vAlign w:val="center"/>
          </w:tcPr>
          <w:p w14:paraId="35A045A1" w14:textId="77777777" w:rsidR="008B232E" w:rsidRPr="008B232E" w:rsidRDefault="008B232E" w:rsidP="008B232E">
            <w:pPr>
              <w:jc w:val="both"/>
              <w:rPr>
                <w:sz w:val="28"/>
                <w:szCs w:val="28"/>
              </w:rPr>
            </w:pPr>
            <w:r w:rsidRPr="008B232E">
              <w:rPr>
                <w:sz w:val="28"/>
                <w:szCs w:val="28"/>
              </w:rPr>
              <w:t>Наименование показателя</w:t>
            </w:r>
          </w:p>
        </w:tc>
        <w:tc>
          <w:tcPr>
            <w:tcW w:w="851" w:type="dxa"/>
            <w:vAlign w:val="center"/>
          </w:tcPr>
          <w:p w14:paraId="609C0FAC" w14:textId="77777777" w:rsidR="008B232E" w:rsidRPr="008B232E" w:rsidRDefault="008B232E" w:rsidP="008B232E">
            <w:pPr>
              <w:jc w:val="both"/>
              <w:rPr>
                <w:sz w:val="28"/>
                <w:szCs w:val="28"/>
              </w:rPr>
            </w:pPr>
            <w:r w:rsidRPr="008B232E">
              <w:rPr>
                <w:sz w:val="28"/>
                <w:szCs w:val="28"/>
              </w:rPr>
              <w:t>Ед. изм.</w:t>
            </w:r>
          </w:p>
        </w:tc>
        <w:tc>
          <w:tcPr>
            <w:tcW w:w="1843" w:type="dxa"/>
            <w:vAlign w:val="center"/>
          </w:tcPr>
          <w:p w14:paraId="5E121FAF" w14:textId="77777777" w:rsidR="008B232E" w:rsidRPr="008B232E" w:rsidRDefault="008B232E" w:rsidP="008B232E">
            <w:pPr>
              <w:jc w:val="center"/>
              <w:rPr>
                <w:sz w:val="28"/>
                <w:szCs w:val="28"/>
              </w:rPr>
            </w:pPr>
            <w:r w:rsidRPr="008B232E">
              <w:rPr>
                <w:sz w:val="28"/>
                <w:szCs w:val="28"/>
              </w:rPr>
              <w:t>с 26.06.2020 по 31.12.2020</w:t>
            </w:r>
          </w:p>
        </w:tc>
        <w:tc>
          <w:tcPr>
            <w:tcW w:w="1984" w:type="dxa"/>
            <w:vAlign w:val="center"/>
          </w:tcPr>
          <w:p w14:paraId="7856737B" w14:textId="77777777" w:rsidR="008B232E" w:rsidRPr="008B232E" w:rsidRDefault="008B232E" w:rsidP="008B232E">
            <w:pPr>
              <w:jc w:val="center"/>
              <w:rPr>
                <w:sz w:val="28"/>
                <w:szCs w:val="28"/>
              </w:rPr>
            </w:pPr>
            <w:r w:rsidRPr="008B232E">
              <w:rPr>
                <w:sz w:val="28"/>
                <w:szCs w:val="28"/>
              </w:rPr>
              <w:t>с 01.01.2021 по 30.06.2021</w:t>
            </w:r>
          </w:p>
        </w:tc>
        <w:tc>
          <w:tcPr>
            <w:tcW w:w="1843" w:type="dxa"/>
            <w:vAlign w:val="center"/>
          </w:tcPr>
          <w:p w14:paraId="27994001" w14:textId="77777777" w:rsidR="008B232E" w:rsidRPr="008B232E" w:rsidRDefault="008B232E" w:rsidP="008B232E">
            <w:pPr>
              <w:jc w:val="center"/>
              <w:rPr>
                <w:sz w:val="28"/>
                <w:szCs w:val="28"/>
              </w:rPr>
            </w:pPr>
            <w:r w:rsidRPr="008B232E">
              <w:rPr>
                <w:sz w:val="28"/>
                <w:szCs w:val="28"/>
              </w:rPr>
              <w:t>с 01.07.2021 по 31.12.2021</w:t>
            </w:r>
          </w:p>
        </w:tc>
      </w:tr>
      <w:tr w:rsidR="008B232E" w:rsidRPr="008B232E" w14:paraId="391056F5" w14:textId="77777777" w:rsidTr="008B232E">
        <w:trPr>
          <w:trHeight w:val="253"/>
          <w:jc w:val="center"/>
        </w:trPr>
        <w:tc>
          <w:tcPr>
            <w:tcW w:w="3397" w:type="dxa"/>
          </w:tcPr>
          <w:p w14:paraId="546D0A16" w14:textId="77777777" w:rsidR="008B232E" w:rsidRPr="008B232E" w:rsidRDefault="008B232E" w:rsidP="008B232E">
            <w:pPr>
              <w:jc w:val="center"/>
              <w:rPr>
                <w:sz w:val="28"/>
                <w:szCs w:val="28"/>
              </w:rPr>
            </w:pPr>
            <w:r w:rsidRPr="008B232E">
              <w:rPr>
                <w:sz w:val="28"/>
                <w:szCs w:val="28"/>
              </w:rPr>
              <w:t>1</w:t>
            </w:r>
          </w:p>
        </w:tc>
        <w:tc>
          <w:tcPr>
            <w:tcW w:w="851" w:type="dxa"/>
          </w:tcPr>
          <w:p w14:paraId="7628C02F" w14:textId="77777777" w:rsidR="008B232E" w:rsidRPr="008B232E" w:rsidRDefault="008B232E" w:rsidP="008B232E">
            <w:pPr>
              <w:jc w:val="center"/>
              <w:rPr>
                <w:sz w:val="28"/>
                <w:szCs w:val="28"/>
              </w:rPr>
            </w:pPr>
            <w:r w:rsidRPr="008B232E">
              <w:rPr>
                <w:sz w:val="28"/>
                <w:szCs w:val="28"/>
              </w:rPr>
              <w:t>2</w:t>
            </w:r>
          </w:p>
        </w:tc>
        <w:tc>
          <w:tcPr>
            <w:tcW w:w="1843" w:type="dxa"/>
            <w:vAlign w:val="center"/>
          </w:tcPr>
          <w:p w14:paraId="1461D53F" w14:textId="77777777" w:rsidR="008B232E" w:rsidRPr="008B232E" w:rsidRDefault="008B232E" w:rsidP="008B232E">
            <w:pPr>
              <w:jc w:val="center"/>
              <w:rPr>
                <w:sz w:val="28"/>
                <w:szCs w:val="28"/>
              </w:rPr>
            </w:pPr>
            <w:r w:rsidRPr="008B232E">
              <w:rPr>
                <w:sz w:val="28"/>
                <w:szCs w:val="28"/>
              </w:rPr>
              <w:t>3</w:t>
            </w:r>
          </w:p>
        </w:tc>
        <w:tc>
          <w:tcPr>
            <w:tcW w:w="1984" w:type="dxa"/>
            <w:vAlign w:val="center"/>
          </w:tcPr>
          <w:p w14:paraId="083E8345" w14:textId="77777777" w:rsidR="008B232E" w:rsidRPr="008B232E" w:rsidRDefault="008B232E" w:rsidP="008B232E">
            <w:pPr>
              <w:jc w:val="center"/>
              <w:rPr>
                <w:sz w:val="28"/>
                <w:szCs w:val="28"/>
              </w:rPr>
            </w:pPr>
            <w:r w:rsidRPr="008B232E">
              <w:rPr>
                <w:sz w:val="28"/>
                <w:szCs w:val="28"/>
              </w:rPr>
              <w:t>4</w:t>
            </w:r>
          </w:p>
        </w:tc>
        <w:tc>
          <w:tcPr>
            <w:tcW w:w="1843" w:type="dxa"/>
            <w:vAlign w:val="center"/>
          </w:tcPr>
          <w:p w14:paraId="613E9614" w14:textId="77777777" w:rsidR="008B232E" w:rsidRPr="008B232E" w:rsidRDefault="008B232E" w:rsidP="008B232E">
            <w:pPr>
              <w:jc w:val="center"/>
              <w:rPr>
                <w:sz w:val="28"/>
                <w:szCs w:val="28"/>
              </w:rPr>
            </w:pPr>
            <w:r w:rsidRPr="008B232E">
              <w:rPr>
                <w:sz w:val="28"/>
                <w:szCs w:val="28"/>
              </w:rPr>
              <w:t>5</w:t>
            </w:r>
          </w:p>
        </w:tc>
      </w:tr>
      <w:tr w:rsidR="008B232E" w:rsidRPr="008B232E" w14:paraId="540EF993" w14:textId="77777777" w:rsidTr="008B232E">
        <w:trPr>
          <w:trHeight w:val="439"/>
          <w:jc w:val="center"/>
        </w:trPr>
        <w:tc>
          <w:tcPr>
            <w:tcW w:w="3397" w:type="dxa"/>
            <w:vAlign w:val="center"/>
          </w:tcPr>
          <w:p w14:paraId="42E4B8BD" w14:textId="77777777" w:rsidR="008B232E" w:rsidRPr="008B232E" w:rsidRDefault="008B232E" w:rsidP="008B232E">
            <w:pPr>
              <w:rPr>
                <w:sz w:val="28"/>
                <w:szCs w:val="28"/>
              </w:rPr>
            </w:pPr>
            <w:r w:rsidRPr="008B232E">
              <w:rPr>
                <w:sz w:val="28"/>
                <w:szCs w:val="28"/>
              </w:rPr>
              <w:t xml:space="preserve">Объем захоронения твердых коммунальных отходов </w:t>
            </w:r>
          </w:p>
        </w:tc>
        <w:tc>
          <w:tcPr>
            <w:tcW w:w="851" w:type="dxa"/>
            <w:vAlign w:val="center"/>
          </w:tcPr>
          <w:p w14:paraId="5B900C4A" w14:textId="77777777" w:rsidR="008B232E" w:rsidRPr="008B232E" w:rsidRDefault="008B232E" w:rsidP="008B232E">
            <w:pPr>
              <w:jc w:val="center"/>
              <w:rPr>
                <w:sz w:val="28"/>
                <w:szCs w:val="28"/>
                <w:vertAlign w:val="superscript"/>
              </w:rPr>
            </w:pPr>
            <w:r w:rsidRPr="008B232E">
              <w:rPr>
                <w:sz w:val="28"/>
                <w:szCs w:val="28"/>
              </w:rPr>
              <w:t>т</w:t>
            </w:r>
          </w:p>
        </w:tc>
        <w:tc>
          <w:tcPr>
            <w:tcW w:w="1843" w:type="dxa"/>
            <w:vAlign w:val="center"/>
          </w:tcPr>
          <w:p w14:paraId="403466B9" w14:textId="77777777" w:rsidR="008B232E" w:rsidRPr="008B232E" w:rsidRDefault="008B232E" w:rsidP="008B232E">
            <w:pPr>
              <w:jc w:val="center"/>
              <w:rPr>
                <w:color w:val="000000"/>
                <w:sz w:val="28"/>
                <w:szCs w:val="28"/>
              </w:rPr>
            </w:pPr>
            <w:r w:rsidRPr="008B232E">
              <w:rPr>
                <w:color w:val="000000"/>
                <w:sz w:val="28"/>
                <w:szCs w:val="28"/>
              </w:rPr>
              <w:t>15187,00</w:t>
            </w:r>
          </w:p>
        </w:tc>
        <w:tc>
          <w:tcPr>
            <w:tcW w:w="1984" w:type="dxa"/>
            <w:vAlign w:val="center"/>
          </w:tcPr>
          <w:p w14:paraId="35559A01" w14:textId="77777777" w:rsidR="008B232E" w:rsidRPr="008B232E" w:rsidRDefault="008B232E" w:rsidP="008B232E">
            <w:pPr>
              <w:jc w:val="center"/>
              <w:rPr>
                <w:color w:val="000000"/>
                <w:sz w:val="28"/>
                <w:szCs w:val="28"/>
              </w:rPr>
            </w:pPr>
            <w:r w:rsidRPr="008B232E">
              <w:rPr>
                <w:color w:val="000000"/>
                <w:sz w:val="28"/>
                <w:szCs w:val="28"/>
              </w:rPr>
              <w:t>14657,50</w:t>
            </w:r>
          </w:p>
        </w:tc>
        <w:tc>
          <w:tcPr>
            <w:tcW w:w="1843" w:type="dxa"/>
            <w:vAlign w:val="center"/>
          </w:tcPr>
          <w:p w14:paraId="3001E730" w14:textId="77777777" w:rsidR="008B232E" w:rsidRPr="008B232E" w:rsidRDefault="008B232E" w:rsidP="008B232E">
            <w:pPr>
              <w:jc w:val="center"/>
              <w:rPr>
                <w:color w:val="000000"/>
                <w:sz w:val="28"/>
                <w:szCs w:val="28"/>
              </w:rPr>
            </w:pPr>
            <w:r w:rsidRPr="008B232E">
              <w:rPr>
                <w:color w:val="000000"/>
                <w:sz w:val="28"/>
                <w:szCs w:val="28"/>
              </w:rPr>
              <w:t>14657,50</w:t>
            </w:r>
          </w:p>
        </w:tc>
      </w:tr>
    </w:tbl>
    <w:p w14:paraId="5D894DC6" w14:textId="091884AE" w:rsidR="008B232E" w:rsidRDefault="008B232E" w:rsidP="008B232E">
      <w:pPr>
        <w:jc w:val="both"/>
        <w:rPr>
          <w:sz w:val="28"/>
          <w:szCs w:val="28"/>
          <w:lang w:eastAsia="en-US"/>
        </w:rPr>
      </w:pPr>
    </w:p>
    <w:p w14:paraId="69030BC2" w14:textId="77777777" w:rsidR="008B232E" w:rsidRDefault="008B232E" w:rsidP="008B232E">
      <w:pPr>
        <w:jc w:val="center"/>
        <w:rPr>
          <w:sz w:val="28"/>
          <w:szCs w:val="28"/>
          <w:lang w:eastAsia="en-US"/>
        </w:rPr>
      </w:pPr>
    </w:p>
    <w:p w14:paraId="0C824BE9" w14:textId="659D9251" w:rsidR="008B232E" w:rsidRPr="008B232E" w:rsidRDefault="008B232E" w:rsidP="008B232E">
      <w:pPr>
        <w:jc w:val="center"/>
        <w:rPr>
          <w:bCs/>
          <w:color w:val="000000"/>
          <w:sz w:val="28"/>
          <w:szCs w:val="28"/>
        </w:rPr>
      </w:pPr>
      <w:r w:rsidRPr="008B232E">
        <w:rPr>
          <w:bCs/>
          <w:color w:val="000000"/>
          <w:sz w:val="28"/>
          <w:szCs w:val="28"/>
        </w:rPr>
        <w:t>Раздел 4. Объем финансовых потребностей, необходимых для реализации производственной программы</w:t>
      </w:r>
    </w:p>
    <w:p w14:paraId="7DA6F3E5" w14:textId="77777777" w:rsidR="008B232E" w:rsidRPr="008B232E" w:rsidRDefault="008B232E" w:rsidP="008B232E">
      <w:pPr>
        <w:ind w:left="-567"/>
        <w:jc w:val="center"/>
        <w:rPr>
          <w:bCs/>
          <w:color w:val="000000"/>
          <w:sz w:val="28"/>
          <w:szCs w:val="28"/>
        </w:rPr>
      </w:pPr>
    </w:p>
    <w:tbl>
      <w:tblPr>
        <w:tblStyle w:val="af"/>
        <w:tblW w:w="9918" w:type="dxa"/>
        <w:jc w:val="center"/>
        <w:tblLayout w:type="fixed"/>
        <w:tblLook w:val="04A0" w:firstRow="1" w:lastRow="0" w:firstColumn="1" w:lastColumn="0" w:noHBand="0" w:noVBand="1"/>
      </w:tblPr>
      <w:tblGrid>
        <w:gridCol w:w="4395"/>
        <w:gridCol w:w="1837"/>
        <w:gridCol w:w="1843"/>
        <w:gridCol w:w="1843"/>
      </w:tblGrid>
      <w:tr w:rsidR="008B232E" w:rsidRPr="008B232E" w14:paraId="655382AA" w14:textId="77777777" w:rsidTr="008B232E">
        <w:trPr>
          <w:trHeight w:val="554"/>
          <w:jc w:val="center"/>
        </w:trPr>
        <w:tc>
          <w:tcPr>
            <w:tcW w:w="4395" w:type="dxa"/>
          </w:tcPr>
          <w:p w14:paraId="08E7989F" w14:textId="77777777" w:rsidR="008B232E" w:rsidRPr="008B232E" w:rsidRDefault="008B232E" w:rsidP="008B232E">
            <w:pPr>
              <w:jc w:val="center"/>
              <w:rPr>
                <w:bCs/>
                <w:color w:val="000000"/>
                <w:sz w:val="28"/>
                <w:szCs w:val="28"/>
              </w:rPr>
            </w:pPr>
            <w:bookmarkStart w:id="32" w:name="_Hlk41559057"/>
            <w:r w:rsidRPr="008B232E">
              <w:rPr>
                <w:bCs/>
                <w:color w:val="000000"/>
                <w:sz w:val="28"/>
                <w:szCs w:val="28"/>
              </w:rPr>
              <w:t>Наименование показателя</w:t>
            </w:r>
          </w:p>
        </w:tc>
        <w:tc>
          <w:tcPr>
            <w:tcW w:w="1837" w:type="dxa"/>
            <w:vAlign w:val="center"/>
          </w:tcPr>
          <w:p w14:paraId="37D6CC20" w14:textId="77777777" w:rsidR="008B232E" w:rsidRPr="008B232E" w:rsidRDefault="008B232E" w:rsidP="008B232E">
            <w:pPr>
              <w:jc w:val="center"/>
              <w:rPr>
                <w:bCs/>
                <w:color w:val="000000"/>
                <w:sz w:val="28"/>
                <w:szCs w:val="28"/>
              </w:rPr>
            </w:pPr>
            <w:r w:rsidRPr="008B232E">
              <w:rPr>
                <w:sz w:val="28"/>
                <w:szCs w:val="28"/>
              </w:rPr>
              <w:t>с 26.06.2020 по 31.12.2020</w:t>
            </w:r>
          </w:p>
        </w:tc>
        <w:tc>
          <w:tcPr>
            <w:tcW w:w="1843" w:type="dxa"/>
            <w:vAlign w:val="center"/>
          </w:tcPr>
          <w:p w14:paraId="4661C296" w14:textId="77777777" w:rsidR="008B232E" w:rsidRPr="008B232E" w:rsidRDefault="008B232E" w:rsidP="008B232E">
            <w:pPr>
              <w:jc w:val="center"/>
              <w:rPr>
                <w:sz w:val="28"/>
                <w:szCs w:val="28"/>
              </w:rPr>
            </w:pPr>
            <w:r w:rsidRPr="008B232E">
              <w:rPr>
                <w:sz w:val="28"/>
                <w:szCs w:val="28"/>
              </w:rPr>
              <w:t>с 01.01.2021 по 30.06.2021</w:t>
            </w:r>
          </w:p>
        </w:tc>
        <w:tc>
          <w:tcPr>
            <w:tcW w:w="1843" w:type="dxa"/>
            <w:vAlign w:val="center"/>
          </w:tcPr>
          <w:p w14:paraId="2F72E1F7" w14:textId="77777777" w:rsidR="008B232E" w:rsidRPr="008B232E" w:rsidRDefault="008B232E" w:rsidP="008B232E">
            <w:pPr>
              <w:jc w:val="center"/>
              <w:rPr>
                <w:bCs/>
                <w:color w:val="000000"/>
                <w:sz w:val="28"/>
                <w:szCs w:val="28"/>
              </w:rPr>
            </w:pPr>
            <w:r w:rsidRPr="008B232E">
              <w:rPr>
                <w:sz w:val="28"/>
                <w:szCs w:val="28"/>
              </w:rPr>
              <w:t>с 01.07.2021 по 31.12.2021</w:t>
            </w:r>
          </w:p>
        </w:tc>
      </w:tr>
      <w:bookmarkEnd w:id="32"/>
      <w:tr w:rsidR="008B232E" w:rsidRPr="008B232E" w14:paraId="7B13E703" w14:textId="77777777" w:rsidTr="008B232E">
        <w:trPr>
          <w:jc w:val="center"/>
        </w:trPr>
        <w:tc>
          <w:tcPr>
            <w:tcW w:w="4395" w:type="dxa"/>
          </w:tcPr>
          <w:p w14:paraId="4FC8ADF7" w14:textId="77777777" w:rsidR="008B232E" w:rsidRPr="008B232E" w:rsidRDefault="008B232E" w:rsidP="008B232E">
            <w:pPr>
              <w:jc w:val="center"/>
              <w:rPr>
                <w:bCs/>
                <w:color w:val="000000"/>
                <w:sz w:val="28"/>
                <w:szCs w:val="28"/>
              </w:rPr>
            </w:pPr>
            <w:r w:rsidRPr="008B232E">
              <w:rPr>
                <w:bCs/>
                <w:color w:val="000000"/>
                <w:sz w:val="28"/>
                <w:szCs w:val="28"/>
              </w:rPr>
              <w:t>1</w:t>
            </w:r>
          </w:p>
        </w:tc>
        <w:tc>
          <w:tcPr>
            <w:tcW w:w="1837" w:type="dxa"/>
          </w:tcPr>
          <w:p w14:paraId="60C6C062" w14:textId="77777777" w:rsidR="008B232E" w:rsidRPr="008B232E" w:rsidRDefault="008B232E" w:rsidP="008B232E">
            <w:pPr>
              <w:jc w:val="center"/>
              <w:rPr>
                <w:bCs/>
                <w:color w:val="000000"/>
                <w:sz w:val="28"/>
                <w:szCs w:val="28"/>
              </w:rPr>
            </w:pPr>
            <w:r w:rsidRPr="008B232E">
              <w:rPr>
                <w:bCs/>
                <w:color w:val="000000"/>
                <w:sz w:val="28"/>
                <w:szCs w:val="28"/>
              </w:rPr>
              <w:t>2</w:t>
            </w:r>
          </w:p>
        </w:tc>
        <w:tc>
          <w:tcPr>
            <w:tcW w:w="1843" w:type="dxa"/>
          </w:tcPr>
          <w:p w14:paraId="43CF5FC5" w14:textId="77777777" w:rsidR="008B232E" w:rsidRPr="008B232E" w:rsidRDefault="008B232E" w:rsidP="008B232E">
            <w:pPr>
              <w:jc w:val="center"/>
              <w:rPr>
                <w:bCs/>
                <w:color w:val="000000"/>
                <w:sz w:val="28"/>
                <w:szCs w:val="28"/>
              </w:rPr>
            </w:pPr>
            <w:r w:rsidRPr="008B232E">
              <w:rPr>
                <w:bCs/>
                <w:color w:val="000000"/>
                <w:sz w:val="28"/>
                <w:szCs w:val="28"/>
              </w:rPr>
              <w:t>3</w:t>
            </w:r>
          </w:p>
        </w:tc>
        <w:tc>
          <w:tcPr>
            <w:tcW w:w="1843" w:type="dxa"/>
          </w:tcPr>
          <w:p w14:paraId="0599DF30" w14:textId="77777777" w:rsidR="008B232E" w:rsidRPr="008B232E" w:rsidRDefault="008B232E" w:rsidP="008B232E">
            <w:pPr>
              <w:jc w:val="center"/>
              <w:rPr>
                <w:bCs/>
                <w:color w:val="000000"/>
                <w:sz w:val="28"/>
                <w:szCs w:val="28"/>
              </w:rPr>
            </w:pPr>
            <w:r w:rsidRPr="008B232E">
              <w:rPr>
                <w:bCs/>
                <w:color w:val="000000"/>
                <w:sz w:val="28"/>
                <w:szCs w:val="28"/>
              </w:rPr>
              <w:t>4</w:t>
            </w:r>
          </w:p>
        </w:tc>
      </w:tr>
      <w:tr w:rsidR="008B232E" w:rsidRPr="008B232E" w14:paraId="19F2FE2B" w14:textId="77777777" w:rsidTr="008B232E">
        <w:trPr>
          <w:jc w:val="center"/>
        </w:trPr>
        <w:tc>
          <w:tcPr>
            <w:tcW w:w="4395" w:type="dxa"/>
            <w:vAlign w:val="center"/>
          </w:tcPr>
          <w:p w14:paraId="45924F3B" w14:textId="77777777" w:rsidR="008B232E" w:rsidRPr="008B232E" w:rsidRDefault="008B232E" w:rsidP="008B232E">
            <w:pPr>
              <w:rPr>
                <w:bCs/>
                <w:color w:val="000000"/>
                <w:sz w:val="28"/>
                <w:szCs w:val="28"/>
              </w:rPr>
            </w:pPr>
            <w:r w:rsidRPr="008B232E">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837" w:type="dxa"/>
            <w:vAlign w:val="center"/>
          </w:tcPr>
          <w:p w14:paraId="18F66F11" w14:textId="77777777" w:rsidR="008B232E" w:rsidRPr="008B232E" w:rsidRDefault="008B232E" w:rsidP="008B232E">
            <w:pPr>
              <w:jc w:val="center"/>
              <w:rPr>
                <w:bCs/>
                <w:sz w:val="28"/>
                <w:szCs w:val="28"/>
              </w:rPr>
            </w:pPr>
            <w:r w:rsidRPr="008B232E">
              <w:rPr>
                <w:bCs/>
                <w:sz w:val="28"/>
                <w:szCs w:val="28"/>
              </w:rPr>
              <w:t>5709,25</w:t>
            </w:r>
          </w:p>
        </w:tc>
        <w:tc>
          <w:tcPr>
            <w:tcW w:w="1843" w:type="dxa"/>
            <w:vAlign w:val="center"/>
          </w:tcPr>
          <w:p w14:paraId="410F907B" w14:textId="77777777" w:rsidR="008B232E" w:rsidRPr="008B232E" w:rsidRDefault="008B232E" w:rsidP="008B232E">
            <w:pPr>
              <w:jc w:val="center"/>
              <w:rPr>
                <w:bCs/>
                <w:sz w:val="28"/>
                <w:szCs w:val="28"/>
              </w:rPr>
            </w:pPr>
            <w:r w:rsidRPr="008B232E">
              <w:rPr>
                <w:bCs/>
                <w:sz w:val="28"/>
                <w:szCs w:val="28"/>
              </w:rPr>
              <w:t>5510,19</w:t>
            </w:r>
          </w:p>
        </w:tc>
        <w:tc>
          <w:tcPr>
            <w:tcW w:w="1843" w:type="dxa"/>
            <w:vAlign w:val="center"/>
          </w:tcPr>
          <w:p w14:paraId="0D268618" w14:textId="77777777" w:rsidR="008B232E" w:rsidRPr="008B232E" w:rsidRDefault="008B232E" w:rsidP="008B232E">
            <w:pPr>
              <w:jc w:val="center"/>
              <w:rPr>
                <w:bCs/>
                <w:sz w:val="28"/>
                <w:szCs w:val="28"/>
              </w:rPr>
            </w:pPr>
            <w:r w:rsidRPr="008B232E">
              <w:rPr>
                <w:bCs/>
                <w:sz w:val="28"/>
                <w:szCs w:val="28"/>
              </w:rPr>
              <w:t>5553,58</w:t>
            </w:r>
          </w:p>
        </w:tc>
      </w:tr>
    </w:tbl>
    <w:p w14:paraId="1A0D7AFC" w14:textId="77777777" w:rsidR="008B232E" w:rsidRPr="008B232E" w:rsidRDefault="008B232E" w:rsidP="008B232E">
      <w:pPr>
        <w:ind w:left="-567"/>
        <w:jc w:val="center"/>
        <w:rPr>
          <w:bCs/>
          <w:color w:val="000000"/>
          <w:sz w:val="28"/>
          <w:szCs w:val="28"/>
        </w:rPr>
      </w:pPr>
    </w:p>
    <w:p w14:paraId="1233D457" w14:textId="77777777" w:rsidR="008B232E" w:rsidRPr="008B232E" w:rsidRDefault="008B232E" w:rsidP="008B232E">
      <w:pPr>
        <w:ind w:left="-567"/>
        <w:jc w:val="center"/>
        <w:rPr>
          <w:bCs/>
          <w:color w:val="000000"/>
          <w:sz w:val="28"/>
          <w:szCs w:val="28"/>
        </w:rPr>
      </w:pPr>
    </w:p>
    <w:p w14:paraId="6965C952" w14:textId="77777777" w:rsidR="008B232E" w:rsidRPr="008B232E" w:rsidRDefault="008B232E" w:rsidP="008B232E">
      <w:pPr>
        <w:ind w:left="-567"/>
        <w:jc w:val="center"/>
        <w:rPr>
          <w:bCs/>
          <w:color w:val="000000"/>
          <w:sz w:val="28"/>
          <w:szCs w:val="28"/>
        </w:rPr>
      </w:pPr>
    </w:p>
    <w:p w14:paraId="00E94614" w14:textId="77777777" w:rsidR="008B232E" w:rsidRPr="008B232E" w:rsidRDefault="008B232E" w:rsidP="008B232E">
      <w:pPr>
        <w:ind w:left="-567"/>
        <w:jc w:val="center"/>
        <w:rPr>
          <w:bCs/>
          <w:color w:val="000000"/>
          <w:sz w:val="28"/>
          <w:szCs w:val="28"/>
        </w:rPr>
      </w:pPr>
    </w:p>
    <w:p w14:paraId="10322757" w14:textId="77777777" w:rsidR="008B232E" w:rsidRPr="008B232E" w:rsidRDefault="008B232E" w:rsidP="008B232E">
      <w:pPr>
        <w:ind w:left="-567"/>
        <w:jc w:val="center"/>
        <w:rPr>
          <w:bCs/>
          <w:color w:val="000000"/>
          <w:sz w:val="28"/>
          <w:szCs w:val="28"/>
        </w:rPr>
      </w:pPr>
    </w:p>
    <w:p w14:paraId="6F1BDF50" w14:textId="77777777" w:rsidR="008B232E" w:rsidRPr="008B232E" w:rsidRDefault="008B232E" w:rsidP="008B232E">
      <w:pPr>
        <w:ind w:left="-567"/>
        <w:jc w:val="center"/>
        <w:rPr>
          <w:bCs/>
          <w:color w:val="000000"/>
          <w:sz w:val="28"/>
          <w:szCs w:val="28"/>
        </w:rPr>
      </w:pPr>
    </w:p>
    <w:p w14:paraId="1B52F9F0" w14:textId="77777777" w:rsidR="008B232E" w:rsidRPr="008B232E" w:rsidRDefault="008B232E" w:rsidP="008B232E">
      <w:pPr>
        <w:ind w:left="-567"/>
        <w:jc w:val="center"/>
        <w:rPr>
          <w:bCs/>
          <w:color w:val="000000"/>
          <w:sz w:val="28"/>
          <w:szCs w:val="28"/>
        </w:rPr>
        <w:sectPr w:rsidR="008B232E" w:rsidRPr="008B232E" w:rsidSect="008B232E">
          <w:pgSz w:w="11906" w:h="16838"/>
          <w:pgMar w:top="851" w:right="1418" w:bottom="284" w:left="1559" w:header="709" w:footer="709" w:gutter="0"/>
          <w:cols w:space="708"/>
          <w:titlePg/>
          <w:docGrid w:linePitch="360"/>
        </w:sectPr>
      </w:pPr>
    </w:p>
    <w:p w14:paraId="594B1D6A" w14:textId="77777777" w:rsidR="008B232E" w:rsidRPr="008B232E" w:rsidRDefault="008B232E" w:rsidP="008B232E">
      <w:pPr>
        <w:jc w:val="center"/>
        <w:rPr>
          <w:bCs/>
          <w:color w:val="000000"/>
          <w:sz w:val="28"/>
          <w:szCs w:val="28"/>
        </w:rPr>
      </w:pPr>
      <w:r w:rsidRPr="008B232E">
        <w:rPr>
          <w:bCs/>
          <w:color w:val="000000"/>
          <w:sz w:val="28"/>
          <w:szCs w:val="28"/>
        </w:rPr>
        <w:lastRenderedPageBreak/>
        <w:t>Раздел 5. График реализации мероприятий производственной программы</w:t>
      </w:r>
    </w:p>
    <w:p w14:paraId="31B45250" w14:textId="77777777" w:rsidR="008B232E" w:rsidRPr="008B232E" w:rsidRDefault="008B232E" w:rsidP="008B232E">
      <w:pPr>
        <w:ind w:left="-567"/>
        <w:jc w:val="center"/>
        <w:rPr>
          <w:bCs/>
          <w:color w:val="000000"/>
          <w:sz w:val="28"/>
          <w:szCs w:val="28"/>
        </w:rPr>
      </w:pPr>
    </w:p>
    <w:tbl>
      <w:tblPr>
        <w:tblStyle w:val="af"/>
        <w:tblW w:w="9777" w:type="dxa"/>
        <w:tblInd w:w="-567" w:type="dxa"/>
        <w:tblLook w:val="04A0" w:firstRow="1" w:lastRow="0" w:firstColumn="1" w:lastColumn="0" w:noHBand="0" w:noVBand="1"/>
      </w:tblPr>
      <w:tblGrid>
        <w:gridCol w:w="3539"/>
        <w:gridCol w:w="2977"/>
        <w:gridCol w:w="3261"/>
      </w:tblGrid>
      <w:tr w:rsidR="008B232E" w:rsidRPr="008B232E" w14:paraId="66BF0602" w14:textId="77777777" w:rsidTr="008B232E">
        <w:trPr>
          <w:trHeight w:val="914"/>
        </w:trPr>
        <w:tc>
          <w:tcPr>
            <w:tcW w:w="3539" w:type="dxa"/>
            <w:vAlign w:val="center"/>
          </w:tcPr>
          <w:p w14:paraId="6DC682A1" w14:textId="77777777" w:rsidR="008B232E" w:rsidRPr="008B232E" w:rsidRDefault="008B232E" w:rsidP="008B232E">
            <w:pPr>
              <w:jc w:val="center"/>
              <w:rPr>
                <w:bCs/>
                <w:color w:val="000000"/>
                <w:sz w:val="28"/>
                <w:szCs w:val="28"/>
              </w:rPr>
            </w:pPr>
            <w:r w:rsidRPr="008B232E">
              <w:rPr>
                <w:bCs/>
                <w:color w:val="000000"/>
                <w:sz w:val="28"/>
                <w:szCs w:val="28"/>
              </w:rPr>
              <w:t>Наименование мероприятия</w:t>
            </w:r>
          </w:p>
        </w:tc>
        <w:tc>
          <w:tcPr>
            <w:tcW w:w="2977" w:type="dxa"/>
            <w:vAlign w:val="center"/>
          </w:tcPr>
          <w:p w14:paraId="738E43D6" w14:textId="77777777" w:rsidR="008B232E" w:rsidRPr="008B232E" w:rsidRDefault="008B232E" w:rsidP="008B232E">
            <w:pPr>
              <w:jc w:val="center"/>
              <w:rPr>
                <w:bCs/>
                <w:color w:val="000000"/>
                <w:sz w:val="28"/>
                <w:szCs w:val="28"/>
              </w:rPr>
            </w:pPr>
            <w:r w:rsidRPr="008B232E">
              <w:rPr>
                <w:bCs/>
                <w:color w:val="000000"/>
                <w:sz w:val="28"/>
                <w:szCs w:val="28"/>
              </w:rPr>
              <w:t>Дата начала    реализации мероприятий</w:t>
            </w:r>
          </w:p>
        </w:tc>
        <w:tc>
          <w:tcPr>
            <w:tcW w:w="3261" w:type="dxa"/>
            <w:vAlign w:val="center"/>
          </w:tcPr>
          <w:p w14:paraId="33CD5191" w14:textId="77777777" w:rsidR="008B232E" w:rsidRPr="008B232E" w:rsidRDefault="008B232E" w:rsidP="008B232E">
            <w:pPr>
              <w:jc w:val="center"/>
              <w:rPr>
                <w:bCs/>
                <w:color w:val="000000"/>
                <w:sz w:val="28"/>
                <w:szCs w:val="28"/>
              </w:rPr>
            </w:pPr>
            <w:r w:rsidRPr="008B232E">
              <w:rPr>
                <w:bCs/>
                <w:color w:val="000000"/>
                <w:sz w:val="28"/>
                <w:szCs w:val="28"/>
              </w:rPr>
              <w:t>Дата окончания реализации мероприятий</w:t>
            </w:r>
          </w:p>
        </w:tc>
      </w:tr>
      <w:tr w:rsidR="008B232E" w:rsidRPr="008B232E" w14:paraId="3C13219B" w14:textId="77777777" w:rsidTr="008B232E">
        <w:trPr>
          <w:trHeight w:val="1409"/>
        </w:trPr>
        <w:tc>
          <w:tcPr>
            <w:tcW w:w="3539" w:type="dxa"/>
            <w:vAlign w:val="center"/>
          </w:tcPr>
          <w:p w14:paraId="49566EDD" w14:textId="77777777" w:rsidR="008B232E" w:rsidRPr="008B232E" w:rsidRDefault="008B232E" w:rsidP="008B232E">
            <w:pPr>
              <w:jc w:val="center"/>
              <w:rPr>
                <w:bCs/>
                <w:color w:val="000000"/>
                <w:sz w:val="28"/>
                <w:szCs w:val="28"/>
              </w:rPr>
            </w:pPr>
            <w:r w:rsidRPr="008B232E">
              <w:rPr>
                <w:bCs/>
                <w:color w:val="000000"/>
                <w:sz w:val="28"/>
                <w:szCs w:val="28"/>
              </w:rPr>
              <w:t>Бесперебойное захоронение твердых коммунальных отходов</w:t>
            </w:r>
          </w:p>
        </w:tc>
        <w:tc>
          <w:tcPr>
            <w:tcW w:w="2977" w:type="dxa"/>
            <w:vAlign w:val="center"/>
          </w:tcPr>
          <w:p w14:paraId="13E802F5" w14:textId="77777777" w:rsidR="008B232E" w:rsidRPr="008B232E" w:rsidRDefault="008B232E" w:rsidP="008B232E">
            <w:pPr>
              <w:jc w:val="center"/>
              <w:rPr>
                <w:bCs/>
                <w:color w:val="000000"/>
                <w:sz w:val="28"/>
                <w:szCs w:val="28"/>
              </w:rPr>
            </w:pPr>
            <w:r w:rsidRPr="008B232E">
              <w:rPr>
                <w:bCs/>
                <w:color w:val="000000"/>
                <w:sz w:val="28"/>
                <w:szCs w:val="28"/>
              </w:rPr>
              <w:t xml:space="preserve">26.06.2020 </w:t>
            </w:r>
          </w:p>
        </w:tc>
        <w:tc>
          <w:tcPr>
            <w:tcW w:w="3261" w:type="dxa"/>
            <w:vAlign w:val="center"/>
          </w:tcPr>
          <w:p w14:paraId="46C62F58" w14:textId="77777777" w:rsidR="008B232E" w:rsidRPr="008B232E" w:rsidRDefault="008B232E" w:rsidP="008B232E">
            <w:pPr>
              <w:jc w:val="center"/>
              <w:rPr>
                <w:bCs/>
                <w:color w:val="000000"/>
                <w:sz w:val="28"/>
                <w:szCs w:val="28"/>
                <w:lang w:val="en-US"/>
              </w:rPr>
            </w:pPr>
            <w:r w:rsidRPr="008B232E">
              <w:rPr>
                <w:bCs/>
                <w:color w:val="000000"/>
                <w:sz w:val="28"/>
                <w:szCs w:val="28"/>
              </w:rPr>
              <w:t>31.12.20</w:t>
            </w:r>
            <w:r w:rsidRPr="008B232E">
              <w:rPr>
                <w:bCs/>
                <w:color w:val="000000"/>
                <w:sz w:val="28"/>
                <w:szCs w:val="28"/>
                <w:lang w:val="en-US"/>
              </w:rPr>
              <w:t>21</w:t>
            </w:r>
          </w:p>
        </w:tc>
      </w:tr>
    </w:tbl>
    <w:p w14:paraId="44FCFA98" w14:textId="77777777" w:rsidR="008B232E" w:rsidRPr="008B232E" w:rsidRDefault="008B232E" w:rsidP="008B232E">
      <w:pPr>
        <w:ind w:left="-567"/>
        <w:jc w:val="center"/>
        <w:rPr>
          <w:bCs/>
          <w:color w:val="000000"/>
          <w:sz w:val="28"/>
          <w:szCs w:val="28"/>
        </w:rPr>
      </w:pPr>
    </w:p>
    <w:p w14:paraId="41785EA7" w14:textId="77777777" w:rsidR="008B232E" w:rsidRPr="008B232E" w:rsidRDefault="008B232E" w:rsidP="008B232E">
      <w:pPr>
        <w:ind w:left="-567"/>
        <w:jc w:val="center"/>
        <w:rPr>
          <w:bCs/>
          <w:color w:val="000000"/>
          <w:sz w:val="28"/>
          <w:szCs w:val="28"/>
        </w:rPr>
      </w:pPr>
    </w:p>
    <w:p w14:paraId="2EE960ED" w14:textId="77777777" w:rsidR="008B232E" w:rsidRPr="008B232E" w:rsidRDefault="008B232E" w:rsidP="008B232E">
      <w:pPr>
        <w:jc w:val="center"/>
        <w:rPr>
          <w:bCs/>
          <w:color w:val="000000"/>
          <w:sz w:val="28"/>
          <w:szCs w:val="28"/>
        </w:rPr>
      </w:pPr>
      <w:r w:rsidRPr="008B232E">
        <w:rPr>
          <w:bCs/>
          <w:color w:val="000000"/>
          <w:sz w:val="28"/>
          <w:szCs w:val="28"/>
        </w:rPr>
        <w:t>Раздел 6. Показатели эффективности объектов,</w:t>
      </w:r>
    </w:p>
    <w:p w14:paraId="4A382CB4" w14:textId="77777777" w:rsidR="008B232E" w:rsidRPr="008B232E" w:rsidRDefault="008B232E" w:rsidP="008B232E">
      <w:pPr>
        <w:jc w:val="center"/>
        <w:rPr>
          <w:bCs/>
          <w:color w:val="000000"/>
          <w:sz w:val="28"/>
          <w:szCs w:val="28"/>
        </w:rPr>
      </w:pPr>
      <w:r w:rsidRPr="008B232E">
        <w:rPr>
          <w:bCs/>
          <w:color w:val="000000"/>
          <w:sz w:val="28"/>
          <w:szCs w:val="28"/>
        </w:rPr>
        <w:t xml:space="preserve"> используемых для захоронения твердых коммунальных отходов</w:t>
      </w:r>
    </w:p>
    <w:p w14:paraId="6817CF9A" w14:textId="77777777" w:rsidR="008B232E" w:rsidRPr="008B232E" w:rsidRDefault="008B232E" w:rsidP="008B232E">
      <w:pPr>
        <w:ind w:left="-567"/>
        <w:jc w:val="center"/>
        <w:rPr>
          <w:bCs/>
          <w:color w:val="000000"/>
          <w:sz w:val="28"/>
          <w:szCs w:val="28"/>
        </w:rPr>
      </w:pPr>
    </w:p>
    <w:tbl>
      <w:tblPr>
        <w:tblStyle w:val="af"/>
        <w:tblW w:w="9356" w:type="dxa"/>
        <w:tblInd w:w="-5" w:type="dxa"/>
        <w:tblLayout w:type="fixed"/>
        <w:tblLook w:val="04A0" w:firstRow="1" w:lastRow="0" w:firstColumn="1" w:lastColumn="0" w:noHBand="0" w:noVBand="1"/>
      </w:tblPr>
      <w:tblGrid>
        <w:gridCol w:w="993"/>
        <w:gridCol w:w="3705"/>
        <w:gridCol w:w="1134"/>
        <w:gridCol w:w="1701"/>
        <w:gridCol w:w="850"/>
        <w:gridCol w:w="973"/>
      </w:tblGrid>
      <w:tr w:rsidR="008B232E" w:rsidRPr="008B232E" w14:paraId="51E77199" w14:textId="77777777" w:rsidTr="008B232E">
        <w:tc>
          <w:tcPr>
            <w:tcW w:w="993" w:type="dxa"/>
            <w:vAlign w:val="center"/>
          </w:tcPr>
          <w:p w14:paraId="74843B75" w14:textId="77777777" w:rsidR="008B232E" w:rsidRPr="008B232E" w:rsidRDefault="008B232E" w:rsidP="008B232E">
            <w:pPr>
              <w:jc w:val="center"/>
              <w:rPr>
                <w:bCs/>
                <w:color w:val="000000"/>
                <w:sz w:val="28"/>
                <w:szCs w:val="28"/>
              </w:rPr>
            </w:pPr>
            <w:r w:rsidRPr="008B232E">
              <w:rPr>
                <w:bCs/>
                <w:color w:val="000000"/>
                <w:sz w:val="28"/>
                <w:szCs w:val="28"/>
              </w:rPr>
              <w:t>№ п/п</w:t>
            </w:r>
          </w:p>
        </w:tc>
        <w:tc>
          <w:tcPr>
            <w:tcW w:w="3705" w:type="dxa"/>
            <w:vAlign w:val="center"/>
          </w:tcPr>
          <w:p w14:paraId="0FE9E2A8" w14:textId="77777777" w:rsidR="008B232E" w:rsidRPr="008B232E" w:rsidRDefault="008B232E" w:rsidP="008B232E">
            <w:pPr>
              <w:jc w:val="center"/>
              <w:rPr>
                <w:bCs/>
                <w:color w:val="000000"/>
                <w:sz w:val="28"/>
                <w:szCs w:val="28"/>
              </w:rPr>
            </w:pPr>
            <w:r w:rsidRPr="008B232E">
              <w:rPr>
                <w:bCs/>
                <w:color w:val="000000"/>
                <w:sz w:val="28"/>
                <w:szCs w:val="28"/>
              </w:rPr>
              <w:t>Наименование показателя</w:t>
            </w:r>
          </w:p>
        </w:tc>
        <w:tc>
          <w:tcPr>
            <w:tcW w:w="1134" w:type="dxa"/>
            <w:vAlign w:val="center"/>
          </w:tcPr>
          <w:p w14:paraId="1AA8F0EB" w14:textId="77777777" w:rsidR="008B232E" w:rsidRPr="008B232E" w:rsidRDefault="008B232E" w:rsidP="008B232E">
            <w:pPr>
              <w:jc w:val="center"/>
              <w:rPr>
                <w:bCs/>
                <w:color w:val="000000"/>
                <w:sz w:val="28"/>
                <w:szCs w:val="28"/>
              </w:rPr>
            </w:pPr>
            <w:r w:rsidRPr="008B232E">
              <w:rPr>
                <w:bCs/>
                <w:color w:val="000000"/>
                <w:sz w:val="28"/>
                <w:szCs w:val="28"/>
              </w:rPr>
              <w:t>Факт 2019 год</w:t>
            </w:r>
          </w:p>
        </w:tc>
        <w:tc>
          <w:tcPr>
            <w:tcW w:w="1701" w:type="dxa"/>
            <w:vAlign w:val="center"/>
          </w:tcPr>
          <w:p w14:paraId="5E2F2F73" w14:textId="77777777" w:rsidR="008B232E" w:rsidRPr="008B232E" w:rsidRDefault="008B232E" w:rsidP="008B232E">
            <w:pPr>
              <w:jc w:val="center"/>
              <w:rPr>
                <w:bCs/>
                <w:color w:val="000000"/>
                <w:sz w:val="28"/>
                <w:szCs w:val="28"/>
              </w:rPr>
            </w:pPr>
            <w:r w:rsidRPr="008B232E">
              <w:rPr>
                <w:bCs/>
                <w:color w:val="000000"/>
                <w:sz w:val="28"/>
                <w:szCs w:val="28"/>
              </w:rPr>
              <w:t>Ожидаемые значения 2020 год</w:t>
            </w:r>
          </w:p>
        </w:tc>
        <w:tc>
          <w:tcPr>
            <w:tcW w:w="850" w:type="dxa"/>
            <w:vAlign w:val="center"/>
          </w:tcPr>
          <w:p w14:paraId="533C44F0" w14:textId="77777777" w:rsidR="008B232E" w:rsidRPr="008B232E" w:rsidRDefault="008B232E" w:rsidP="008B232E">
            <w:pPr>
              <w:jc w:val="center"/>
              <w:rPr>
                <w:bCs/>
                <w:color w:val="000000"/>
                <w:sz w:val="28"/>
                <w:szCs w:val="28"/>
              </w:rPr>
            </w:pPr>
            <w:r w:rsidRPr="008B232E">
              <w:rPr>
                <w:bCs/>
                <w:color w:val="000000"/>
                <w:sz w:val="28"/>
                <w:szCs w:val="28"/>
              </w:rPr>
              <w:t>План 2021 год</w:t>
            </w:r>
          </w:p>
        </w:tc>
        <w:tc>
          <w:tcPr>
            <w:tcW w:w="973" w:type="dxa"/>
            <w:vAlign w:val="center"/>
          </w:tcPr>
          <w:p w14:paraId="4A2D962F" w14:textId="77777777" w:rsidR="008B232E" w:rsidRPr="008B232E" w:rsidRDefault="008B232E" w:rsidP="008B232E">
            <w:pPr>
              <w:jc w:val="center"/>
              <w:rPr>
                <w:bCs/>
                <w:color w:val="000000"/>
                <w:sz w:val="28"/>
                <w:szCs w:val="28"/>
              </w:rPr>
            </w:pPr>
            <w:r w:rsidRPr="008B232E">
              <w:rPr>
                <w:bCs/>
                <w:color w:val="000000"/>
                <w:sz w:val="28"/>
                <w:szCs w:val="28"/>
              </w:rPr>
              <w:t>План 2022 год</w:t>
            </w:r>
          </w:p>
        </w:tc>
      </w:tr>
      <w:tr w:rsidR="008B232E" w:rsidRPr="008B232E" w14:paraId="6077A545" w14:textId="77777777" w:rsidTr="008B232E">
        <w:tc>
          <w:tcPr>
            <w:tcW w:w="993" w:type="dxa"/>
          </w:tcPr>
          <w:p w14:paraId="36FDE355" w14:textId="77777777" w:rsidR="008B232E" w:rsidRPr="008B232E" w:rsidRDefault="008B232E" w:rsidP="008B232E">
            <w:pPr>
              <w:jc w:val="center"/>
              <w:rPr>
                <w:bCs/>
                <w:color w:val="000000"/>
                <w:sz w:val="28"/>
                <w:szCs w:val="28"/>
              </w:rPr>
            </w:pPr>
            <w:r w:rsidRPr="008B232E">
              <w:rPr>
                <w:bCs/>
                <w:color w:val="000000"/>
                <w:sz w:val="28"/>
                <w:szCs w:val="28"/>
              </w:rPr>
              <w:t>1</w:t>
            </w:r>
          </w:p>
        </w:tc>
        <w:tc>
          <w:tcPr>
            <w:tcW w:w="3705" w:type="dxa"/>
          </w:tcPr>
          <w:p w14:paraId="45070B2C" w14:textId="77777777" w:rsidR="008B232E" w:rsidRPr="008B232E" w:rsidRDefault="008B232E" w:rsidP="008B232E">
            <w:pPr>
              <w:jc w:val="center"/>
              <w:rPr>
                <w:bCs/>
                <w:color w:val="000000"/>
                <w:sz w:val="28"/>
                <w:szCs w:val="28"/>
              </w:rPr>
            </w:pPr>
            <w:r w:rsidRPr="008B232E">
              <w:rPr>
                <w:bCs/>
                <w:color w:val="000000"/>
                <w:sz w:val="28"/>
                <w:szCs w:val="28"/>
              </w:rPr>
              <w:t>2</w:t>
            </w:r>
          </w:p>
        </w:tc>
        <w:tc>
          <w:tcPr>
            <w:tcW w:w="1134" w:type="dxa"/>
          </w:tcPr>
          <w:p w14:paraId="3A4461EA" w14:textId="77777777" w:rsidR="008B232E" w:rsidRPr="008B232E" w:rsidRDefault="008B232E" w:rsidP="008B232E">
            <w:pPr>
              <w:jc w:val="center"/>
              <w:rPr>
                <w:bCs/>
                <w:color w:val="000000"/>
                <w:sz w:val="28"/>
                <w:szCs w:val="28"/>
              </w:rPr>
            </w:pPr>
            <w:r w:rsidRPr="008B232E">
              <w:rPr>
                <w:bCs/>
                <w:color w:val="000000"/>
                <w:sz w:val="28"/>
                <w:szCs w:val="28"/>
              </w:rPr>
              <w:t>3</w:t>
            </w:r>
          </w:p>
        </w:tc>
        <w:tc>
          <w:tcPr>
            <w:tcW w:w="1701" w:type="dxa"/>
          </w:tcPr>
          <w:p w14:paraId="6C6D1A0F" w14:textId="77777777" w:rsidR="008B232E" w:rsidRPr="008B232E" w:rsidRDefault="008B232E" w:rsidP="008B232E">
            <w:pPr>
              <w:jc w:val="center"/>
              <w:rPr>
                <w:bCs/>
                <w:color w:val="000000"/>
                <w:sz w:val="28"/>
                <w:szCs w:val="28"/>
              </w:rPr>
            </w:pPr>
            <w:r w:rsidRPr="008B232E">
              <w:rPr>
                <w:bCs/>
                <w:color w:val="000000"/>
                <w:sz w:val="28"/>
                <w:szCs w:val="28"/>
              </w:rPr>
              <w:t>4</w:t>
            </w:r>
          </w:p>
        </w:tc>
        <w:tc>
          <w:tcPr>
            <w:tcW w:w="850" w:type="dxa"/>
          </w:tcPr>
          <w:p w14:paraId="308D994D" w14:textId="77777777" w:rsidR="008B232E" w:rsidRPr="008B232E" w:rsidRDefault="008B232E" w:rsidP="008B232E">
            <w:pPr>
              <w:jc w:val="center"/>
              <w:rPr>
                <w:bCs/>
                <w:color w:val="000000"/>
                <w:sz w:val="28"/>
                <w:szCs w:val="28"/>
              </w:rPr>
            </w:pPr>
            <w:r w:rsidRPr="008B232E">
              <w:rPr>
                <w:bCs/>
                <w:color w:val="000000"/>
                <w:sz w:val="28"/>
                <w:szCs w:val="28"/>
              </w:rPr>
              <w:t>5</w:t>
            </w:r>
          </w:p>
        </w:tc>
        <w:tc>
          <w:tcPr>
            <w:tcW w:w="973" w:type="dxa"/>
          </w:tcPr>
          <w:p w14:paraId="433EEF85" w14:textId="77777777" w:rsidR="008B232E" w:rsidRPr="008B232E" w:rsidRDefault="008B232E" w:rsidP="008B232E">
            <w:pPr>
              <w:jc w:val="center"/>
              <w:rPr>
                <w:bCs/>
                <w:color w:val="000000"/>
                <w:sz w:val="28"/>
                <w:szCs w:val="28"/>
              </w:rPr>
            </w:pPr>
            <w:r w:rsidRPr="008B232E">
              <w:rPr>
                <w:bCs/>
                <w:color w:val="000000"/>
                <w:sz w:val="28"/>
                <w:szCs w:val="28"/>
              </w:rPr>
              <w:t>6</w:t>
            </w:r>
          </w:p>
        </w:tc>
      </w:tr>
      <w:tr w:rsidR="008B232E" w:rsidRPr="008B232E" w14:paraId="1343BE86" w14:textId="77777777" w:rsidTr="008B232E">
        <w:tc>
          <w:tcPr>
            <w:tcW w:w="9356" w:type="dxa"/>
            <w:gridSpan w:val="6"/>
          </w:tcPr>
          <w:p w14:paraId="690C2DBE" w14:textId="77777777" w:rsidR="008B232E" w:rsidRPr="008B232E" w:rsidRDefault="008B232E" w:rsidP="008B232E">
            <w:pPr>
              <w:jc w:val="center"/>
              <w:rPr>
                <w:bCs/>
                <w:color w:val="000000"/>
                <w:sz w:val="28"/>
                <w:szCs w:val="28"/>
              </w:rPr>
            </w:pPr>
            <w:r w:rsidRPr="008B232E">
              <w:rPr>
                <w:bCs/>
                <w:color w:val="000000"/>
                <w:sz w:val="28"/>
                <w:szCs w:val="28"/>
              </w:rPr>
              <w:t>Захоронение твердых коммунальных отходов</w:t>
            </w:r>
          </w:p>
        </w:tc>
      </w:tr>
      <w:tr w:rsidR="008B232E" w:rsidRPr="008B232E" w14:paraId="2645AB64" w14:textId="77777777" w:rsidTr="008B232E">
        <w:trPr>
          <w:trHeight w:val="1664"/>
        </w:trPr>
        <w:tc>
          <w:tcPr>
            <w:tcW w:w="993" w:type="dxa"/>
            <w:vAlign w:val="center"/>
          </w:tcPr>
          <w:p w14:paraId="28F0CEC2" w14:textId="77777777" w:rsidR="008B232E" w:rsidRPr="008B232E" w:rsidRDefault="008B232E" w:rsidP="008B232E">
            <w:pPr>
              <w:jc w:val="center"/>
              <w:rPr>
                <w:bCs/>
                <w:color w:val="000000"/>
                <w:sz w:val="28"/>
                <w:szCs w:val="28"/>
              </w:rPr>
            </w:pPr>
            <w:r w:rsidRPr="008B232E">
              <w:rPr>
                <w:bCs/>
                <w:color w:val="000000"/>
                <w:sz w:val="28"/>
                <w:szCs w:val="28"/>
              </w:rPr>
              <w:t>1.</w:t>
            </w:r>
          </w:p>
        </w:tc>
        <w:tc>
          <w:tcPr>
            <w:tcW w:w="3705" w:type="dxa"/>
            <w:vAlign w:val="center"/>
          </w:tcPr>
          <w:p w14:paraId="3938A52B" w14:textId="77777777" w:rsidR="008B232E" w:rsidRPr="008B232E" w:rsidRDefault="008B232E" w:rsidP="008B232E">
            <w:pPr>
              <w:rPr>
                <w:color w:val="000000"/>
                <w:sz w:val="22"/>
                <w:szCs w:val="22"/>
              </w:rPr>
            </w:pPr>
            <w:r w:rsidRPr="008B232E">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4D254168" w14:textId="77777777" w:rsidR="008B232E" w:rsidRPr="008B232E" w:rsidRDefault="008B232E" w:rsidP="008B232E">
            <w:pPr>
              <w:jc w:val="center"/>
              <w:rPr>
                <w:bCs/>
                <w:color w:val="000000"/>
                <w:sz w:val="28"/>
                <w:szCs w:val="28"/>
                <w:lang w:val="en-US"/>
              </w:rPr>
            </w:pPr>
            <w:r w:rsidRPr="008B232E">
              <w:rPr>
                <w:bCs/>
                <w:color w:val="000000"/>
                <w:sz w:val="28"/>
                <w:szCs w:val="28"/>
                <w:lang w:val="en-US"/>
              </w:rPr>
              <w:t>0</w:t>
            </w:r>
          </w:p>
        </w:tc>
        <w:tc>
          <w:tcPr>
            <w:tcW w:w="1701" w:type="dxa"/>
            <w:vAlign w:val="center"/>
          </w:tcPr>
          <w:p w14:paraId="294B0401" w14:textId="77777777" w:rsidR="008B232E" w:rsidRPr="008B232E" w:rsidRDefault="008B232E" w:rsidP="008B232E">
            <w:pPr>
              <w:jc w:val="center"/>
              <w:rPr>
                <w:bCs/>
                <w:color w:val="000000"/>
                <w:sz w:val="28"/>
                <w:szCs w:val="28"/>
                <w:lang w:val="en-US"/>
              </w:rPr>
            </w:pPr>
            <w:r w:rsidRPr="008B232E">
              <w:rPr>
                <w:bCs/>
                <w:color w:val="000000"/>
                <w:sz w:val="28"/>
                <w:szCs w:val="28"/>
                <w:lang w:val="en-US"/>
              </w:rPr>
              <w:t>0</w:t>
            </w:r>
          </w:p>
        </w:tc>
        <w:tc>
          <w:tcPr>
            <w:tcW w:w="850" w:type="dxa"/>
            <w:vAlign w:val="center"/>
          </w:tcPr>
          <w:p w14:paraId="3DE5704E" w14:textId="77777777" w:rsidR="008B232E" w:rsidRPr="008B232E" w:rsidRDefault="008B232E" w:rsidP="008B232E">
            <w:pPr>
              <w:jc w:val="center"/>
              <w:rPr>
                <w:bCs/>
                <w:color w:val="000000"/>
                <w:sz w:val="28"/>
                <w:szCs w:val="28"/>
              </w:rPr>
            </w:pPr>
            <w:r w:rsidRPr="008B232E">
              <w:rPr>
                <w:bCs/>
                <w:color w:val="000000"/>
                <w:sz w:val="28"/>
                <w:szCs w:val="28"/>
              </w:rPr>
              <w:t>0</w:t>
            </w:r>
          </w:p>
        </w:tc>
        <w:tc>
          <w:tcPr>
            <w:tcW w:w="973" w:type="dxa"/>
            <w:vAlign w:val="center"/>
          </w:tcPr>
          <w:p w14:paraId="2612474A" w14:textId="77777777" w:rsidR="008B232E" w:rsidRPr="008B232E" w:rsidRDefault="008B232E" w:rsidP="008B232E">
            <w:pPr>
              <w:jc w:val="center"/>
              <w:rPr>
                <w:bCs/>
                <w:color w:val="000000"/>
                <w:sz w:val="28"/>
                <w:szCs w:val="28"/>
              </w:rPr>
            </w:pPr>
            <w:r w:rsidRPr="008B232E">
              <w:rPr>
                <w:bCs/>
                <w:color w:val="000000"/>
                <w:sz w:val="28"/>
                <w:szCs w:val="28"/>
              </w:rPr>
              <w:t>0</w:t>
            </w:r>
          </w:p>
        </w:tc>
      </w:tr>
      <w:tr w:rsidR="008B232E" w:rsidRPr="008B232E" w14:paraId="14BD696C" w14:textId="77777777" w:rsidTr="008B232E">
        <w:trPr>
          <w:trHeight w:val="1361"/>
        </w:trPr>
        <w:tc>
          <w:tcPr>
            <w:tcW w:w="993" w:type="dxa"/>
            <w:vAlign w:val="center"/>
          </w:tcPr>
          <w:p w14:paraId="59CCD612" w14:textId="77777777" w:rsidR="008B232E" w:rsidRPr="008B232E" w:rsidRDefault="008B232E" w:rsidP="008B232E">
            <w:pPr>
              <w:jc w:val="center"/>
              <w:rPr>
                <w:bCs/>
                <w:color w:val="000000"/>
                <w:sz w:val="28"/>
                <w:szCs w:val="28"/>
              </w:rPr>
            </w:pPr>
            <w:r w:rsidRPr="008B232E">
              <w:rPr>
                <w:bCs/>
                <w:color w:val="000000"/>
                <w:sz w:val="28"/>
                <w:szCs w:val="28"/>
              </w:rPr>
              <w:t>2.</w:t>
            </w:r>
          </w:p>
        </w:tc>
        <w:tc>
          <w:tcPr>
            <w:tcW w:w="3705" w:type="dxa"/>
            <w:vAlign w:val="center"/>
          </w:tcPr>
          <w:p w14:paraId="223D59F7" w14:textId="77777777" w:rsidR="008B232E" w:rsidRPr="008B232E" w:rsidRDefault="008B232E" w:rsidP="008B232E">
            <w:pPr>
              <w:rPr>
                <w:color w:val="000000"/>
                <w:sz w:val="22"/>
                <w:szCs w:val="22"/>
              </w:rPr>
            </w:pPr>
            <w:r w:rsidRPr="008B232E">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26B12203" w14:textId="77777777" w:rsidR="008B232E" w:rsidRPr="008B232E" w:rsidRDefault="008B232E" w:rsidP="008B232E">
            <w:pPr>
              <w:jc w:val="center"/>
              <w:rPr>
                <w:bCs/>
                <w:color w:val="000000"/>
                <w:sz w:val="28"/>
                <w:szCs w:val="28"/>
              </w:rPr>
            </w:pPr>
            <w:r w:rsidRPr="008B232E">
              <w:rPr>
                <w:bCs/>
                <w:color w:val="000000"/>
                <w:sz w:val="28"/>
                <w:szCs w:val="28"/>
              </w:rPr>
              <w:t>0</w:t>
            </w:r>
          </w:p>
        </w:tc>
        <w:tc>
          <w:tcPr>
            <w:tcW w:w="1701" w:type="dxa"/>
            <w:vAlign w:val="center"/>
          </w:tcPr>
          <w:p w14:paraId="7472994A" w14:textId="77777777" w:rsidR="008B232E" w:rsidRPr="008B232E" w:rsidRDefault="008B232E" w:rsidP="008B232E">
            <w:pPr>
              <w:jc w:val="center"/>
              <w:rPr>
                <w:bCs/>
                <w:sz w:val="28"/>
                <w:szCs w:val="28"/>
              </w:rPr>
            </w:pPr>
            <w:r w:rsidRPr="008B232E">
              <w:rPr>
                <w:bCs/>
                <w:sz w:val="28"/>
                <w:szCs w:val="28"/>
              </w:rPr>
              <w:t>0</w:t>
            </w:r>
          </w:p>
        </w:tc>
        <w:tc>
          <w:tcPr>
            <w:tcW w:w="850" w:type="dxa"/>
            <w:vAlign w:val="center"/>
          </w:tcPr>
          <w:p w14:paraId="6B6FA1AB" w14:textId="77777777" w:rsidR="008B232E" w:rsidRPr="008B232E" w:rsidRDefault="008B232E" w:rsidP="008B232E">
            <w:pPr>
              <w:jc w:val="center"/>
              <w:rPr>
                <w:bCs/>
                <w:sz w:val="28"/>
                <w:szCs w:val="28"/>
              </w:rPr>
            </w:pPr>
            <w:r w:rsidRPr="008B232E">
              <w:rPr>
                <w:bCs/>
                <w:sz w:val="28"/>
                <w:szCs w:val="28"/>
              </w:rPr>
              <w:t>0</w:t>
            </w:r>
          </w:p>
        </w:tc>
        <w:tc>
          <w:tcPr>
            <w:tcW w:w="973" w:type="dxa"/>
            <w:vAlign w:val="center"/>
          </w:tcPr>
          <w:p w14:paraId="349A0BA4" w14:textId="77777777" w:rsidR="008B232E" w:rsidRPr="008B232E" w:rsidRDefault="008B232E" w:rsidP="008B232E">
            <w:pPr>
              <w:jc w:val="center"/>
              <w:rPr>
                <w:bCs/>
                <w:sz w:val="28"/>
                <w:szCs w:val="28"/>
                <w:lang w:val="en-US"/>
              </w:rPr>
            </w:pPr>
            <w:r w:rsidRPr="008B232E">
              <w:rPr>
                <w:bCs/>
                <w:sz w:val="28"/>
                <w:szCs w:val="28"/>
                <w:lang w:val="en-US"/>
              </w:rPr>
              <w:t>0</w:t>
            </w:r>
          </w:p>
        </w:tc>
      </w:tr>
    </w:tbl>
    <w:p w14:paraId="41821BB7" w14:textId="77777777" w:rsidR="008B232E" w:rsidRPr="008B232E" w:rsidRDefault="008B232E" w:rsidP="008B232E">
      <w:pPr>
        <w:ind w:left="-567"/>
        <w:jc w:val="center"/>
        <w:rPr>
          <w:bCs/>
          <w:color w:val="000000"/>
          <w:sz w:val="28"/>
          <w:szCs w:val="28"/>
        </w:rPr>
      </w:pPr>
    </w:p>
    <w:p w14:paraId="376E2043" w14:textId="77777777" w:rsidR="008B232E" w:rsidRPr="008B232E" w:rsidRDefault="008B232E" w:rsidP="008B232E">
      <w:pPr>
        <w:ind w:left="-567"/>
        <w:jc w:val="center"/>
        <w:rPr>
          <w:bCs/>
          <w:color w:val="000000"/>
          <w:sz w:val="28"/>
          <w:szCs w:val="28"/>
        </w:rPr>
      </w:pPr>
    </w:p>
    <w:p w14:paraId="16D86995" w14:textId="77777777" w:rsidR="008B232E" w:rsidRPr="008B232E" w:rsidRDefault="008B232E" w:rsidP="008B232E">
      <w:pPr>
        <w:ind w:left="-567"/>
        <w:jc w:val="center"/>
        <w:rPr>
          <w:bCs/>
          <w:color w:val="000000"/>
          <w:sz w:val="28"/>
          <w:szCs w:val="28"/>
        </w:rPr>
      </w:pPr>
    </w:p>
    <w:p w14:paraId="0757384C" w14:textId="77777777" w:rsidR="008B232E" w:rsidRPr="008B232E" w:rsidRDefault="008B232E" w:rsidP="008B232E">
      <w:pPr>
        <w:ind w:left="-567"/>
        <w:jc w:val="center"/>
        <w:rPr>
          <w:bCs/>
          <w:color w:val="000000"/>
          <w:sz w:val="28"/>
          <w:szCs w:val="28"/>
        </w:rPr>
      </w:pPr>
    </w:p>
    <w:p w14:paraId="381773CE" w14:textId="77777777" w:rsidR="008B232E" w:rsidRPr="008B232E" w:rsidRDefault="008B232E" w:rsidP="008B232E">
      <w:pPr>
        <w:ind w:left="-567"/>
        <w:jc w:val="center"/>
        <w:rPr>
          <w:bCs/>
          <w:color w:val="000000"/>
          <w:sz w:val="28"/>
          <w:szCs w:val="28"/>
        </w:rPr>
      </w:pPr>
    </w:p>
    <w:p w14:paraId="11D53813" w14:textId="77777777" w:rsidR="008B232E" w:rsidRPr="008B232E" w:rsidRDefault="008B232E" w:rsidP="008B232E">
      <w:pPr>
        <w:jc w:val="center"/>
        <w:rPr>
          <w:bCs/>
          <w:color w:val="000000"/>
          <w:sz w:val="28"/>
          <w:szCs w:val="28"/>
        </w:rPr>
      </w:pPr>
      <w:r w:rsidRPr="008B232E">
        <w:rPr>
          <w:bCs/>
          <w:color w:val="000000"/>
          <w:sz w:val="28"/>
          <w:szCs w:val="28"/>
        </w:rPr>
        <w:t xml:space="preserve">    Раздел 7. Отчет об исполнении производственной программы</w:t>
      </w:r>
    </w:p>
    <w:p w14:paraId="3BD4EF51" w14:textId="77777777" w:rsidR="008B232E" w:rsidRPr="008B232E" w:rsidRDefault="008B232E" w:rsidP="008B232E">
      <w:pPr>
        <w:jc w:val="center"/>
        <w:rPr>
          <w:bCs/>
          <w:color w:val="000000"/>
          <w:sz w:val="28"/>
          <w:szCs w:val="28"/>
        </w:rPr>
      </w:pPr>
      <w:r w:rsidRPr="008B232E">
        <w:rPr>
          <w:bCs/>
          <w:color w:val="000000"/>
          <w:sz w:val="28"/>
          <w:szCs w:val="28"/>
        </w:rPr>
        <w:t xml:space="preserve">за </w:t>
      </w:r>
      <w:r w:rsidRPr="008B232E">
        <w:rPr>
          <w:bCs/>
          <w:color w:val="000000"/>
          <w:sz w:val="28"/>
          <w:szCs w:val="28"/>
          <w:lang w:val="en-US"/>
        </w:rPr>
        <w:t>2019</w:t>
      </w:r>
      <w:r w:rsidRPr="008B232E">
        <w:rPr>
          <w:bCs/>
          <w:color w:val="000000"/>
          <w:sz w:val="28"/>
          <w:szCs w:val="28"/>
        </w:rPr>
        <w:t xml:space="preserve"> год</w:t>
      </w:r>
    </w:p>
    <w:p w14:paraId="72EDDC07" w14:textId="77777777" w:rsidR="008B232E" w:rsidRPr="008B232E" w:rsidRDefault="008B232E" w:rsidP="008B232E">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8B232E" w:rsidRPr="008B232E" w14:paraId="3D637CA2" w14:textId="77777777" w:rsidTr="008B232E">
        <w:tc>
          <w:tcPr>
            <w:tcW w:w="5935" w:type="dxa"/>
            <w:vAlign w:val="center"/>
          </w:tcPr>
          <w:p w14:paraId="2A1EDE13" w14:textId="77777777" w:rsidR="008B232E" w:rsidRPr="008B232E" w:rsidRDefault="008B232E" w:rsidP="008B232E">
            <w:pPr>
              <w:jc w:val="center"/>
              <w:rPr>
                <w:bCs/>
                <w:color w:val="000000"/>
                <w:sz w:val="28"/>
                <w:szCs w:val="28"/>
              </w:rPr>
            </w:pPr>
            <w:r w:rsidRPr="008B232E">
              <w:rPr>
                <w:bCs/>
                <w:color w:val="000000"/>
                <w:sz w:val="28"/>
                <w:szCs w:val="28"/>
              </w:rPr>
              <w:t>Наименование показателя</w:t>
            </w:r>
          </w:p>
        </w:tc>
        <w:tc>
          <w:tcPr>
            <w:tcW w:w="3532" w:type="dxa"/>
            <w:vAlign w:val="center"/>
          </w:tcPr>
          <w:p w14:paraId="7D3A372C" w14:textId="77777777" w:rsidR="008B232E" w:rsidRPr="008B232E" w:rsidRDefault="008B232E" w:rsidP="008B232E">
            <w:pPr>
              <w:jc w:val="center"/>
              <w:rPr>
                <w:bCs/>
                <w:color w:val="000000"/>
                <w:sz w:val="28"/>
                <w:szCs w:val="28"/>
              </w:rPr>
            </w:pPr>
            <w:r w:rsidRPr="008B232E">
              <w:rPr>
                <w:bCs/>
                <w:color w:val="000000"/>
                <w:sz w:val="28"/>
                <w:szCs w:val="28"/>
              </w:rPr>
              <w:t>Фактическое значение показателя, тыс. руб.</w:t>
            </w:r>
          </w:p>
        </w:tc>
      </w:tr>
      <w:tr w:rsidR="008B232E" w:rsidRPr="008B232E" w14:paraId="24B8CC37" w14:textId="77777777" w:rsidTr="008B232E">
        <w:tc>
          <w:tcPr>
            <w:tcW w:w="9467" w:type="dxa"/>
            <w:gridSpan w:val="2"/>
            <w:vAlign w:val="center"/>
          </w:tcPr>
          <w:p w14:paraId="2CB13130" w14:textId="77777777" w:rsidR="008B232E" w:rsidRPr="008B232E" w:rsidRDefault="008B232E" w:rsidP="008B232E">
            <w:pPr>
              <w:jc w:val="center"/>
              <w:rPr>
                <w:bCs/>
                <w:color w:val="000000"/>
                <w:sz w:val="28"/>
                <w:szCs w:val="28"/>
              </w:rPr>
            </w:pPr>
            <w:r w:rsidRPr="008B232E">
              <w:rPr>
                <w:bCs/>
                <w:color w:val="000000"/>
                <w:sz w:val="28"/>
                <w:szCs w:val="28"/>
              </w:rPr>
              <w:t>20</w:t>
            </w:r>
            <w:r w:rsidRPr="008B232E">
              <w:rPr>
                <w:bCs/>
                <w:color w:val="000000"/>
                <w:sz w:val="28"/>
                <w:szCs w:val="28"/>
                <w:lang w:val="en-US"/>
              </w:rPr>
              <w:t>19</w:t>
            </w:r>
            <w:r w:rsidRPr="008B232E">
              <w:rPr>
                <w:bCs/>
                <w:color w:val="000000"/>
                <w:sz w:val="28"/>
                <w:szCs w:val="28"/>
              </w:rPr>
              <w:t xml:space="preserve"> год</w:t>
            </w:r>
          </w:p>
        </w:tc>
      </w:tr>
      <w:tr w:rsidR="008B232E" w:rsidRPr="008B232E" w14:paraId="7A477C57" w14:textId="77777777" w:rsidTr="008B232E">
        <w:tc>
          <w:tcPr>
            <w:tcW w:w="5935" w:type="dxa"/>
          </w:tcPr>
          <w:p w14:paraId="607F2249" w14:textId="77777777" w:rsidR="008B232E" w:rsidRPr="008B232E" w:rsidRDefault="008B232E" w:rsidP="008B232E">
            <w:pPr>
              <w:jc w:val="center"/>
              <w:rPr>
                <w:bCs/>
                <w:sz w:val="28"/>
                <w:szCs w:val="28"/>
              </w:rPr>
            </w:pPr>
            <w:r w:rsidRPr="008B232E">
              <w:rPr>
                <w:bCs/>
                <w:sz w:val="28"/>
                <w:szCs w:val="28"/>
              </w:rPr>
              <w:t>-</w:t>
            </w:r>
          </w:p>
        </w:tc>
        <w:tc>
          <w:tcPr>
            <w:tcW w:w="3532" w:type="dxa"/>
            <w:vAlign w:val="center"/>
          </w:tcPr>
          <w:p w14:paraId="08532F3A" w14:textId="77777777" w:rsidR="008B232E" w:rsidRPr="008B232E" w:rsidRDefault="008B232E" w:rsidP="008B232E">
            <w:pPr>
              <w:jc w:val="center"/>
              <w:rPr>
                <w:bCs/>
                <w:sz w:val="28"/>
                <w:szCs w:val="28"/>
              </w:rPr>
            </w:pPr>
            <w:r w:rsidRPr="008B232E">
              <w:rPr>
                <w:bCs/>
                <w:sz w:val="28"/>
                <w:szCs w:val="28"/>
              </w:rPr>
              <w:t>-</w:t>
            </w:r>
          </w:p>
        </w:tc>
      </w:tr>
    </w:tbl>
    <w:p w14:paraId="2379FF42" w14:textId="77777777" w:rsidR="008B232E" w:rsidRPr="008B232E" w:rsidRDefault="008B232E" w:rsidP="008B232E">
      <w:pPr>
        <w:ind w:left="-567"/>
        <w:jc w:val="center"/>
        <w:rPr>
          <w:bCs/>
          <w:sz w:val="28"/>
          <w:szCs w:val="28"/>
        </w:rPr>
      </w:pPr>
    </w:p>
    <w:p w14:paraId="1A423EF3" w14:textId="77777777" w:rsidR="008B232E" w:rsidRPr="008B232E" w:rsidRDefault="008B232E" w:rsidP="008B232E">
      <w:pPr>
        <w:jc w:val="both"/>
        <w:rPr>
          <w:sz w:val="28"/>
          <w:szCs w:val="28"/>
          <w:lang w:eastAsia="en-US"/>
        </w:rPr>
      </w:pPr>
    </w:p>
    <w:p w14:paraId="7A75BE0D" w14:textId="77777777" w:rsidR="008B232E" w:rsidRPr="008B232E" w:rsidRDefault="008B232E" w:rsidP="008B232E">
      <w:pPr>
        <w:jc w:val="both"/>
        <w:rPr>
          <w:sz w:val="28"/>
          <w:szCs w:val="28"/>
          <w:lang w:eastAsia="en-US"/>
        </w:rPr>
      </w:pPr>
    </w:p>
    <w:p w14:paraId="1208E765" w14:textId="77777777" w:rsidR="008B232E" w:rsidRPr="008B232E" w:rsidRDefault="008B232E" w:rsidP="008B232E">
      <w:pPr>
        <w:jc w:val="both"/>
        <w:rPr>
          <w:sz w:val="28"/>
          <w:szCs w:val="28"/>
          <w:lang w:eastAsia="en-US"/>
        </w:rPr>
      </w:pPr>
    </w:p>
    <w:p w14:paraId="2246D993" w14:textId="77777777" w:rsidR="008B232E" w:rsidRDefault="008B232E" w:rsidP="008B232E">
      <w:pPr>
        <w:jc w:val="both"/>
        <w:rPr>
          <w:sz w:val="28"/>
          <w:szCs w:val="28"/>
          <w:lang w:eastAsia="en-US"/>
        </w:rPr>
        <w:sectPr w:rsidR="008B232E" w:rsidSect="00746335">
          <w:pgSz w:w="11906" w:h="16838"/>
          <w:pgMar w:top="567" w:right="851" w:bottom="568" w:left="1134" w:header="720" w:footer="397" w:gutter="0"/>
          <w:cols w:space="720"/>
          <w:docGrid w:linePitch="326"/>
        </w:sectPr>
      </w:pPr>
    </w:p>
    <w:p w14:paraId="34E7059E" w14:textId="32370728" w:rsidR="008B232E" w:rsidRDefault="008B232E" w:rsidP="008B232E">
      <w:pPr>
        <w:tabs>
          <w:tab w:val="left" w:pos="5580"/>
          <w:tab w:val="left" w:pos="9498"/>
        </w:tabs>
        <w:ind w:firstLine="11340"/>
      </w:pPr>
      <w:r>
        <w:lastRenderedPageBreak/>
        <w:t xml:space="preserve">Приложение № 3 к протоколу № 34 </w:t>
      </w:r>
    </w:p>
    <w:p w14:paraId="1DCF46B5" w14:textId="77777777" w:rsidR="008B232E" w:rsidRDefault="008B232E" w:rsidP="008B232E">
      <w:pPr>
        <w:tabs>
          <w:tab w:val="left" w:pos="5580"/>
          <w:tab w:val="left" w:pos="9498"/>
        </w:tabs>
        <w:ind w:firstLine="11340"/>
      </w:pPr>
      <w:r>
        <w:t>заседания Правления Региональной</w:t>
      </w:r>
    </w:p>
    <w:p w14:paraId="33D84C18" w14:textId="77777777" w:rsidR="008B232E" w:rsidRDefault="008B232E" w:rsidP="008B232E">
      <w:pPr>
        <w:tabs>
          <w:tab w:val="left" w:pos="5580"/>
          <w:tab w:val="left" w:pos="9498"/>
        </w:tabs>
        <w:ind w:firstLine="11340"/>
      </w:pPr>
      <w:r>
        <w:t>энергетической комиссии</w:t>
      </w:r>
    </w:p>
    <w:p w14:paraId="0BEC135B" w14:textId="3D3A9C8A" w:rsidR="008B232E" w:rsidRDefault="008B232E" w:rsidP="008B232E">
      <w:pPr>
        <w:tabs>
          <w:tab w:val="left" w:pos="5580"/>
          <w:tab w:val="left" w:pos="9498"/>
        </w:tabs>
        <w:ind w:firstLine="11340"/>
      </w:pPr>
      <w:r>
        <w:t>Кузбасса от 25.06.2020</w:t>
      </w:r>
    </w:p>
    <w:tbl>
      <w:tblPr>
        <w:tblW w:w="5000" w:type="pct"/>
        <w:jc w:val="center"/>
        <w:tblCellMar>
          <w:left w:w="0" w:type="dxa"/>
          <w:right w:w="0" w:type="dxa"/>
        </w:tblCellMar>
        <w:tblLook w:val="04A0" w:firstRow="1" w:lastRow="0" w:firstColumn="1" w:lastColumn="0" w:noHBand="0" w:noVBand="1"/>
      </w:tblPr>
      <w:tblGrid>
        <w:gridCol w:w="209"/>
        <w:gridCol w:w="358"/>
        <w:gridCol w:w="1718"/>
        <w:gridCol w:w="566"/>
        <w:gridCol w:w="746"/>
        <w:gridCol w:w="763"/>
        <w:gridCol w:w="852"/>
        <w:gridCol w:w="774"/>
        <w:gridCol w:w="3150"/>
        <w:gridCol w:w="764"/>
        <w:gridCol w:w="853"/>
        <w:gridCol w:w="803"/>
        <w:gridCol w:w="774"/>
        <w:gridCol w:w="3373"/>
      </w:tblGrid>
      <w:tr w:rsidR="008B232E" w:rsidRPr="00607965" w14:paraId="0624F61F"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37D44DBF" w14:textId="77777777" w:rsidR="008B232E" w:rsidRPr="00607965" w:rsidRDefault="008B232E" w:rsidP="008B232E">
            <w:pPr>
              <w:rPr>
                <w:sz w:val="13"/>
                <w:szCs w:val="13"/>
              </w:rPr>
            </w:pPr>
          </w:p>
        </w:tc>
        <w:tc>
          <w:tcPr>
            <w:tcW w:w="17859" w:type="dxa"/>
            <w:gridSpan w:val="8"/>
            <w:tcBorders>
              <w:top w:val="nil"/>
              <w:left w:val="nil"/>
              <w:bottom w:val="nil"/>
              <w:right w:val="nil"/>
            </w:tcBorders>
            <w:shd w:val="clear" w:color="000000" w:fill="CCCCFF"/>
            <w:vAlign w:val="center"/>
            <w:hideMark/>
          </w:tcPr>
          <w:p w14:paraId="66B765B6"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xml:space="preserve">ООО </w:t>
            </w:r>
            <w:proofErr w:type="spellStart"/>
            <w:r w:rsidRPr="00607965">
              <w:rPr>
                <w:rFonts w:ascii="Tahoma" w:hAnsi="Tahoma" w:cs="Tahoma"/>
                <w:b/>
                <w:bCs/>
                <w:sz w:val="13"/>
                <w:szCs w:val="13"/>
              </w:rPr>
              <w:t>ЭкоБетон</w:t>
            </w:r>
            <w:proofErr w:type="spellEnd"/>
          </w:p>
        </w:tc>
        <w:tc>
          <w:tcPr>
            <w:tcW w:w="1520" w:type="dxa"/>
            <w:tcBorders>
              <w:top w:val="nil"/>
              <w:left w:val="nil"/>
              <w:bottom w:val="nil"/>
              <w:right w:val="nil"/>
            </w:tcBorders>
            <w:shd w:val="clear" w:color="auto" w:fill="auto"/>
            <w:noWrap/>
            <w:vAlign w:val="center"/>
            <w:hideMark/>
          </w:tcPr>
          <w:p w14:paraId="24C5E257" w14:textId="77777777" w:rsidR="008B232E" w:rsidRPr="00607965" w:rsidRDefault="008B232E" w:rsidP="008B232E">
            <w:pPr>
              <w:rPr>
                <w:rFonts w:ascii="Tahoma" w:hAnsi="Tahoma" w:cs="Tahoma"/>
                <w:b/>
                <w:bCs/>
                <w:sz w:val="13"/>
                <w:szCs w:val="13"/>
              </w:rPr>
            </w:pPr>
          </w:p>
        </w:tc>
        <w:tc>
          <w:tcPr>
            <w:tcW w:w="1700" w:type="dxa"/>
            <w:tcBorders>
              <w:top w:val="nil"/>
              <w:left w:val="nil"/>
              <w:bottom w:val="nil"/>
              <w:right w:val="nil"/>
            </w:tcBorders>
            <w:shd w:val="clear" w:color="auto" w:fill="auto"/>
            <w:noWrap/>
            <w:vAlign w:val="center"/>
            <w:hideMark/>
          </w:tcPr>
          <w:p w14:paraId="5688FAAC" w14:textId="77777777" w:rsidR="008B232E" w:rsidRPr="00607965" w:rsidRDefault="008B232E" w:rsidP="008B232E">
            <w:pPr>
              <w:rPr>
                <w:sz w:val="13"/>
                <w:szCs w:val="13"/>
              </w:rPr>
            </w:pPr>
          </w:p>
        </w:tc>
        <w:tc>
          <w:tcPr>
            <w:tcW w:w="1600" w:type="dxa"/>
            <w:tcBorders>
              <w:top w:val="nil"/>
              <w:left w:val="nil"/>
              <w:bottom w:val="nil"/>
              <w:right w:val="nil"/>
            </w:tcBorders>
            <w:shd w:val="clear" w:color="auto" w:fill="auto"/>
            <w:noWrap/>
            <w:vAlign w:val="center"/>
            <w:hideMark/>
          </w:tcPr>
          <w:p w14:paraId="600574DF"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4C61676D" w14:textId="77777777" w:rsidR="008B232E" w:rsidRPr="00607965" w:rsidRDefault="008B232E" w:rsidP="008B232E">
            <w:pPr>
              <w:rPr>
                <w:sz w:val="13"/>
                <w:szCs w:val="13"/>
              </w:rPr>
            </w:pPr>
          </w:p>
        </w:tc>
        <w:tc>
          <w:tcPr>
            <w:tcW w:w="6800" w:type="dxa"/>
            <w:tcBorders>
              <w:top w:val="nil"/>
              <w:left w:val="nil"/>
              <w:bottom w:val="nil"/>
              <w:right w:val="nil"/>
            </w:tcBorders>
            <w:shd w:val="clear" w:color="auto" w:fill="auto"/>
            <w:noWrap/>
            <w:vAlign w:val="center"/>
            <w:hideMark/>
          </w:tcPr>
          <w:p w14:paraId="4FC9A753" w14:textId="77777777" w:rsidR="008B232E" w:rsidRPr="00607965" w:rsidRDefault="008B232E" w:rsidP="008B232E">
            <w:pPr>
              <w:rPr>
                <w:sz w:val="13"/>
                <w:szCs w:val="13"/>
              </w:rPr>
            </w:pPr>
          </w:p>
        </w:tc>
      </w:tr>
      <w:tr w:rsidR="008B232E" w:rsidRPr="00607965" w14:paraId="55BE9F22"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5302A401" w14:textId="77777777" w:rsidR="008B232E" w:rsidRPr="00607965" w:rsidRDefault="008B232E" w:rsidP="008B232E">
            <w:pPr>
              <w:rPr>
                <w:sz w:val="13"/>
                <w:szCs w:val="13"/>
              </w:rPr>
            </w:pPr>
          </w:p>
        </w:tc>
        <w:tc>
          <w:tcPr>
            <w:tcW w:w="17859" w:type="dxa"/>
            <w:gridSpan w:val="8"/>
            <w:tcBorders>
              <w:top w:val="nil"/>
              <w:left w:val="nil"/>
              <w:bottom w:val="nil"/>
              <w:right w:val="nil"/>
            </w:tcBorders>
            <w:shd w:val="clear" w:color="000000" w:fill="CCCCFF"/>
            <w:vAlign w:val="center"/>
            <w:hideMark/>
          </w:tcPr>
          <w:p w14:paraId="275AA2AA" w14:textId="77777777" w:rsidR="008B232E" w:rsidRPr="00607965" w:rsidRDefault="008B232E" w:rsidP="008B232E">
            <w:pPr>
              <w:rPr>
                <w:rFonts w:ascii="Tahoma" w:hAnsi="Tahoma" w:cs="Tahoma"/>
                <w:b/>
                <w:bCs/>
                <w:sz w:val="13"/>
                <w:szCs w:val="13"/>
              </w:rPr>
            </w:pPr>
            <w:proofErr w:type="spellStart"/>
            <w:r w:rsidRPr="00607965">
              <w:rPr>
                <w:rFonts w:ascii="Tahoma" w:hAnsi="Tahoma" w:cs="Tahoma"/>
                <w:b/>
                <w:bCs/>
                <w:sz w:val="13"/>
                <w:szCs w:val="13"/>
              </w:rPr>
              <w:t>г.Юрга</w:t>
            </w:r>
            <w:proofErr w:type="spellEnd"/>
          </w:p>
        </w:tc>
        <w:tc>
          <w:tcPr>
            <w:tcW w:w="1520" w:type="dxa"/>
            <w:tcBorders>
              <w:top w:val="nil"/>
              <w:left w:val="nil"/>
              <w:bottom w:val="nil"/>
              <w:right w:val="nil"/>
            </w:tcBorders>
            <w:shd w:val="clear" w:color="auto" w:fill="auto"/>
            <w:noWrap/>
            <w:vAlign w:val="center"/>
            <w:hideMark/>
          </w:tcPr>
          <w:p w14:paraId="5B1F279A" w14:textId="77777777" w:rsidR="008B232E" w:rsidRPr="00607965" w:rsidRDefault="008B232E" w:rsidP="008B232E">
            <w:pPr>
              <w:rPr>
                <w:rFonts w:ascii="Tahoma" w:hAnsi="Tahoma" w:cs="Tahoma"/>
                <w:b/>
                <w:bCs/>
                <w:sz w:val="13"/>
                <w:szCs w:val="13"/>
              </w:rPr>
            </w:pPr>
          </w:p>
        </w:tc>
        <w:tc>
          <w:tcPr>
            <w:tcW w:w="1700" w:type="dxa"/>
            <w:tcBorders>
              <w:top w:val="nil"/>
              <w:left w:val="nil"/>
              <w:bottom w:val="nil"/>
              <w:right w:val="nil"/>
            </w:tcBorders>
            <w:shd w:val="clear" w:color="auto" w:fill="auto"/>
            <w:noWrap/>
            <w:vAlign w:val="center"/>
            <w:hideMark/>
          </w:tcPr>
          <w:p w14:paraId="553F2299" w14:textId="77777777" w:rsidR="008B232E" w:rsidRPr="00607965" w:rsidRDefault="008B232E" w:rsidP="008B232E">
            <w:pPr>
              <w:rPr>
                <w:sz w:val="13"/>
                <w:szCs w:val="13"/>
              </w:rPr>
            </w:pPr>
          </w:p>
        </w:tc>
        <w:tc>
          <w:tcPr>
            <w:tcW w:w="1600" w:type="dxa"/>
            <w:tcBorders>
              <w:top w:val="nil"/>
              <w:left w:val="nil"/>
              <w:bottom w:val="nil"/>
              <w:right w:val="nil"/>
            </w:tcBorders>
            <w:shd w:val="clear" w:color="auto" w:fill="auto"/>
            <w:noWrap/>
            <w:vAlign w:val="center"/>
            <w:hideMark/>
          </w:tcPr>
          <w:p w14:paraId="721F37BF"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32AA975E" w14:textId="77777777" w:rsidR="008B232E" w:rsidRPr="00607965" w:rsidRDefault="008B232E" w:rsidP="008B232E">
            <w:pPr>
              <w:rPr>
                <w:sz w:val="13"/>
                <w:szCs w:val="13"/>
              </w:rPr>
            </w:pPr>
          </w:p>
        </w:tc>
        <w:tc>
          <w:tcPr>
            <w:tcW w:w="6800" w:type="dxa"/>
            <w:tcBorders>
              <w:top w:val="nil"/>
              <w:left w:val="nil"/>
              <w:bottom w:val="nil"/>
              <w:right w:val="nil"/>
            </w:tcBorders>
            <w:shd w:val="clear" w:color="auto" w:fill="auto"/>
            <w:noWrap/>
            <w:vAlign w:val="center"/>
            <w:hideMark/>
          </w:tcPr>
          <w:p w14:paraId="557DCA16" w14:textId="77777777" w:rsidR="008B232E" w:rsidRPr="00607965" w:rsidRDefault="008B232E" w:rsidP="008B232E">
            <w:pPr>
              <w:rPr>
                <w:sz w:val="13"/>
                <w:szCs w:val="13"/>
              </w:rPr>
            </w:pPr>
          </w:p>
        </w:tc>
      </w:tr>
      <w:tr w:rsidR="008B232E" w:rsidRPr="00607965" w14:paraId="3A621482"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0CEBBFD5" w14:textId="77777777" w:rsidR="008B232E" w:rsidRPr="00607965" w:rsidRDefault="008B232E" w:rsidP="008B232E">
            <w:pPr>
              <w:rPr>
                <w:sz w:val="13"/>
                <w:szCs w:val="13"/>
              </w:rPr>
            </w:pPr>
          </w:p>
        </w:tc>
        <w:tc>
          <w:tcPr>
            <w:tcW w:w="17859" w:type="dxa"/>
            <w:gridSpan w:val="8"/>
            <w:tcBorders>
              <w:top w:val="nil"/>
              <w:left w:val="nil"/>
              <w:bottom w:val="nil"/>
              <w:right w:val="nil"/>
            </w:tcBorders>
            <w:shd w:val="clear" w:color="000000" w:fill="CCCCFF"/>
            <w:vAlign w:val="center"/>
            <w:hideMark/>
          </w:tcPr>
          <w:p w14:paraId="4B2B181C"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захоронение ТКО</w:t>
            </w:r>
          </w:p>
        </w:tc>
        <w:tc>
          <w:tcPr>
            <w:tcW w:w="1520" w:type="dxa"/>
            <w:tcBorders>
              <w:top w:val="nil"/>
              <w:left w:val="nil"/>
              <w:bottom w:val="nil"/>
              <w:right w:val="nil"/>
            </w:tcBorders>
            <w:shd w:val="clear" w:color="auto" w:fill="auto"/>
            <w:noWrap/>
            <w:vAlign w:val="center"/>
            <w:hideMark/>
          </w:tcPr>
          <w:p w14:paraId="4F48B9D2" w14:textId="77777777" w:rsidR="008B232E" w:rsidRPr="00607965" w:rsidRDefault="008B232E" w:rsidP="008B232E">
            <w:pPr>
              <w:rPr>
                <w:rFonts w:ascii="Tahoma" w:hAnsi="Tahoma" w:cs="Tahoma"/>
                <w:b/>
                <w:bCs/>
                <w:sz w:val="13"/>
                <w:szCs w:val="13"/>
              </w:rPr>
            </w:pPr>
          </w:p>
        </w:tc>
        <w:tc>
          <w:tcPr>
            <w:tcW w:w="1700" w:type="dxa"/>
            <w:tcBorders>
              <w:top w:val="nil"/>
              <w:left w:val="nil"/>
              <w:bottom w:val="nil"/>
              <w:right w:val="nil"/>
            </w:tcBorders>
            <w:shd w:val="clear" w:color="auto" w:fill="auto"/>
            <w:noWrap/>
            <w:vAlign w:val="center"/>
            <w:hideMark/>
          </w:tcPr>
          <w:p w14:paraId="340D8A5A" w14:textId="77777777" w:rsidR="008B232E" w:rsidRPr="00607965" w:rsidRDefault="008B232E" w:rsidP="008B232E">
            <w:pPr>
              <w:rPr>
                <w:sz w:val="13"/>
                <w:szCs w:val="13"/>
              </w:rPr>
            </w:pPr>
          </w:p>
        </w:tc>
        <w:tc>
          <w:tcPr>
            <w:tcW w:w="1600" w:type="dxa"/>
            <w:tcBorders>
              <w:top w:val="nil"/>
              <w:left w:val="nil"/>
              <w:bottom w:val="nil"/>
              <w:right w:val="nil"/>
            </w:tcBorders>
            <w:shd w:val="clear" w:color="auto" w:fill="auto"/>
            <w:noWrap/>
            <w:vAlign w:val="center"/>
            <w:hideMark/>
          </w:tcPr>
          <w:p w14:paraId="0681691A"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2DA9CC15" w14:textId="77777777" w:rsidR="008B232E" w:rsidRPr="00607965" w:rsidRDefault="008B232E" w:rsidP="008B232E">
            <w:pPr>
              <w:rPr>
                <w:sz w:val="13"/>
                <w:szCs w:val="13"/>
              </w:rPr>
            </w:pPr>
          </w:p>
        </w:tc>
        <w:tc>
          <w:tcPr>
            <w:tcW w:w="6800" w:type="dxa"/>
            <w:tcBorders>
              <w:top w:val="nil"/>
              <w:left w:val="nil"/>
              <w:bottom w:val="nil"/>
              <w:right w:val="nil"/>
            </w:tcBorders>
            <w:shd w:val="clear" w:color="auto" w:fill="auto"/>
            <w:noWrap/>
            <w:vAlign w:val="center"/>
            <w:hideMark/>
          </w:tcPr>
          <w:p w14:paraId="66071FF6" w14:textId="77777777" w:rsidR="008B232E" w:rsidRPr="00607965" w:rsidRDefault="008B232E" w:rsidP="008B232E">
            <w:pPr>
              <w:rPr>
                <w:sz w:val="13"/>
                <w:szCs w:val="13"/>
              </w:rPr>
            </w:pPr>
          </w:p>
        </w:tc>
      </w:tr>
      <w:tr w:rsidR="008B232E" w:rsidRPr="00607965" w14:paraId="1C64CF6F"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5FB98788" w14:textId="77777777" w:rsidR="008B232E" w:rsidRPr="00607965" w:rsidRDefault="008B232E" w:rsidP="008B232E">
            <w:pPr>
              <w:rPr>
                <w:sz w:val="13"/>
                <w:szCs w:val="13"/>
              </w:rPr>
            </w:pPr>
          </w:p>
        </w:tc>
        <w:tc>
          <w:tcPr>
            <w:tcW w:w="699" w:type="dxa"/>
            <w:tcBorders>
              <w:top w:val="nil"/>
              <w:left w:val="nil"/>
              <w:bottom w:val="nil"/>
              <w:right w:val="nil"/>
            </w:tcBorders>
            <w:shd w:val="clear" w:color="auto" w:fill="auto"/>
            <w:noWrap/>
            <w:vAlign w:val="center"/>
            <w:hideMark/>
          </w:tcPr>
          <w:p w14:paraId="6B91511C" w14:textId="77777777" w:rsidR="008B232E" w:rsidRPr="00607965" w:rsidRDefault="008B232E" w:rsidP="008B232E">
            <w:pPr>
              <w:rPr>
                <w:sz w:val="13"/>
                <w:szCs w:val="13"/>
              </w:rPr>
            </w:pPr>
          </w:p>
        </w:tc>
        <w:tc>
          <w:tcPr>
            <w:tcW w:w="3451" w:type="dxa"/>
            <w:tcBorders>
              <w:top w:val="nil"/>
              <w:left w:val="nil"/>
              <w:bottom w:val="nil"/>
              <w:right w:val="nil"/>
            </w:tcBorders>
            <w:shd w:val="clear" w:color="auto" w:fill="auto"/>
            <w:noWrap/>
            <w:vAlign w:val="center"/>
            <w:hideMark/>
          </w:tcPr>
          <w:p w14:paraId="40E17DCE" w14:textId="77777777" w:rsidR="008B232E" w:rsidRPr="00607965" w:rsidRDefault="008B232E" w:rsidP="008B232E">
            <w:pPr>
              <w:rPr>
                <w:sz w:val="13"/>
                <w:szCs w:val="13"/>
              </w:rPr>
            </w:pPr>
          </w:p>
        </w:tc>
        <w:tc>
          <w:tcPr>
            <w:tcW w:w="1119" w:type="dxa"/>
            <w:tcBorders>
              <w:top w:val="nil"/>
              <w:left w:val="nil"/>
              <w:bottom w:val="nil"/>
              <w:right w:val="nil"/>
            </w:tcBorders>
            <w:shd w:val="clear" w:color="auto" w:fill="auto"/>
            <w:noWrap/>
            <w:vAlign w:val="center"/>
            <w:hideMark/>
          </w:tcPr>
          <w:p w14:paraId="25A43190" w14:textId="77777777" w:rsidR="008B232E" w:rsidRPr="00607965" w:rsidRDefault="008B232E" w:rsidP="008B232E">
            <w:pPr>
              <w:rPr>
                <w:sz w:val="13"/>
                <w:szCs w:val="13"/>
              </w:rPr>
            </w:pPr>
          </w:p>
        </w:tc>
        <w:tc>
          <w:tcPr>
            <w:tcW w:w="1484" w:type="dxa"/>
            <w:tcBorders>
              <w:top w:val="nil"/>
              <w:left w:val="nil"/>
              <w:bottom w:val="nil"/>
              <w:right w:val="nil"/>
            </w:tcBorders>
            <w:shd w:val="clear" w:color="auto" w:fill="auto"/>
            <w:noWrap/>
            <w:vAlign w:val="center"/>
            <w:hideMark/>
          </w:tcPr>
          <w:p w14:paraId="270E201B" w14:textId="77777777" w:rsidR="008B232E" w:rsidRPr="00607965" w:rsidRDefault="008B232E" w:rsidP="008B232E">
            <w:pPr>
              <w:rPr>
                <w:sz w:val="13"/>
                <w:szCs w:val="13"/>
              </w:rPr>
            </w:pPr>
          </w:p>
        </w:tc>
        <w:tc>
          <w:tcPr>
            <w:tcW w:w="1518" w:type="dxa"/>
            <w:tcBorders>
              <w:top w:val="nil"/>
              <w:left w:val="nil"/>
              <w:bottom w:val="nil"/>
              <w:right w:val="nil"/>
            </w:tcBorders>
            <w:shd w:val="clear" w:color="auto" w:fill="auto"/>
            <w:noWrap/>
            <w:vAlign w:val="center"/>
            <w:hideMark/>
          </w:tcPr>
          <w:p w14:paraId="63F26786" w14:textId="77777777" w:rsidR="008B232E" w:rsidRPr="00607965" w:rsidRDefault="008B232E" w:rsidP="008B232E">
            <w:pPr>
              <w:rPr>
                <w:sz w:val="13"/>
                <w:szCs w:val="13"/>
              </w:rPr>
            </w:pPr>
          </w:p>
        </w:tc>
        <w:tc>
          <w:tcPr>
            <w:tcW w:w="1698" w:type="dxa"/>
            <w:tcBorders>
              <w:top w:val="nil"/>
              <w:left w:val="nil"/>
              <w:bottom w:val="nil"/>
              <w:right w:val="nil"/>
            </w:tcBorders>
            <w:shd w:val="clear" w:color="auto" w:fill="auto"/>
            <w:noWrap/>
            <w:vAlign w:val="center"/>
            <w:hideMark/>
          </w:tcPr>
          <w:p w14:paraId="657A76F7"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2632C22A" w14:textId="77777777" w:rsidR="008B232E" w:rsidRPr="00607965" w:rsidRDefault="008B232E" w:rsidP="008B232E">
            <w:pPr>
              <w:rPr>
                <w:sz w:val="13"/>
                <w:szCs w:val="13"/>
              </w:rPr>
            </w:pPr>
          </w:p>
        </w:tc>
        <w:tc>
          <w:tcPr>
            <w:tcW w:w="6350" w:type="dxa"/>
            <w:tcBorders>
              <w:top w:val="nil"/>
              <w:left w:val="nil"/>
              <w:bottom w:val="nil"/>
              <w:right w:val="nil"/>
            </w:tcBorders>
            <w:shd w:val="clear" w:color="auto" w:fill="auto"/>
            <w:noWrap/>
            <w:vAlign w:val="center"/>
            <w:hideMark/>
          </w:tcPr>
          <w:p w14:paraId="044F9656" w14:textId="77777777" w:rsidR="008B232E" w:rsidRPr="00607965" w:rsidRDefault="008B232E" w:rsidP="008B232E">
            <w:pPr>
              <w:rPr>
                <w:sz w:val="13"/>
                <w:szCs w:val="13"/>
              </w:rPr>
            </w:pPr>
          </w:p>
        </w:tc>
        <w:tc>
          <w:tcPr>
            <w:tcW w:w="1520" w:type="dxa"/>
            <w:tcBorders>
              <w:top w:val="nil"/>
              <w:left w:val="nil"/>
              <w:bottom w:val="nil"/>
              <w:right w:val="nil"/>
            </w:tcBorders>
            <w:shd w:val="clear" w:color="auto" w:fill="auto"/>
            <w:noWrap/>
            <w:vAlign w:val="center"/>
            <w:hideMark/>
          </w:tcPr>
          <w:p w14:paraId="7C4702E2" w14:textId="77777777" w:rsidR="008B232E" w:rsidRPr="00607965" w:rsidRDefault="008B232E" w:rsidP="008B232E">
            <w:pPr>
              <w:rPr>
                <w:sz w:val="13"/>
                <w:szCs w:val="13"/>
              </w:rPr>
            </w:pPr>
          </w:p>
        </w:tc>
        <w:tc>
          <w:tcPr>
            <w:tcW w:w="1700" w:type="dxa"/>
            <w:tcBorders>
              <w:top w:val="nil"/>
              <w:left w:val="nil"/>
              <w:bottom w:val="nil"/>
              <w:right w:val="nil"/>
            </w:tcBorders>
            <w:shd w:val="clear" w:color="auto" w:fill="auto"/>
            <w:noWrap/>
            <w:vAlign w:val="center"/>
            <w:hideMark/>
          </w:tcPr>
          <w:p w14:paraId="4B46874B" w14:textId="77777777" w:rsidR="008B232E" w:rsidRPr="00607965" w:rsidRDefault="008B232E" w:rsidP="008B232E">
            <w:pPr>
              <w:rPr>
                <w:sz w:val="13"/>
                <w:szCs w:val="13"/>
              </w:rPr>
            </w:pPr>
          </w:p>
        </w:tc>
        <w:tc>
          <w:tcPr>
            <w:tcW w:w="1600" w:type="dxa"/>
            <w:tcBorders>
              <w:top w:val="nil"/>
              <w:left w:val="nil"/>
              <w:bottom w:val="nil"/>
              <w:right w:val="nil"/>
            </w:tcBorders>
            <w:shd w:val="clear" w:color="auto" w:fill="auto"/>
            <w:noWrap/>
            <w:vAlign w:val="center"/>
            <w:hideMark/>
          </w:tcPr>
          <w:p w14:paraId="6BC1375D"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6E75D2EF" w14:textId="77777777" w:rsidR="008B232E" w:rsidRPr="00607965" w:rsidRDefault="008B232E" w:rsidP="008B232E">
            <w:pPr>
              <w:rPr>
                <w:sz w:val="13"/>
                <w:szCs w:val="13"/>
              </w:rPr>
            </w:pPr>
          </w:p>
        </w:tc>
        <w:tc>
          <w:tcPr>
            <w:tcW w:w="6800" w:type="dxa"/>
            <w:tcBorders>
              <w:top w:val="nil"/>
              <w:left w:val="nil"/>
              <w:bottom w:val="nil"/>
              <w:right w:val="nil"/>
            </w:tcBorders>
            <w:shd w:val="clear" w:color="auto" w:fill="auto"/>
            <w:noWrap/>
            <w:vAlign w:val="center"/>
            <w:hideMark/>
          </w:tcPr>
          <w:p w14:paraId="392A073F" w14:textId="77777777" w:rsidR="008B232E" w:rsidRPr="00607965" w:rsidRDefault="008B232E" w:rsidP="008B232E">
            <w:pPr>
              <w:rPr>
                <w:sz w:val="13"/>
                <w:szCs w:val="13"/>
              </w:rPr>
            </w:pPr>
          </w:p>
        </w:tc>
      </w:tr>
      <w:tr w:rsidR="008B232E" w:rsidRPr="00607965" w14:paraId="0F85A57B" w14:textId="77777777" w:rsidTr="00607965">
        <w:trPr>
          <w:trHeight w:val="615"/>
          <w:jc w:val="center"/>
        </w:trPr>
        <w:tc>
          <w:tcPr>
            <w:tcW w:w="401" w:type="dxa"/>
            <w:tcBorders>
              <w:top w:val="nil"/>
              <w:left w:val="nil"/>
              <w:bottom w:val="nil"/>
              <w:right w:val="nil"/>
            </w:tcBorders>
            <w:shd w:val="clear" w:color="auto" w:fill="auto"/>
            <w:noWrap/>
            <w:vAlign w:val="center"/>
            <w:hideMark/>
          </w:tcPr>
          <w:p w14:paraId="62769D1B" w14:textId="77777777" w:rsidR="008B232E" w:rsidRPr="00607965" w:rsidRDefault="008B232E" w:rsidP="008B232E">
            <w:pPr>
              <w:rPr>
                <w:sz w:val="13"/>
                <w:szCs w:val="13"/>
              </w:rPr>
            </w:pP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5EF18"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26733"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Наименование показателя</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DF68E"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Единицы измерения</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70887622"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2019 год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14:paraId="3E28DA4E"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2020 год </w:t>
            </w:r>
          </w:p>
        </w:tc>
        <w:tc>
          <w:tcPr>
            <w:tcW w:w="1540" w:type="dxa"/>
            <w:tcBorders>
              <w:top w:val="single" w:sz="4" w:space="0" w:color="auto"/>
              <w:left w:val="nil"/>
              <w:bottom w:val="single" w:sz="4" w:space="0" w:color="auto"/>
              <w:right w:val="nil"/>
            </w:tcBorders>
            <w:shd w:val="clear" w:color="auto" w:fill="auto"/>
            <w:vAlign w:val="center"/>
            <w:hideMark/>
          </w:tcPr>
          <w:p w14:paraId="404BC82A"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с 26.06.2020            по 31.12.2020</w:t>
            </w:r>
          </w:p>
        </w:tc>
        <w:tc>
          <w:tcPr>
            <w:tcW w:w="6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AC754"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Пояснения</w:t>
            </w:r>
          </w:p>
        </w:tc>
        <w:tc>
          <w:tcPr>
            <w:tcW w:w="6360" w:type="dxa"/>
            <w:gridSpan w:val="4"/>
            <w:tcBorders>
              <w:top w:val="single" w:sz="4" w:space="0" w:color="auto"/>
              <w:left w:val="nil"/>
              <w:bottom w:val="single" w:sz="4" w:space="0" w:color="auto"/>
              <w:right w:val="single" w:sz="4" w:space="0" w:color="auto"/>
            </w:tcBorders>
            <w:shd w:val="clear" w:color="auto" w:fill="auto"/>
            <w:vAlign w:val="center"/>
            <w:hideMark/>
          </w:tcPr>
          <w:p w14:paraId="6DCDB3B6"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2021</w:t>
            </w:r>
          </w:p>
        </w:tc>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430ED"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Пояснения</w:t>
            </w:r>
          </w:p>
        </w:tc>
      </w:tr>
      <w:tr w:rsidR="008B232E" w:rsidRPr="00607965" w14:paraId="637B5054" w14:textId="77777777" w:rsidTr="00607965">
        <w:trPr>
          <w:trHeight w:val="1560"/>
          <w:jc w:val="center"/>
        </w:trPr>
        <w:tc>
          <w:tcPr>
            <w:tcW w:w="401" w:type="dxa"/>
            <w:tcBorders>
              <w:top w:val="nil"/>
              <w:left w:val="nil"/>
              <w:bottom w:val="nil"/>
              <w:right w:val="nil"/>
            </w:tcBorders>
            <w:shd w:val="clear" w:color="auto" w:fill="auto"/>
            <w:noWrap/>
            <w:vAlign w:val="center"/>
            <w:hideMark/>
          </w:tcPr>
          <w:p w14:paraId="152A07B3" w14:textId="77777777" w:rsidR="008B232E" w:rsidRPr="00607965" w:rsidRDefault="008B232E" w:rsidP="008B232E">
            <w:pPr>
              <w:jc w:val="center"/>
              <w:rPr>
                <w:rFonts w:ascii="Tahoma" w:hAnsi="Tahoma" w:cs="Tahoma"/>
                <w:b/>
                <w:bCs/>
                <w:sz w:val="13"/>
                <w:szCs w:val="13"/>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0876115B" w14:textId="77777777" w:rsidR="008B232E" w:rsidRPr="00607965" w:rsidRDefault="008B232E" w:rsidP="008B232E">
            <w:pPr>
              <w:rPr>
                <w:rFonts w:ascii="Tahoma" w:hAnsi="Tahoma" w:cs="Tahoma"/>
                <w:b/>
                <w:bCs/>
                <w:sz w:val="13"/>
                <w:szCs w:val="13"/>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14:paraId="348493CB" w14:textId="77777777" w:rsidR="008B232E" w:rsidRPr="00607965" w:rsidRDefault="008B232E" w:rsidP="008B232E">
            <w:pPr>
              <w:rPr>
                <w:rFonts w:ascii="Tahoma" w:hAnsi="Tahoma" w:cs="Tahoma"/>
                <w:b/>
                <w:bCs/>
                <w:sz w:val="13"/>
                <w:szCs w:val="13"/>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5D26B460" w14:textId="77777777" w:rsidR="008B232E" w:rsidRPr="00607965" w:rsidRDefault="008B232E" w:rsidP="008B232E">
            <w:pPr>
              <w:rPr>
                <w:rFonts w:ascii="Tahoma" w:hAnsi="Tahoma" w:cs="Tahoma"/>
                <w:b/>
                <w:bCs/>
                <w:sz w:val="13"/>
                <w:szCs w:val="13"/>
              </w:rPr>
            </w:pPr>
          </w:p>
        </w:tc>
        <w:tc>
          <w:tcPr>
            <w:tcW w:w="1484" w:type="dxa"/>
            <w:tcBorders>
              <w:top w:val="nil"/>
              <w:left w:val="nil"/>
              <w:bottom w:val="single" w:sz="4" w:space="0" w:color="auto"/>
              <w:right w:val="single" w:sz="4" w:space="0" w:color="auto"/>
            </w:tcBorders>
            <w:shd w:val="clear" w:color="auto" w:fill="auto"/>
            <w:vAlign w:val="center"/>
            <w:hideMark/>
          </w:tcPr>
          <w:p w14:paraId="30E2BAB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Утверждено регулирующим органом ООО </w:t>
            </w:r>
            <w:proofErr w:type="spellStart"/>
            <w:r w:rsidRPr="00607965">
              <w:rPr>
                <w:rFonts w:ascii="Tahoma" w:hAnsi="Tahoma" w:cs="Tahoma"/>
                <w:b/>
                <w:bCs/>
                <w:sz w:val="13"/>
                <w:szCs w:val="13"/>
              </w:rPr>
              <w:t>Экотехнологии</w:t>
            </w:r>
            <w:proofErr w:type="spellEnd"/>
            <w:r w:rsidRPr="00607965">
              <w:rPr>
                <w:rFonts w:ascii="Tahoma" w:hAnsi="Tahoma" w:cs="Tahoma"/>
                <w:b/>
                <w:bCs/>
                <w:sz w:val="13"/>
                <w:szCs w:val="13"/>
              </w:rPr>
              <w:t xml:space="preserve"> -42" г. Юрга</w:t>
            </w:r>
          </w:p>
        </w:tc>
        <w:tc>
          <w:tcPr>
            <w:tcW w:w="1518" w:type="dxa"/>
            <w:tcBorders>
              <w:top w:val="nil"/>
              <w:left w:val="nil"/>
              <w:bottom w:val="single" w:sz="4" w:space="0" w:color="auto"/>
              <w:right w:val="single" w:sz="4" w:space="0" w:color="auto"/>
            </w:tcBorders>
            <w:shd w:val="clear" w:color="auto" w:fill="auto"/>
            <w:vAlign w:val="center"/>
            <w:hideMark/>
          </w:tcPr>
          <w:p w14:paraId="0521D148"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Предложение организации </w:t>
            </w:r>
          </w:p>
        </w:tc>
        <w:tc>
          <w:tcPr>
            <w:tcW w:w="1698" w:type="dxa"/>
            <w:tcBorders>
              <w:top w:val="nil"/>
              <w:left w:val="nil"/>
              <w:bottom w:val="single" w:sz="4" w:space="0" w:color="auto"/>
              <w:right w:val="single" w:sz="4" w:space="0" w:color="auto"/>
            </w:tcBorders>
            <w:shd w:val="clear" w:color="auto" w:fill="auto"/>
            <w:vAlign w:val="center"/>
            <w:hideMark/>
          </w:tcPr>
          <w:p w14:paraId="7D665F9D"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Предложение регулирующего органа  </w:t>
            </w:r>
          </w:p>
        </w:tc>
        <w:tc>
          <w:tcPr>
            <w:tcW w:w="1540" w:type="dxa"/>
            <w:tcBorders>
              <w:top w:val="nil"/>
              <w:left w:val="nil"/>
              <w:bottom w:val="single" w:sz="4" w:space="0" w:color="auto"/>
              <w:right w:val="single" w:sz="4" w:space="0" w:color="auto"/>
            </w:tcBorders>
            <w:shd w:val="clear" w:color="auto" w:fill="auto"/>
            <w:vAlign w:val="center"/>
            <w:hideMark/>
          </w:tcPr>
          <w:p w14:paraId="5B6F0D88"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Предложение регулирующего </w:t>
            </w:r>
            <w:proofErr w:type="gramStart"/>
            <w:r w:rsidRPr="00607965">
              <w:rPr>
                <w:rFonts w:ascii="Tahoma" w:hAnsi="Tahoma" w:cs="Tahoma"/>
                <w:b/>
                <w:bCs/>
                <w:sz w:val="13"/>
                <w:szCs w:val="13"/>
              </w:rPr>
              <w:t>органа  (</w:t>
            </w:r>
            <w:proofErr w:type="gramEnd"/>
            <w:r w:rsidRPr="00607965">
              <w:rPr>
                <w:rFonts w:ascii="Tahoma" w:hAnsi="Tahoma" w:cs="Tahoma"/>
                <w:b/>
                <w:bCs/>
                <w:sz w:val="13"/>
                <w:szCs w:val="13"/>
              </w:rPr>
              <w:t xml:space="preserve"> 189 дней)</w:t>
            </w: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4E671237" w14:textId="77777777" w:rsidR="008B232E" w:rsidRPr="00607965" w:rsidRDefault="008B232E" w:rsidP="008B232E">
            <w:pP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6332B2D4"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Предложение организации </w:t>
            </w:r>
          </w:p>
        </w:tc>
        <w:tc>
          <w:tcPr>
            <w:tcW w:w="1700" w:type="dxa"/>
            <w:tcBorders>
              <w:top w:val="nil"/>
              <w:left w:val="nil"/>
              <w:bottom w:val="single" w:sz="4" w:space="0" w:color="auto"/>
              <w:right w:val="single" w:sz="4" w:space="0" w:color="auto"/>
            </w:tcBorders>
            <w:shd w:val="clear" w:color="auto" w:fill="auto"/>
            <w:vAlign w:val="center"/>
            <w:hideMark/>
          </w:tcPr>
          <w:p w14:paraId="2B03499B"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Предложение регулирующего органа  </w:t>
            </w:r>
          </w:p>
        </w:tc>
        <w:tc>
          <w:tcPr>
            <w:tcW w:w="1600" w:type="dxa"/>
            <w:tcBorders>
              <w:top w:val="nil"/>
              <w:left w:val="nil"/>
              <w:bottom w:val="single" w:sz="4" w:space="0" w:color="auto"/>
              <w:right w:val="single" w:sz="4" w:space="0" w:color="auto"/>
            </w:tcBorders>
            <w:shd w:val="clear" w:color="auto" w:fill="auto"/>
            <w:vAlign w:val="center"/>
            <w:hideMark/>
          </w:tcPr>
          <w:p w14:paraId="382B89F0"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с 01.01.2021            по 30.06.2021</w:t>
            </w:r>
          </w:p>
        </w:tc>
        <w:tc>
          <w:tcPr>
            <w:tcW w:w="1540" w:type="dxa"/>
            <w:tcBorders>
              <w:top w:val="nil"/>
              <w:left w:val="nil"/>
              <w:bottom w:val="single" w:sz="4" w:space="0" w:color="auto"/>
              <w:right w:val="single" w:sz="4" w:space="0" w:color="auto"/>
            </w:tcBorders>
            <w:shd w:val="clear" w:color="auto" w:fill="auto"/>
            <w:vAlign w:val="center"/>
            <w:hideMark/>
          </w:tcPr>
          <w:p w14:paraId="795792BA"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с </w:t>
            </w:r>
            <w:proofErr w:type="gramStart"/>
            <w:r w:rsidRPr="00607965">
              <w:rPr>
                <w:rFonts w:ascii="Tahoma" w:hAnsi="Tahoma" w:cs="Tahoma"/>
                <w:b/>
                <w:bCs/>
                <w:sz w:val="13"/>
                <w:szCs w:val="13"/>
              </w:rPr>
              <w:t>01.07..</w:t>
            </w:r>
            <w:proofErr w:type="gramEnd"/>
            <w:r w:rsidRPr="00607965">
              <w:rPr>
                <w:rFonts w:ascii="Tahoma" w:hAnsi="Tahoma" w:cs="Tahoma"/>
                <w:b/>
                <w:bCs/>
                <w:sz w:val="13"/>
                <w:szCs w:val="13"/>
              </w:rPr>
              <w:t>2021            по 31.12.2021</w:t>
            </w:r>
          </w:p>
        </w:tc>
        <w:tc>
          <w:tcPr>
            <w:tcW w:w="6800" w:type="dxa"/>
            <w:vMerge/>
            <w:tcBorders>
              <w:top w:val="single" w:sz="4" w:space="0" w:color="auto"/>
              <w:left w:val="single" w:sz="4" w:space="0" w:color="auto"/>
              <w:bottom w:val="single" w:sz="4" w:space="0" w:color="auto"/>
              <w:right w:val="single" w:sz="4" w:space="0" w:color="auto"/>
            </w:tcBorders>
            <w:vAlign w:val="center"/>
            <w:hideMark/>
          </w:tcPr>
          <w:p w14:paraId="2FA4E1E8" w14:textId="77777777" w:rsidR="008B232E" w:rsidRPr="00607965" w:rsidRDefault="008B232E" w:rsidP="008B232E">
            <w:pPr>
              <w:rPr>
                <w:rFonts w:ascii="Tahoma" w:hAnsi="Tahoma" w:cs="Tahoma"/>
                <w:b/>
                <w:bCs/>
                <w:sz w:val="13"/>
                <w:szCs w:val="13"/>
              </w:rPr>
            </w:pPr>
          </w:p>
        </w:tc>
      </w:tr>
      <w:tr w:rsidR="008B232E" w:rsidRPr="00607965" w14:paraId="20DC5AC5" w14:textId="77777777" w:rsidTr="00607965">
        <w:trPr>
          <w:trHeight w:val="450"/>
          <w:jc w:val="center"/>
        </w:trPr>
        <w:tc>
          <w:tcPr>
            <w:tcW w:w="401" w:type="dxa"/>
            <w:tcBorders>
              <w:top w:val="nil"/>
              <w:left w:val="nil"/>
              <w:bottom w:val="nil"/>
              <w:right w:val="nil"/>
            </w:tcBorders>
            <w:shd w:val="clear" w:color="auto" w:fill="auto"/>
            <w:noWrap/>
            <w:vAlign w:val="center"/>
            <w:hideMark/>
          </w:tcPr>
          <w:p w14:paraId="0CC5988F" w14:textId="77777777" w:rsidR="008B232E" w:rsidRPr="00607965" w:rsidRDefault="008B232E" w:rsidP="008B232E">
            <w:pPr>
              <w:jc w:val="center"/>
              <w:rPr>
                <w:rFonts w:ascii="Tahoma" w:hAnsi="Tahoma" w:cs="Tahoma"/>
                <w:b/>
                <w:bCs/>
                <w:sz w:val="13"/>
                <w:szCs w:val="13"/>
              </w:rPr>
            </w:pP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37A6AF6"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w:t>
            </w:r>
          </w:p>
        </w:tc>
        <w:tc>
          <w:tcPr>
            <w:tcW w:w="3451" w:type="dxa"/>
            <w:tcBorders>
              <w:top w:val="nil"/>
              <w:left w:val="nil"/>
              <w:bottom w:val="single" w:sz="4" w:space="0" w:color="auto"/>
              <w:right w:val="single" w:sz="4" w:space="0" w:color="auto"/>
            </w:tcBorders>
            <w:shd w:val="clear" w:color="auto" w:fill="auto"/>
            <w:vAlign w:val="center"/>
            <w:hideMark/>
          </w:tcPr>
          <w:p w14:paraId="5A661E02"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Является ли организация плательщиком НДС</w:t>
            </w:r>
          </w:p>
        </w:tc>
        <w:tc>
          <w:tcPr>
            <w:tcW w:w="1119" w:type="dxa"/>
            <w:tcBorders>
              <w:top w:val="nil"/>
              <w:left w:val="nil"/>
              <w:bottom w:val="single" w:sz="4" w:space="0" w:color="auto"/>
              <w:right w:val="single" w:sz="4" w:space="0" w:color="auto"/>
            </w:tcBorders>
            <w:shd w:val="clear" w:color="auto" w:fill="auto"/>
            <w:vAlign w:val="center"/>
            <w:hideMark/>
          </w:tcPr>
          <w:p w14:paraId="1A9A06E0"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w:t>
            </w:r>
          </w:p>
        </w:tc>
        <w:tc>
          <w:tcPr>
            <w:tcW w:w="1484" w:type="dxa"/>
            <w:tcBorders>
              <w:top w:val="nil"/>
              <w:left w:val="nil"/>
              <w:bottom w:val="single" w:sz="4" w:space="0" w:color="auto"/>
              <w:right w:val="single" w:sz="4" w:space="0" w:color="auto"/>
            </w:tcBorders>
            <w:shd w:val="clear" w:color="000000" w:fill="FFFF99"/>
            <w:noWrap/>
            <w:vAlign w:val="center"/>
            <w:hideMark/>
          </w:tcPr>
          <w:p w14:paraId="2206722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6C57080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61DBF30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4E06F80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7C66365A"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84006A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B4C9E3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FFFF99"/>
            <w:noWrap/>
            <w:vAlign w:val="center"/>
            <w:hideMark/>
          </w:tcPr>
          <w:p w14:paraId="555EAAE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2BD0251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000000" w:fill="FFFF99"/>
            <w:vAlign w:val="center"/>
            <w:hideMark/>
          </w:tcPr>
          <w:p w14:paraId="6B2C62EF"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r>
      <w:tr w:rsidR="008B232E" w:rsidRPr="00607965" w14:paraId="21BA81BB"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4092F96E" w14:textId="77777777" w:rsidR="008B232E" w:rsidRPr="00607965" w:rsidRDefault="008B232E" w:rsidP="008B232E">
            <w:pPr>
              <w:rPr>
                <w:rFonts w:ascii="Tahoma" w:hAnsi="Tahoma" w:cs="Tahoma"/>
                <w:b/>
                <w:bCs/>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6177BDD6"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1</w:t>
            </w:r>
          </w:p>
        </w:tc>
        <w:tc>
          <w:tcPr>
            <w:tcW w:w="3451" w:type="dxa"/>
            <w:tcBorders>
              <w:top w:val="nil"/>
              <w:left w:val="nil"/>
              <w:bottom w:val="single" w:sz="4" w:space="0" w:color="auto"/>
              <w:right w:val="single" w:sz="4" w:space="0" w:color="auto"/>
            </w:tcBorders>
            <w:shd w:val="clear" w:color="000000" w:fill="C0C0C0"/>
            <w:vAlign w:val="center"/>
            <w:hideMark/>
          </w:tcPr>
          <w:p w14:paraId="49BAA285"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Объем, в том числе:</w:t>
            </w:r>
          </w:p>
        </w:tc>
        <w:tc>
          <w:tcPr>
            <w:tcW w:w="1119" w:type="dxa"/>
            <w:tcBorders>
              <w:top w:val="nil"/>
              <w:left w:val="nil"/>
              <w:bottom w:val="single" w:sz="4" w:space="0" w:color="auto"/>
              <w:right w:val="single" w:sz="4" w:space="0" w:color="auto"/>
            </w:tcBorders>
            <w:shd w:val="clear" w:color="auto" w:fill="auto"/>
            <w:vAlign w:val="center"/>
            <w:hideMark/>
          </w:tcPr>
          <w:p w14:paraId="17F991C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тонн</w:t>
            </w:r>
          </w:p>
        </w:tc>
        <w:tc>
          <w:tcPr>
            <w:tcW w:w="1484" w:type="dxa"/>
            <w:tcBorders>
              <w:top w:val="nil"/>
              <w:left w:val="nil"/>
              <w:bottom w:val="single" w:sz="4" w:space="0" w:color="auto"/>
              <w:right w:val="single" w:sz="4" w:space="0" w:color="auto"/>
            </w:tcBorders>
            <w:shd w:val="clear" w:color="000000" w:fill="FFFF99"/>
            <w:noWrap/>
            <w:vAlign w:val="center"/>
            <w:hideMark/>
          </w:tcPr>
          <w:p w14:paraId="5C59268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32 000,00</w:t>
            </w:r>
          </w:p>
        </w:tc>
        <w:tc>
          <w:tcPr>
            <w:tcW w:w="1518" w:type="dxa"/>
            <w:tcBorders>
              <w:top w:val="nil"/>
              <w:left w:val="nil"/>
              <w:bottom w:val="single" w:sz="4" w:space="0" w:color="auto"/>
              <w:right w:val="single" w:sz="4" w:space="0" w:color="auto"/>
            </w:tcBorders>
            <w:shd w:val="clear" w:color="000000" w:fill="FFFF99"/>
            <w:noWrap/>
            <w:vAlign w:val="center"/>
            <w:hideMark/>
          </w:tcPr>
          <w:p w14:paraId="6327D03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29 347,00</w:t>
            </w:r>
          </w:p>
        </w:tc>
        <w:tc>
          <w:tcPr>
            <w:tcW w:w="1698" w:type="dxa"/>
            <w:tcBorders>
              <w:top w:val="nil"/>
              <w:left w:val="nil"/>
              <w:bottom w:val="single" w:sz="4" w:space="0" w:color="auto"/>
              <w:right w:val="single" w:sz="4" w:space="0" w:color="auto"/>
            </w:tcBorders>
            <w:shd w:val="clear" w:color="000000" w:fill="FFFF99"/>
            <w:noWrap/>
            <w:vAlign w:val="center"/>
            <w:hideMark/>
          </w:tcPr>
          <w:p w14:paraId="096C09F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29 410,00</w:t>
            </w:r>
          </w:p>
        </w:tc>
        <w:tc>
          <w:tcPr>
            <w:tcW w:w="1540" w:type="dxa"/>
            <w:tcBorders>
              <w:top w:val="nil"/>
              <w:left w:val="nil"/>
              <w:bottom w:val="single" w:sz="4" w:space="0" w:color="auto"/>
              <w:right w:val="single" w:sz="4" w:space="0" w:color="auto"/>
            </w:tcBorders>
            <w:shd w:val="clear" w:color="000000" w:fill="FFFF99"/>
            <w:noWrap/>
            <w:vAlign w:val="center"/>
            <w:hideMark/>
          </w:tcPr>
          <w:p w14:paraId="10C78B8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15 187</w:t>
            </w:r>
          </w:p>
        </w:tc>
        <w:tc>
          <w:tcPr>
            <w:tcW w:w="6350" w:type="dxa"/>
            <w:tcBorders>
              <w:top w:val="nil"/>
              <w:left w:val="nil"/>
              <w:bottom w:val="single" w:sz="4" w:space="0" w:color="auto"/>
              <w:right w:val="single" w:sz="4" w:space="0" w:color="auto"/>
            </w:tcBorders>
            <w:shd w:val="clear" w:color="000000" w:fill="FFFF99"/>
            <w:vAlign w:val="center"/>
            <w:hideMark/>
          </w:tcPr>
          <w:p w14:paraId="52413786"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AFBFC5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29 252,00</w:t>
            </w:r>
          </w:p>
        </w:tc>
        <w:tc>
          <w:tcPr>
            <w:tcW w:w="1700" w:type="dxa"/>
            <w:tcBorders>
              <w:top w:val="nil"/>
              <w:left w:val="nil"/>
              <w:bottom w:val="single" w:sz="4" w:space="0" w:color="auto"/>
              <w:right w:val="single" w:sz="4" w:space="0" w:color="auto"/>
            </w:tcBorders>
            <w:shd w:val="clear" w:color="000000" w:fill="FFFF99"/>
            <w:noWrap/>
            <w:vAlign w:val="center"/>
            <w:hideMark/>
          </w:tcPr>
          <w:p w14:paraId="200BE48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29 315,00</w:t>
            </w:r>
          </w:p>
        </w:tc>
        <w:tc>
          <w:tcPr>
            <w:tcW w:w="1600" w:type="dxa"/>
            <w:tcBorders>
              <w:top w:val="nil"/>
              <w:left w:val="nil"/>
              <w:bottom w:val="single" w:sz="4" w:space="0" w:color="auto"/>
              <w:right w:val="single" w:sz="4" w:space="0" w:color="auto"/>
            </w:tcBorders>
            <w:shd w:val="clear" w:color="000000" w:fill="FFFF99"/>
            <w:noWrap/>
            <w:vAlign w:val="center"/>
            <w:hideMark/>
          </w:tcPr>
          <w:p w14:paraId="034AE9D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14 657,50</w:t>
            </w:r>
          </w:p>
        </w:tc>
        <w:tc>
          <w:tcPr>
            <w:tcW w:w="1540" w:type="dxa"/>
            <w:tcBorders>
              <w:top w:val="nil"/>
              <w:left w:val="nil"/>
              <w:bottom w:val="single" w:sz="4" w:space="0" w:color="auto"/>
              <w:right w:val="single" w:sz="4" w:space="0" w:color="auto"/>
            </w:tcBorders>
            <w:shd w:val="clear" w:color="000000" w:fill="FFFF99"/>
            <w:noWrap/>
            <w:vAlign w:val="center"/>
            <w:hideMark/>
          </w:tcPr>
          <w:p w14:paraId="6BFA561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14 657,50</w:t>
            </w:r>
          </w:p>
        </w:tc>
        <w:tc>
          <w:tcPr>
            <w:tcW w:w="6800" w:type="dxa"/>
            <w:tcBorders>
              <w:top w:val="nil"/>
              <w:left w:val="nil"/>
              <w:bottom w:val="single" w:sz="4" w:space="0" w:color="auto"/>
              <w:right w:val="single" w:sz="4" w:space="0" w:color="auto"/>
            </w:tcBorders>
            <w:shd w:val="clear" w:color="000000" w:fill="FFFF99"/>
            <w:vAlign w:val="center"/>
            <w:hideMark/>
          </w:tcPr>
          <w:p w14:paraId="7DC5A0E6"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54536E6A" w14:textId="77777777" w:rsidTr="00607965">
        <w:trPr>
          <w:trHeight w:val="840"/>
          <w:jc w:val="center"/>
        </w:trPr>
        <w:tc>
          <w:tcPr>
            <w:tcW w:w="401" w:type="dxa"/>
            <w:tcBorders>
              <w:top w:val="nil"/>
              <w:left w:val="nil"/>
              <w:bottom w:val="nil"/>
              <w:right w:val="nil"/>
            </w:tcBorders>
            <w:shd w:val="clear" w:color="auto" w:fill="auto"/>
            <w:noWrap/>
            <w:vAlign w:val="center"/>
            <w:hideMark/>
          </w:tcPr>
          <w:p w14:paraId="0B0FA540" w14:textId="77777777" w:rsidR="008B232E" w:rsidRPr="00607965" w:rsidRDefault="008B232E" w:rsidP="008B232E">
            <w:pPr>
              <w:rPr>
                <w:color w:val="000000"/>
                <w:sz w:val="13"/>
                <w:szCs w:val="13"/>
              </w:rPr>
            </w:pP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243323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1.2</w:t>
            </w:r>
          </w:p>
        </w:tc>
        <w:tc>
          <w:tcPr>
            <w:tcW w:w="3451" w:type="dxa"/>
            <w:tcBorders>
              <w:top w:val="nil"/>
              <w:left w:val="nil"/>
              <w:bottom w:val="single" w:sz="4" w:space="0" w:color="auto"/>
              <w:right w:val="single" w:sz="4" w:space="0" w:color="auto"/>
            </w:tcBorders>
            <w:shd w:val="clear" w:color="auto" w:fill="auto"/>
            <w:vAlign w:val="center"/>
            <w:hideMark/>
          </w:tcPr>
          <w:p w14:paraId="16EA10AB"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Объём захороненных твердых бытовых отходов</w:t>
            </w:r>
          </w:p>
        </w:tc>
        <w:tc>
          <w:tcPr>
            <w:tcW w:w="1119" w:type="dxa"/>
            <w:tcBorders>
              <w:top w:val="nil"/>
              <w:left w:val="nil"/>
              <w:bottom w:val="single" w:sz="4" w:space="0" w:color="auto"/>
              <w:right w:val="single" w:sz="4" w:space="0" w:color="auto"/>
            </w:tcBorders>
            <w:shd w:val="clear" w:color="auto" w:fill="auto"/>
            <w:vAlign w:val="center"/>
            <w:hideMark/>
          </w:tcPr>
          <w:p w14:paraId="2C8E3BE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тонн</w:t>
            </w:r>
          </w:p>
        </w:tc>
        <w:tc>
          <w:tcPr>
            <w:tcW w:w="1484" w:type="dxa"/>
            <w:tcBorders>
              <w:top w:val="nil"/>
              <w:left w:val="nil"/>
              <w:bottom w:val="single" w:sz="4" w:space="0" w:color="auto"/>
              <w:right w:val="single" w:sz="4" w:space="0" w:color="auto"/>
            </w:tcBorders>
            <w:shd w:val="clear" w:color="000000" w:fill="FFFF99"/>
            <w:noWrap/>
            <w:vAlign w:val="center"/>
            <w:hideMark/>
          </w:tcPr>
          <w:p w14:paraId="679BCC5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32 000,00</w:t>
            </w:r>
          </w:p>
        </w:tc>
        <w:tc>
          <w:tcPr>
            <w:tcW w:w="1518" w:type="dxa"/>
            <w:tcBorders>
              <w:top w:val="nil"/>
              <w:left w:val="nil"/>
              <w:bottom w:val="single" w:sz="4" w:space="0" w:color="auto"/>
              <w:right w:val="single" w:sz="4" w:space="0" w:color="auto"/>
            </w:tcBorders>
            <w:shd w:val="clear" w:color="000000" w:fill="FFFF99"/>
            <w:noWrap/>
            <w:vAlign w:val="center"/>
            <w:hideMark/>
          </w:tcPr>
          <w:p w14:paraId="5EFB799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29 347,00</w:t>
            </w:r>
          </w:p>
        </w:tc>
        <w:tc>
          <w:tcPr>
            <w:tcW w:w="1698" w:type="dxa"/>
            <w:tcBorders>
              <w:top w:val="nil"/>
              <w:left w:val="nil"/>
              <w:bottom w:val="single" w:sz="4" w:space="0" w:color="auto"/>
              <w:right w:val="single" w:sz="4" w:space="0" w:color="auto"/>
            </w:tcBorders>
            <w:shd w:val="clear" w:color="000000" w:fill="FFFF99"/>
            <w:noWrap/>
            <w:vAlign w:val="center"/>
            <w:hideMark/>
          </w:tcPr>
          <w:p w14:paraId="7073F74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29 410,00</w:t>
            </w:r>
          </w:p>
        </w:tc>
        <w:tc>
          <w:tcPr>
            <w:tcW w:w="1540" w:type="dxa"/>
            <w:tcBorders>
              <w:top w:val="nil"/>
              <w:left w:val="nil"/>
              <w:bottom w:val="single" w:sz="4" w:space="0" w:color="auto"/>
              <w:right w:val="single" w:sz="4" w:space="0" w:color="auto"/>
            </w:tcBorders>
            <w:shd w:val="clear" w:color="000000" w:fill="FFFF99"/>
            <w:noWrap/>
            <w:vAlign w:val="center"/>
            <w:hideMark/>
          </w:tcPr>
          <w:p w14:paraId="2BE2812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15 187</w:t>
            </w:r>
          </w:p>
        </w:tc>
        <w:tc>
          <w:tcPr>
            <w:tcW w:w="6350" w:type="dxa"/>
            <w:tcBorders>
              <w:top w:val="nil"/>
              <w:left w:val="nil"/>
              <w:bottom w:val="single" w:sz="4" w:space="0" w:color="auto"/>
              <w:right w:val="single" w:sz="4" w:space="0" w:color="auto"/>
            </w:tcBorders>
            <w:shd w:val="clear" w:color="000000" w:fill="FFFF99"/>
            <w:vAlign w:val="center"/>
            <w:hideMark/>
          </w:tcPr>
          <w:p w14:paraId="2B81F36A" w14:textId="77777777" w:rsidR="008B232E" w:rsidRPr="00607965" w:rsidRDefault="008B232E" w:rsidP="008B232E">
            <w:pPr>
              <w:rPr>
                <w:color w:val="000000"/>
                <w:sz w:val="13"/>
                <w:szCs w:val="13"/>
              </w:rPr>
            </w:pPr>
            <w:r w:rsidRPr="00607965">
              <w:rPr>
                <w:color w:val="000000"/>
                <w:sz w:val="13"/>
                <w:szCs w:val="13"/>
              </w:rPr>
              <w:t xml:space="preserve">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 </w:t>
            </w:r>
          </w:p>
        </w:tc>
        <w:tc>
          <w:tcPr>
            <w:tcW w:w="1520" w:type="dxa"/>
            <w:tcBorders>
              <w:top w:val="nil"/>
              <w:left w:val="nil"/>
              <w:bottom w:val="single" w:sz="4" w:space="0" w:color="auto"/>
              <w:right w:val="single" w:sz="4" w:space="0" w:color="auto"/>
            </w:tcBorders>
            <w:shd w:val="clear" w:color="000000" w:fill="FFFF99"/>
            <w:noWrap/>
            <w:vAlign w:val="center"/>
            <w:hideMark/>
          </w:tcPr>
          <w:p w14:paraId="3363E41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29 252,00</w:t>
            </w:r>
          </w:p>
        </w:tc>
        <w:tc>
          <w:tcPr>
            <w:tcW w:w="1700" w:type="dxa"/>
            <w:tcBorders>
              <w:top w:val="nil"/>
              <w:left w:val="nil"/>
              <w:bottom w:val="single" w:sz="4" w:space="0" w:color="auto"/>
              <w:right w:val="single" w:sz="4" w:space="0" w:color="auto"/>
            </w:tcBorders>
            <w:shd w:val="clear" w:color="000000" w:fill="FFFF99"/>
            <w:noWrap/>
            <w:vAlign w:val="center"/>
            <w:hideMark/>
          </w:tcPr>
          <w:p w14:paraId="1A3294E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29 315,00</w:t>
            </w:r>
          </w:p>
        </w:tc>
        <w:tc>
          <w:tcPr>
            <w:tcW w:w="1600" w:type="dxa"/>
            <w:tcBorders>
              <w:top w:val="nil"/>
              <w:left w:val="nil"/>
              <w:bottom w:val="single" w:sz="4" w:space="0" w:color="auto"/>
              <w:right w:val="single" w:sz="4" w:space="0" w:color="auto"/>
            </w:tcBorders>
            <w:shd w:val="clear" w:color="000000" w:fill="CCFFCC"/>
            <w:noWrap/>
            <w:vAlign w:val="center"/>
            <w:hideMark/>
          </w:tcPr>
          <w:p w14:paraId="2188665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14 657,50</w:t>
            </w:r>
          </w:p>
        </w:tc>
        <w:tc>
          <w:tcPr>
            <w:tcW w:w="1540" w:type="dxa"/>
            <w:tcBorders>
              <w:top w:val="nil"/>
              <w:left w:val="nil"/>
              <w:bottom w:val="single" w:sz="4" w:space="0" w:color="auto"/>
              <w:right w:val="single" w:sz="4" w:space="0" w:color="auto"/>
            </w:tcBorders>
            <w:shd w:val="clear" w:color="000000" w:fill="CCFFCC"/>
            <w:noWrap/>
            <w:vAlign w:val="center"/>
            <w:hideMark/>
          </w:tcPr>
          <w:p w14:paraId="08CB2FC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14 657,50</w:t>
            </w:r>
          </w:p>
        </w:tc>
        <w:tc>
          <w:tcPr>
            <w:tcW w:w="6800" w:type="dxa"/>
            <w:tcBorders>
              <w:top w:val="nil"/>
              <w:left w:val="nil"/>
              <w:bottom w:val="single" w:sz="4" w:space="0" w:color="auto"/>
              <w:right w:val="single" w:sz="4" w:space="0" w:color="auto"/>
            </w:tcBorders>
            <w:shd w:val="clear" w:color="000000" w:fill="FFFF99"/>
            <w:vAlign w:val="center"/>
            <w:hideMark/>
          </w:tcPr>
          <w:p w14:paraId="75F5087C" w14:textId="77777777" w:rsidR="008B232E" w:rsidRPr="00607965" w:rsidRDefault="008B232E" w:rsidP="008B232E">
            <w:pPr>
              <w:rPr>
                <w:color w:val="000000"/>
                <w:sz w:val="13"/>
                <w:szCs w:val="13"/>
              </w:rPr>
            </w:pPr>
            <w:r w:rsidRPr="00607965">
              <w:rPr>
                <w:color w:val="000000"/>
                <w:sz w:val="13"/>
                <w:szCs w:val="13"/>
              </w:rPr>
              <w:t xml:space="preserve">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 </w:t>
            </w:r>
          </w:p>
        </w:tc>
      </w:tr>
      <w:tr w:rsidR="008B232E" w:rsidRPr="00607965" w14:paraId="06921C04"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1FBFAB9B" w14:textId="77777777" w:rsidR="008B232E" w:rsidRPr="00607965" w:rsidRDefault="008B232E" w:rsidP="008B232E">
            <w:pPr>
              <w:rPr>
                <w:color w:val="000000"/>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17271DA5"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w:t>
            </w:r>
          </w:p>
        </w:tc>
        <w:tc>
          <w:tcPr>
            <w:tcW w:w="3451" w:type="dxa"/>
            <w:tcBorders>
              <w:top w:val="nil"/>
              <w:left w:val="nil"/>
              <w:bottom w:val="single" w:sz="4" w:space="0" w:color="auto"/>
              <w:right w:val="single" w:sz="4" w:space="0" w:color="auto"/>
            </w:tcBorders>
            <w:shd w:val="clear" w:color="000000" w:fill="C0C0C0"/>
            <w:vAlign w:val="center"/>
            <w:hideMark/>
          </w:tcPr>
          <w:p w14:paraId="52A90F98"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Себестоимость</w:t>
            </w:r>
          </w:p>
        </w:tc>
        <w:tc>
          <w:tcPr>
            <w:tcW w:w="1119" w:type="dxa"/>
            <w:tcBorders>
              <w:top w:val="nil"/>
              <w:left w:val="nil"/>
              <w:bottom w:val="single" w:sz="4" w:space="0" w:color="auto"/>
              <w:right w:val="single" w:sz="4" w:space="0" w:color="auto"/>
            </w:tcBorders>
            <w:shd w:val="clear" w:color="000000" w:fill="C0C0C0"/>
            <w:vAlign w:val="center"/>
            <w:hideMark/>
          </w:tcPr>
          <w:p w14:paraId="3AC80D1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7AB012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11 264,23</w:t>
            </w:r>
          </w:p>
        </w:tc>
        <w:tc>
          <w:tcPr>
            <w:tcW w:w="1518" w:type="dxa"/>
            <w:tcBorders>
              <w:top w:val="nil"/>
              <w:left w:val="nil"/>
              <w:bottom w:val="single" w:sz="4" w:space="0" w:color="auto"/>
              <w:right w:val="single" w:sz="4" w:space="0" w:color="auto"/>
            </w:tcBorders>
            <w:shd w:val="clear" w:color="000000" w:fill="CCFFCC"/>
            <w:noWrap/>
            <w:vAlign w:val="center"/>
            <w:hideMark/>
          </w:tcPr>
          <w:p w14:paraId="6657E7D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22 878,24</w:t>
            </w:r>
          </w:p>
        </w:tc>
        <w:tc>
          <w:tcPr>
            <w:tcW w:w="1698" w:type="dxa"/>
            <w:tcBorders>
              <w:top w:val="nil"/>
              <w:left w:val="nil"/>
              <w:bottom w:val="single" w:sz="4" w:space="0" w:color="auto"/>
              <w:right w:val="single" w:sz="4" w:space="0" w:color="auto"/>
            </w:tcBorders>
            <w:shd w:val="clear" w:color="000000" w:fill="CCFFCC"/>
            <w:noWrap/>
            <w:vAlign w:val="center"/>
            <w:hideMark/>
          </w:tcPr>
          <w:p w14:paraId="5565350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10 529,62</w:t>
            </w:r>
          </w:p>
        </w:tc>
        <w:tc>
          <w:tcPr>
            <w:tcW w:w="1540" w:type="dxa"/>
            <w:tcBorders>
              <w:top w:val="nil"/>
              <w:left w:val="nil"/>
              <w:bottom w:val="single" w:sz="4" w:space="0" w:color="auto"/>
              <w:right w:val="single" w:sz="4" w:space="0" w:color="auto"/>
            </w:tcBorders>
            <w:shd w:val="clear" w:color="000000" w:fill="CCFFCC"/>
            <w:noWrap/>
            <w:vAlign w:val="center"/>
            <w:hideMark/>
          </w:tcPr>
          <w:p w14:paraId="26B07AA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5 437,38</w:t>
            </w:r>
          </w:p>
        </w:tc>
        <w:tc>
          <w:tcPr>
            <w:tcW w:w="6350" w:type="dxa"/>
            <w:tcBorders>
              <w:top w:val="nil"/>
              <w:left w:val="nil"/>
              <w:bottom w:val="single" w:sz="4" w:space="0" w:color="auto"/>
              <w:right w:val="single" w:sz="4" w:space="0" w:color="auto"/>
            </w:tcBorders>
            <w:shd w:val="clear" w:color="000000" w:fill="FFFF99"/>
            <w:vAlign w:val="center"/>
            <w:hideMark/>
          </w:tcPr>
          <w:p w14:paraId="5B5D3C97"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2EA5F5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23 643,17</w:t>
            </w:r>
          </w:p>
        </w:tc>
        <w:tc>
          <w:tcPr>
            <w:tcW w:w="1700" w:type="dxa"/>
            <w:tcBorders>
              <w:top w:val="nil"/>
              <w:left w:val="nil"/>
              <w:bottom w:val="single" w:sz="4" w:space="0" w:color="auto"/>
              <w:right w:val="single" w:sz="4" w:space="0" w:color="auto"/>
            </w:tcBorders>
            <w:shd w:val="clear" w:color="000000" w:fill="CCFFCC"/>
            <w:noWrap/>
            <w:vAlign w:val="center"/>
            <w:hideMark/>
          </w:tcPr>
          <w:p w14:paraId="1458A1C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10 536,93</w:t>
            </w:r>
          </w:p>
        </w:tc>
        <w:tc>
          <w:tcPr>
            <w:tcW w:w="1600" w:type="dxa"/>
            <w:tcBorders>
              <w:top w:val="nil"/>
              <w:left w:val="nil"/>
              <w:bottom w:val="single" w:sz="4" w:space="0" w:color="auto"/>
              <w:right w:val="single" w:sz="4" w:space="0" w:color="auto"/>
            </w:tcBorders>
            <w:shd w:val="clear" w:color="000000" w:fill="CCFFCC"/>
            <w:noWrap/>
            <w:vAlign w:val="center"/>
            <w:hideMark/>
          </w:tcPr>
          <w:p w14:paraId="27438EA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5 268,46</w:t>
            </w:r>
          </w:p>
        </w:tc>
        <w:tc>
          <w:tcPr>
            <w:tcW w:w="1540" w:type="dxa"/>
            <w:tcBorders>
              <w:top w:val="nil"/>
              <w:left w:val="nil"/>
              <w:bottom w:val="single" w:sz="4" w:space="0" w:color="auto"/>
              <w:right w:val="single" w:sz="4" w:space="0" w:color="auto"/>
            </w:tcBorders>
            <w:shd w:val="clear" w:color="000000" w:fill="CCFFCC"/>
            <w:noWrap/>
            <w:vAlign w:val="center"/>
            <w:hideMark/>
          </w:tcPr>
          <w:p w14:paraId="65C4BFC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5 268,46</w:t>
            </w:r>
          </w:p>
        </w:tc>
        <w:tc>
          <w:tcPr>
            <w:tcW w:w="6800" w:type="dxa"/>
            <w:tcBorders>
              <w:top w:val="nil"/>
              <w:left w:val="nil"/>
              <w:bottom w:val="single" w:sz="4" w:space="0" w:color="auto"/>
              <w:right w:val="single" w:sz="4" w:space="0" w:color="auto"/>
            </w:tcBorders>
            <w:shd w:val="clear" w:color="000000" w:fill="FFFF99"/>
            <w:vAlign w:val="center"/>
            <w:hideMark/>
          </w:tcPr>
          <w:p w14:paraId="47FE6C6B"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63F9D81C" w14:textId="77777777" w:rsidTr="00607965">
        <w:trPr>
          <w:trHeight w:val="300"/>
          <w:jc w:val="center"/>
        </w:trPr>
        <w:tc>
          <w:tcPr>
            <w:tcW w:w="401" w:type="dxa"/>
            <w:tcBorders>
              <w:top w:val="nil"/>
              <w:left w:val="nil"/>
              <w:bottom w:val="nil"/>
              <w:right w:val="nil"/>
            </w:tcBorders>
            <w:shd w:val="clear" w:color="000000" w:fill="F8CBAD"/>
            <w:noWrap/>
            <w:vAlign w:val="center"/>
            <w:hideMark/>
          </w:tcPr>
          <w:p w14:paraId="2E49827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ЭР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51E23B5"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2.1</w:t>
            </w:r>
          </w:p>
        </w:tc>
        <w:tc>
          <w:tcPr>
            <w:tcW w:w="3451" w:type="dxa"/>
            <w:tcBorders>
              <w:top w:val="nil"/>
              <w:left w:val="nil"/>
              <w:bottom w:val="single" w:sz="4" w:space="0" w:color="auto"/>
              <w:right w:val="single" w:sz="4" w:space="0" w:color="auto"/>
            </w:tcBorders>
            <w:shd w:val="clear" w:color="auto" w:fill="auto"/>
            <w:vAlign w:val="center"/>
            <w:hideMark/>
          </w:tcPr>
          <w:p w14:paraId="004CBDDC"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 xml:space="preserve">Электроэнергия </w:t>
            </w:r>
          </w:p>
        </w:tc>
        <w:tc>
          <w:tcPr>
            <w:tcW w:w="1119" w:type="dxa"/>
            <w:tcBorders>
              <w:top w:val="nil"/>
              <w:left w:val="nil"/>
              <w:bottom w:val="single" w:sz="4" w:space="0" w:color="auto"/>
              <w:right w:val="single" w:sz="4" w:space="0" w:color="auto"/>
            </w:tcBorders>
            <w:shd w:val="clear" w:color="auto" w:fill="auto"/>
            <w:vAlign w:val="center"/>
            <w:hideMark/>
          </w:tcPr>
          <w:p w14:paraId="1B1C5201"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882A2D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157,24</w:t>
            </w:r>
          </w:p>
        </w:tc>
        <w:tc>
          <w:tcPr>
            <w:tcW w:w="1518" w:type="dxa"/>
            <w:tcBorders>
              <w:top w:val="nil"/>
              <w:left w:val="nil"/>
              <w:bottom w:val="single" w:sz="4" w:space="0" w:color="auto"/>
              <w:right w:val="single" w:sz="4" w:space="0" w:color="auto"/>
            </w:tcBorders>
            <w:shd w:val="clear" w:color="000000" w:fill="CCFFCC"/>
            <w:noWrap/>
            <w:vAlign w:val="center"/>
            <w:hideMark/>
          </w:tcPr>
          <w:p w14:paraId="36AEF0D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219,88</w:t>
            </w:r>
          </w:p>
        </w:tc>
        <w:tc>
          <w:tcPr>
            <w:tcW w:w="1698" w:type="dxa"/>
            <w:tcBorders>
              <w:top w:val="nil"/>
              <w:left w:val="nil"/>
              <w:bottom w:val="single" w:sz="4" w:space="0" w:color="auto"/>
              <w:right w:val="single" w:sz="4" w:space="0" w:color="auto"/>
            </w:tcBorders>
            <w:shd w:val="clear" w:color="000000" w:fill="CCFFCC"/>
            <w:noWrap/>
            <w:vAlign w:val="center"/>
            <w:hideMark/>
          </w:tcPr>
          <w:p w14:paraId="705A724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218,68</w:t>
            </w:r>
          </w:p>
        </w:tc>
        <w:tc>
          <w:tcPr>
            <w:tcW w:w="1540" w:type="dxa"/>
            <w:tcBorders>
              <w:top w:val="nil"/>
              <w:left w:val="nil"/>
              <w:bottom w:val="single" w:sz="4" w:space="0" w:color="auto"/>
              <w:right w:val="single" w:sz="4" w:space="0" w:color="auto"/>
            </w:tcBorders>
            <w:shd w:val="clear" w:color="000000" w:fill="CCFFCC"/>
            <w:noWrap/>
            <w:vAlign w:val="center"/>
            <w:hideMark/>
          </w:tcPr>
          <w:p w14:paraId="58DEBF2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112,92</w:t>
            </w:r>
          </w:p>
        </w:tc>
        <w:tc>
          <w:tcPr>
            <w:tcW w:w="6350" w:type="dxa"/>
            <w:tcBorders>
              <w:top w:val="nil"/>
              <w:left w:val="nil"/>
              <w:bottom w:val="single" w:sz="4" w:space="0" w:color="auto"/>
              <w:right w:val="single" w:sz="4" w:space="0" w:color="auto"/>
            </w:tcBorders>
            <w:shd w:val="clear" w:color="000000" w:fill="FFFF99"/>
            <w:vAlign w:val="center"/>
            <w:hideMark/>
          </w:tcPr>
          <w:p w14:paraId="7458C96E"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D3487F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228,77</w:t>
            </w:r>
          </w:p>
        </w:tc>
        <w:tc>
          <w:tcPr>
            <w:tcW w:w="1700" w:type="dxa"/>
            <w:tcBorders>
              <w:top w:val="nil"/>
              <w:left w:val="nil"/>
              <w:bottom w:val="single" w:sz="4" w:space="0" w:color="auto"/>
              <w:right w:val="single" w:sz="4" w:space="0" w:color="auto"/>
            </w:tcBorders>
            <w:shd w:val="clear" w:color="000000" w:fill="CCFFCC"/>
            <w:noWrap/>
            <w:vAlign w:val="center"/>
            <w:hideMark/>
          </w:tcPr>
          <w:p w14:paraId="33518E5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227,64</w:t>
            </w:r>
          </w:p>
        </w:tc>
        <w:tc>
          <w:tcPr>
            <w:tcW w:w="1600" w:type="dxa"/>
            <w:tcBorders>
              <w:top w:val="nil"/>
              <w:left w:val="nil"/>
              <w:bottom w:val="single" w:sz="4" w:space="0" w:color="auto"/>
              <w:right w:val="single" w:sz="4" w:space="0" w:color="auto"/>
            </w:tcBorders>
            <w:shd w:val="clear" w:color="000000" w:fill="CCFFCC"/>
            <w:noWrap/>
            <w:vAlign w:val="center"/>
            <w:hideMark/>
          </w:tcPr>
          <w:p w14:paraId="5ACD5CA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113,82</w:t>
            </w:r>
          </w:p>
        </w:tc>
        <w:tc>
          <w:tcPr>
            <w:tcW w:w="1540" w:type="dxa"/>
            <w:tcBorders>
              <w:top w:val="nil"/>
              <w:left w:val="nil"/>
              <w:bottom w:val="single" w:sz="4" w:space="0" w:color="auto"/>
              <w:right w:val="single" w:sz="4" w:space="0" w:color="auto"/>
            </w:tcBorders>
            <w:shd w:val="clear" w:color="000000" w:fill="CCFFCC"/>
            <w:noWrap/>
            <w:vAlign w:val="center"/>
            <w:hideMark/>
          </w:tcPr>
          <w:p w14:paraId="1367E7A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113,82</w:t>
            </w:r>
          </w:p>
        </w:tc>
        <w:tc>
          <w:tcPr>
            <w:tcW w:w="6800" w:type="dxa"/>
            <w:tcBorders>
              <w:top w:val="nil"/>
              <w:left w:val="nil"/>
              <w:bottom w:val="single" w:sz="4" w:space="0" w:color="auto"/>
              <w:right w:val="single" w:sz="4" w:space="0" w:color="auto"/>
            </w:tcBorders>
            <w:shd w:val="clear" w:color="000000" w:fill="FFFF99"/>
            <w:vAlign w:val="center"/>
            <w:hideMark/>
          </w:tcPr>
          <w:p w14:paraId="142ED6F9"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082DAACC" w14:textId="77777777" w:rsidTr="00607965">
        <w:trPr>
          <w:trHeight w:val="1380"/>
          <w:jc w:val="center"/>
        </w:trPr>
        <w:tc>
          <w:tcPr>
            <w:tcW w:w="401" w:type="dxa"/>
            <w:tcBorders>
              <w:top w:val="nil"/>
              <w:left w:val="nil"/>
              <w:bottom w:val="nil"/>
              <w:right w:val="nil"/>
            </w:tcBorders>
            <w:shd w:val="clear" w:color="000000" w:fill="F8CBAD"/>
            <w:noWrap/>
            <w:vAlign w:val="center"/>
            <w:hideMark/>
          </w:tcPr>
          <w:p w14:paraId="02E49938"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ЭР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6D6B42A"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2.1.1</w:t>
            </w:r>
          </w:p>
        </w:tc>
        <w:tc>
          <w:tcPr>
            <w:tcW w:w="3451" w:type="dxa"/>
            <w:tcBorders>
              <w:top w:val="nil"/>
              <w:left w:val="nil"/>
              <w:bottom w:val="single" w:sz="4" w:space="0" w:color="auto"/>
              <w:right w:val="single" w:sz="4" w:space="0" w:color="auto"/>
            </w:tcBorders>
            <w:shd w:val="clear" w:color="auto" w:fill="auto"/>
            <w:vAlign w:val="center"/>
            <w:hideMark/>
          </w:tcPr>
          <w:p w14:paraId="45CA794A"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 xml:space="preserve">тариф на электроэнергию </w:t>
            </w:r>
          </w:p>
        </w:tc>
        <w:tc>
          <w:tcPr>
            <w:tcW w:w="1119" w:type="dxa"/>
            <w:tcBorders>
              <w:top w:val="nil"/>
              <w:left w:val="nil"/>
              <w:bottom w:val="single" w:sz="4" w:space="0" w:color="auto"/>
              <w:right w:val="single" w:sz="4" w:space="0" w:color="auto"/>
            </w:tcBorders>
            <w:shd w:val="clear" w:color="auto" w:fill="auto"/>
            <w:vAlign w:val="center"/>
            <w:hideMark/>
          </w:tcPr>
          <w:p w14:paraId="039BE80C" w14:textId="77777777" w:rsidR="008B232E" w:rsidRPr="00607965" w:rsidRDefault="008B232E" w:rsidP="008B232E">
            <w:pPr>
              <w:jc w:val="center"/>
              <w:rPr>
                <w:rFonts w:ascii="Calibri" w:hAnsi="Calibri" w:cs="Calibri"/>
                <w:color w:val="000000"/>
                <w:sz w:val="13"/>
                <w:szCs w:val="13"/>
              </w:rPr>
            </w:pPr>
            <w:proofErr w:type="spellStart"/>
            <w:r w:rsidRPr="00607965">
              <w:rPr>
                <w:rFonts w:ascii="Calibri" w:hAnsi="Calibri" w:cs="Calibri"/>
                <w:color w:val="000000"/>
                <w:sz w:val="13"/>
                <w:szCs w:val="13"/>
              </w:rPr>
              <w:t>руб</w:t>
            </w:r>
            <w:proofErr w:type="spellEnd"/>
            <w:r w:rsidRPr="00607965">
              <w:rPr>
                <w:rFonts w:ascii="Calibri" w:hAnsi="Calibri" w:cs="Calibri"/>
                <w:color w:val="000000"/>
                <w:sz w:val="13"/>
                <w:szCs w:val="13"/>
              </w:rPr>
              <w:t>/</w:t>
            </w:r>
            <w:proofErr w:type="spellStart"/>
            <w:r w:rsidRPr="00607965">
              <w:rPr>
                <w:rFonts w:ascii="Calibri" w:hAnsi="Calibri" w:cs="Calibri"/>
                <w:color w:val="000000"/>
                <w:sz w:val="13"/>
                <w:szCs w:val="13"/>
              </w:rPr>
              <w:t>кВт.ч</w:t>
            </w:r>
            <w:proofErr w:type="spellEnd"/>
          </w:p>
        </w:tc>
        <w:tc>
          <w:tcPr>
            <w:tcW w:w="1484" w:type="dxa"/>
            <w:tcBorders>
              <w:top w:val="nil"/>
              <w:left w:val="nil"/>
              <w:bottom w:val="single" w:sz="4" w:space="0" w:color="auto"/>
              <w:right w:val="single" w:sz="4" w:space="0" w:color="auto"/>
            </w:tcBorders>
            <w:shd w:val="clear" w:color="000000" w:fill="FFFF99"/>
            <w:noWrap/>
            <w:vAlign w:val="center"/>
            <w:hideMark/>
          </w:tcPr>
          <w:p w14:paraId="0F21D7E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5,76</w:t>
            </w:r>
          </w:p>
        </w:tc>
        <w:tc>
          <w:tcPr>
            <w:tcW w:w="1518" w:type="dxa"/>
            <w:tcBorders>
              <w:top w:val="nil"/>
              <w:left w:val="nil"/>
              <w:bottom w:val="single" w:sz="4" w:space="0" w:color="auto"/>
              <w:right w:val="single" w:sz="4" w:space="0" w:color="auto"/>
            </w:tcBorders>
            <w:shd w:val="clear" w:color="000000" w:fill="FFFF99"/>
            <w:noWrap/>
            <w:vAlign w:val="center"/>
            <w:hideMark/>
          </w:tcPr>
          <w:p w14:paraId="206352B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5,65</w:t>
            </w:r>
          </w:p>
        </w:tc>
        <w:tc>
          <w:tcPr>
            <w:tcW w:w="1698" w:type="dxa"/>
            <w:tcBorders>
              <w:top w:val="nil"/>
              <w:left w:val="nil"/>
              <w:bottom w:val="single" w:sz="4" w:space="0" w:color="auto"/>
              <w:right w:val="single" w:sz="4" w:space="0" w:color="auto"/>
            </w:tcBorders>
            <w:shd w:val="clear" w:color="000000" w:fill="FFFF99"/>
            <w:noWrap/>
            <w:vAlign w:val="center"/>
            <w:hideMark/>
          </w:tcPr>
          <w:p w14:paraId="1D69F68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5,72</w:t>
            </w:r>
          </w:p>
        </w:tc>
        <w:tc>
          <w:tcPr>
            <w:tcW w:w="1540" w:type="dxa"/>
            <w:tcBorders>
              <w:top w:val="nil"/>
              <w:left w:val="nil"/>
              <w:bottom w:val="single" w:sz="4" w:space="0" w:color="auto"/>
              <w:right w:val="single" w:sz="4" w:space="0" w:color="auto"/>
            </w:tcBorders>
            <w:shd w:val="clear" w:color="000000" w:fill="FFFF99"/>
            <w:noWrap/>
            <w:vAlign w:val="center"/>
            <w:hideMark/>
          </w:tcPr>
          <w:p w14:paraId="05225E2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5,72</w:t>
            </w:r>
          </w:p>
        </w:tc>
        <w:tc>
          <w:tcPr>
            <w:tcW w:w="6350" w:type="dxa"/>
            <w:tcBorders>
              <w:top w:val="nil"/>
              <w:left w:val="nil"/>
              <w:bottom w:val="single" w:sz="4" w:space="0" w:color="auto"/>
              <w:right w:val="single" w:sz="4" w:space="0" w:color="auto"/>
            </w:tcBorders>
            <w:shd w:val="clear" w:color="000000" w:fill="FFFF99"/>
            <w:vAlign w:val="center"/>
            <w:hideMark/>
          </w:tcPr>
          <w:p w14:paraId="12839760" w14:textId="77777777" w:rsidR="008B232E" w:rsidRPr="00607965" w:rsidRDefault="008B232E" w:rsidP="008B232E">
            <w:pPr>
              <w:rPr>
                <w:color w:val="000000"/>
                <w:sz w:val="13"/>
                <w:szCs w:val="13"/>
              </w:rPr>
            </w:pPr>
            <w:r w:rsidRPr="00607965">
              <w:rPr>
                <w:color w:val="000000"/>
                <w:sz w:val="13"/>
                <w:szCs w:val="13"/>
              </w:rPr>
              <w:t xml:space="preserve">Средняя цена учтена по данным счет- фактур </w:t>
            </w:r>
            <w:proofErr w:type="gramStart"/>
            <w:r w:rsidRPr="00607965">
              <w:rPr>
                <w:color w:val="000000"/>
                <w:sz w:val="13"/>
                <w:szCs w:val="13"/>
              </w:rPr>
              <w:t>за  декабрь</w:t>
            </w:r>
            <w:proofErr w:type="gramEnd"/>
            <w:r w:rsidRPr="00607965">
              <w:rPr>
                <w:color w:val="000000"/>
                <w:sz w:val="13"/>
                <w:szCs w:val="13"/>
              </w:rPr>
              <w:t xml:space="preserve"> 2019 г. - апрель  2020 года., что не превышает утвержденную цену РЭК Кузбасса на 2020г. для организации ранее осуществляющую данную деятельность. Организация предлагала изменить цену ранее предложенную по </w:t>
            </w:r>
            <w:proofErr w:type="spellStart"/>
            <w:proofErr w:type="gramStart"/>
            <w:r w:rsidRPr="00607965">
              <w:rPr>
                <w:color w:val="000000"/>
                <w:sz w:val="13"/>
                <w:szCs w:val="13"/>
              </w:rPr>
              <w:t>доп.материалам</w:t>
            </w:r>
            <w:proofErr w:type="spellEnd"/>
            <w:proofErr w:type="gramEnd"/>
            <w:r w:rsidRPr="00607965">
              <w:rPr>
                <w:color w:val="000000"/>
                <w:sz w:val="13"/>
                <w:szCs w:val="13"/>
              </w:rPr>
              <w:t xml:space="preserve"> 5,89 </w:t>
            </w:r>
            <w:proofErr w:type="spellStart"/>
            <w:r w:rsidRPr="00607965">
              <w:rPr>
                <w:color w:val="000000"/>
                <w:sz w:val="13"/>
                <w:szCs w:val="13"/>
              </w:rPr>
              <w:t>руб</w:t>
            </w:r>
            <w:proofErr w:type="spellEnd"/>
            <w:r w:rsidRPr="00607965">
              <w:rPr>
                <w:color w:val="000000"/>
                <w:sz w:val="13"/>
                <w:szCs w:val="13"/>
              </w:rPr>
              <w:t>, не принята так нет обоснования.</w:t>
            </w:r>
          </w:p>
        </w:tc>
        <w:tc>
          <w:tcPr>
            <w:tcW w:w="1520" w:type="dxa"/>
            <w:tcBorders>
              <w:top w:val="nil"/>
              <w:left w:val="nil"/>
              <w:bottom w:val="single" w:sz="4" w:space="0" w:color="auto"/>
              <w:right w:val="single" w:sz="4" w:space="0" w:color="auto"/>
            </w:tcBorders>
            <w:shd w:val="clear" w:color="000000" w:fill="FFFF99"/>
            <w:noWrap/>
            <w:vAlign w:val="center"/>
            <w:hideMark/>
          </w:tcPr>
          <w:p w14:paraId="5D530C1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5,88</w:t>
            </w:r>
          </w:p>
        </w:tc>
        <w:tc>
          <w:tcPr>
            <w:tcW w:w="1700" w:type="dxa"/>
            <w:tcBorders>
              <w:top w:val="nil"/>
              <w:left w:val="nil"/>
              <w:bottom w:val="single" w:sz="4" w:space="0" w:color="auto"/>
              <w:right w:val="single" w:sz="4" w:space="0" w:color="auto"/>
            </w:tcBorders>
            <w:shd w:val="clear" w:color="000000" w:fill="FFFF99"/>
            <w:noWrap/>
            <w:vAlign w:val="center"/>
            <w:hideMark/>
          </w:tcPr>
          <w:p w14:paraId="56040D3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5,95</w:t>
            </w:r>
          </w:p>
        </w:tc>
        <w:tc>
          <w:tcPr>
            <w:tcW w:w="1600" w:type="dxa"/>
            <w:tcBorders>
              <w:top w:val="nil"/>
              <w:left w:val="nil"/>
              <w:bottom w:val="single" w:sz="4" w:space="0" w:color="auto"/>
              <w:right w:val="single" w:sz="4" w:space="0" w:color="auto"/>
            </w:tcBorders>
            <w:shd w:val="clear" w:color="000000" w:fill="CCFFCC"/>
            <w:noWrap/>
            <w:vAlign w:val="center"/>
            <w:hideMark/>
          </w:tcPr>
          <w:p w14:paraId="747B298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5,95</w:t>
            </w:r>
          </w:p>
        </w:tc>
        <w:tc>
          <w:tcPr>
            <w:tcW w:w="1540" w:type="dxa"/>
            <w:tcBorders>
              <w:top w:val="nil"/>
              <w:left w:val="nil"/>
              <w:bottom w:val="single" w:sz="4" w:space="0" w:color="auto"/>
              <w:right w:val="single" w:sz="4" w:space="0" w:color="auto"/>
            </w:tcBorders>
            <w:shd w:val="clear" w:color="000000" w:fill="CCFFCC"/>
            <w:noWrap/>
            <w:vAlign w:val="center"/>
            <w:hideMark/>
          </w:tcPr>
          <w:p w14:paraId="33F41AB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5,95</w:t>
            </w:r>
          </w:p>
        </w:tc>
        <w:tc>
          <w:tcPr>
            <w:tcW w:w="6800" w:type="dxa"/>
            <w:tcBorders>
              <w:top w:val="nil"/>
              <w:left w:val="nil"/>
              <w:bottom w:val="single" w:sz="4" w:space="0" w:color="auto"/>
              <w:right w:val="single" w:sz="4" w:space="0" w:color="auto"/>
            </w:tcBorders>
            <w:shd w:val="clear" w:color="000000" w:fill="FFFF99"/>
            <w:vAlign w:val="center"/>
            <w:hideMark/>
          </w:tcPr>
          <w:p w14:paraId="36B2E5FB" w14:textId="77777777" w:rsidR="008B232E" w:rsidRPr="00607965" w:rsidRDefault="008B232E" w:rsidP="008B232E">
            <w:pPr>
              <w:rPr>
                <w:color w:val="000000"/>
                <w:sz w:val="13"/>
                <w:szCs w:val="13"/>
              </w:rPr>
            </w:pPr>
            <w:r w:rsidRPr="00607965">
              <w:rPr>
                <w:color w:val="000000"/>
                <w:sz w:val="13"/>
                <w:szCs w:val="13"/>
              </w:rPr>
              <w:t>по плану 2020 г. с учетом индекса ИЦП на 2021 г. 104,1%</w:t>
            </w:r>
          </w:p>
        </w:tc>
      </w:tr>
      <w:tr w:rsidR="008B232E" w:rsidRPr="00607965" w14:paraId="3B82149C" w14:textId="77777777" w:rsidTr="00607965">
        <w:trPr>
          <w:trHeight w:val="1320"/>
          <w:jc w:val="center"/>
        </w:trPr>
        <w:tc>
          <w:tcPr>
            <w:tcW w:w="401" w:type="dxa"/>
            <w:tcBorders>
              <w:top w:val="nil"/>
              <w:left w:val="nil"/>
              <w:bottom w:val="nil"/>
              <w:right w:val="nil"/>
            </w:tcBorders>
            <w:shd w:val="clear" w:color="000000" w:fill="F8CBAD"/>
            <w:noWrap/>
            <w:vAlign w:val="center"/>
            <w:hideMark/>
          </w:tcPr>
          <w:p w14:paraId="5AFE1B11"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ЭР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161358A"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2.1.2</w:t>
            </w:r>
          </w:p>
        </w:tc>
        <w:tc>
          <w:tcPr>
            <w:tcW w:w="3451" w:type="dxa"/>
            <w:tcBorders>
              <w:top w:val="nil"/>
              <w:left w:val="nil"/>
              <w:bottom w:val="single" w:sz="4" w:space="0" w:color="auto"/>
              <w:right w:val="single" w:sz="4" w:space="0" w:color="auto"/>
            </w:tcBorders>
            <w:shd w:val="clear" w:color="auto" w:fill="auto"/>
            <w:vAlign w:val="center"/>
            <w:hideMark/>
          </w:tcPr>
          <w:p w14:paraId="694FCB38"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количество потреблённой электроэнергии, включая потери (по всем уровням напряжений)</w:t>
            </w:r>
          </w:p>
        </w:tc>
        <w:tc>
          <w:tcPr>
            <w:tcW w:w="1119" w:type="dxa"/>
            <w:tcBorders>
              <w:top w:val="nil"/>
              <w:left w:val="nil"/>
              <w:bottom w:val="single" w:sz="4" w:space="0" w:color="auto"/>
              <w:right w:val="single" w:sz="4" w:space="0" w:color="auto"/>
            </w:tcBorders>
            <w:shd w:val="clear" w:color="auto" w:fill="auto"/>
            <w:vAlign w:val="center"/>
            <w:hideMark/>
          </w:tcPr>
          <w:p w14:paraId="35340640" w14:textId="77777777" w:rsidR="008B232E" w:rsidRPr="00607965" w:rsidRDefault="008B232E" w:rsidP="008B232E">
            <w:pPr>
              <w:jc w:val="center"/>
              <w:rPr>
                <w:rFonts w:ascii="Calibri" w:hAnsi="Calibri" w:cs="Calibri"/>
                <w:color w:val="000000"/>
                <w:sz w:val="13"/>
                <w:szCs w:val="13"/>
              </w:rPr>
            </w:pPr>
            <w:proofErr w:type="spellStart"/>
            <w:proofErr w:type="gramStart"/>
            <w:r w:rsidRPr="00607965">
              <w:rPr>
                <w:rFonts w:ascii="Calibri" w:hAnsi="Calibri" w:cs="Calibri"/>
                <w:color w:val="000000"/>
                <w:sz w:val="13"/>
                <w:szCs w:val="13"/>
              </w:rPr>
              <w:t>тыс.кВт.ч</w:t>
            </w:r>
            <w:proofErr w:type="spellEnd"/>
            <w:proofErr w:type="gramEnd"/>
          </w:p>
        </w:tc>
        <w:tc>
          <w:tcPr>
            <w:tcW w:w="1484" w:type="dxa"/>
            <w:tcBorders>
              <w:top w:val="nil"/>
              <w:left w:val="nil"/>
              <w:bottom w:val="single" w:sz="4" w:space="0" w:color="auto"/>
              <w:right w:val="single" w:sz="4" w:space="0" w:color="auto"/>
            </w:tcBorders>
            <w:shd w:val="clear" w:color="000000" w:fill="FFFF99"/>
            <w:noWrap/>
            <w:vAlign w:val="center"/>
            <w:hideMark/>
          </w:tcPr>
          <w:p w14:paraId="27E0961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27,28</w:t>
            </w:r>
          </w:p>
        </w:tc>
        <w:tc>
          <w:tcPr>
            <w:tcW w:w="1518" w:type="dxa"/>
            <w:tcBorders>
              <w:top w:val="nil"/>
              <w:left w:val="nil"/>
              <w:bottom w:val="single" w:sz="4" w:space="0" w:color="auto"/>
              <w:right w:val="single" w:sz="4" w:space="0" w:color="auto"/>
            </w:tcBorders>
            <w:shd w:val="clear" w:color="000000" w:fill="FFFF99"/>
            <w:noWrap/>
            <w:vAlign w:val="center"/>
            <w:hideMark/>
          </w:tcPr>
          <w:p w14:paraId="6DEB168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38,92</w:t>
            </w:r>
          </w:p>
        </w:tc>
        <w:tc>
          <w:tcPr>
            <w:tcW w:w="1698" w:type="dxa"/>
            <w:tcBorders>
              <w:top w:val="nil"/>
              <w:left w:val="nil"/>
              <w:bottom w:val="single" w:sz="4" w:space="0" w:color="auto"/>
              <w:right w:val="single" w:sz="4" w:space="0" w:color="auto"/>
            </w:tcBorders>
            <w:shd w:val="clear" w:color="000000" w:fill="FFFF99"/>
            <w:noWrap/>
            <w:vAlign w:val="center"/>
            <w:hideMark/>
          </w:tcPr>
          <w:p w14:paraId="6ECCCE0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38,23</w:t>
            </w:r>
          </w:p>
        </w:tc>
        <w:tc>
          <w:tcPr>
            <w:tcW w:w="1540" w:type="dxa"/>
            <w:tcBorders>
              <w:top w:val="nil"/>
              <w:left w:val="nil"/>
              <w:bottom w:val="single" w:sz="4" w:space="0" w:color="auto"/>
              <w:right w:val="single" w:sz="4" w:space="0" w:color="auto"/>
            </w:tcBorders>
            <w:shd w:val="clear" w:color="000000" w:fill="FFFF99"/>
            <w:noWrap/>
            <w:vAlign w:val="center"/>
            <w:hideMark/>
          </w:tcPr>
          <w:p w14:paraId="4209B6C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19,74</w:t>
            </w:r>
          </w:p>
        </w:tc>
        <w:tc>
          <w:tcPr>
            <w:tcW w:w="6350" w:type="dxa"/>
            <w:tcBorders>
              <w:top w:val="nil"/>
              <w:left w:val="nil"/>
              <w:bottom w:val="single" w:sz="4" w:space="0" w:color="auto"/>
              <w:right w:val="single" w:sz="4" w:space="0" w:color="auto"/>
            </w:tcBorders>
            <w:shd w:val="clear" w:color="000000" w:fill="FFFF99"/>
            <w:vAlign w:val="center"/>
            <w:hideMark/>
          </w:tcPr>
          <w:p w14:paraId="09B65D25" w14:textId="77777777" w:rsidR="008B232E" w:rsidRPr="00607965" w:rsidRDefault="008B232E" w:rsidP="008B232E">
            <w:pPr>
              <w:rPr>
                <w:color w:val="000000"/>
                <w:sz w:val="13"/>
                <w:szCs w:val="13"/>
              </w:rPr>
            </w:pPr>
            <w:r w:rsidRPr="00607965">
              <w:rPr>
                <w:color w:val="000000"/>
                <w:sz w:val="13"/>
                <w:szCs w:val="13"/>
              </w:rPr>
              <w:t xml:space="preserve">По данным по данным счет- фактур </w:t>
            </w:r>
            <w:proofErr w:type="gramStart"/>
            <w:r w:rsidRPr="00607965">
              <w:rPr>
                <w:color w:val="000000"/>
                <w:sz w:val="13"/>
                <w:szCs w:val="13"/>
              </w:rPr>
              <w:t>за  декабрь</w:t>
            </w:r>
            <w:proofErr w:type="gramEnd"/>
            <w:r w:rsidRPr="00607965">
              <w:rPr>
                <w:color w:val="000000"/>
                <w:sz w:val="13"/>
                <w:szCs w:val="13"/>
              </w:rPr>
              <w:t xml:space="preserve"> 2019 г. - апрель  2020  в пересчете на год. Предложение организации не принимается, так как период принятый для расчета не соответствует </w:t>
            </w:r>
            <w:proofErr w:type="gramStart"/>
            <w:r w:rsidRPr="00607965">
              <w:rPr>
                <w:color w:val="000000"/>
                <w:sz w:val="13"/>
                <w:szCs w:val="13"/>
              </w:rPr>
              <w:t>( не</w:t>
            </w:r>
            <w:proofErr w:type="gramEnd"/>
            <w:r w:rsidRPr="00607965">
              <w:rPr>
                <w:color w:val="000000"/>
                <w:sz w:val="13"/>
                <w:szCs w:val="13"/>
              </w:rPr>
              <w:t xml:space="preserve"> сопоставим) регулируемому периоду. В договоре по электроэнергии не прописан общий планируемый объем потребляемой электроэнергии.</w:t>
            </w:r>
          </w:p>
        </w:tc>
        <w:tc>
          <w:tcPr>
            <w:tcW w:w="1520" w:type="dxa"/>
            <w:tcBorders>
              <w:top w:val="nil"/>
              <w:left w:val="nil"/>
              <w:bottom w:val="single" w:sz="4" w:space="0" w:color="auto"/>
              <w:right w:val="single" w:sz="4" w:space="0" w:color="auto"/>
            </w:tcBorders>
            <w:shd w:val="clear" w:color="000000" w:fill="FFFF99"/>
            <w:noWrap/>
            <w:vAlign w:val="center"/>
            <w:hideMark/>
          </w:tcPr>
          <w:p w14:paraId="34200E4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38,91</w:t>
            </w:r>
          </w:p>
        </w:tc>
        <w:tc>
          <w:tcPr>
            <w:tcW w:w="1700" w:type="dxa"/>
            <w:tcBorders>
              <w:top w:val="nil"/>
              <w:left w:val="nil"/>
              <w:bottom w:val="single" w:sz="4" w:space="0" w:color="auto"/>
              <w:right w:val="single" w:sz="4" w:space="0" w:color="auto"/>
            </w:tcBorders>
            <w:shd w:val="clear" w:color="000000" w:fill="FFFF99"/>
            <w:noWrap/>
            <w:vAlign w:val="center"/>
            <w:hideMark/>
          </w:tcPr>
          <w:p w14:paraId="4CD0E90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38,23</w:t>
            </w:r>
          </w:p>
        </w:tc>
        <w:tc>
          <w:tcPr>
            <w:tcW w:w="1600" w:type="dxa"/>
            <w:tcBorders>
              <w:top w:val="nil"/>
              <w:left w:val="nil"/>
              <w:bottom w:val="single" w:sz="4" w:space="0" w:color="auto"/>
              <w:right w:val="single" w:sz="4" w:space="0" w:color="auto"/>
            </w:tcBorders>
            <w:shd w:val="clear" w:color="000000" w:fill="CCFFCC"/>
            <w:noWrap/>
            <w:vAlign w:val="center"/>
            <w:hideMark/>
          </w:tcPr>
          <w:p w14:paraId="05896C1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19,12</w:t>
            </w:r>
          </w:p>
        </w:tc>
        <w:tc>
          <w:tcPr>
            <w:tcW w:w="1540" w:type="dxa"/>
            <w:tcBorders>
              <w:top w:val="nil"/>
              <w:left w:val="nil"/>
              <w:bottom w:val="single" w:sz="4" w:space="0" w:color="auto"/>
              <w:right w:val="single" w:sz="4" w:space="0" w:color="auto"/>
            </w:tcBorders>
            <w:shd w:val="clear" w:color="000000" w:fill="CCFFCC"/>
            <w:noWrap/>
            <w:vAlign w:val="center"/>
            <w:hideMark/>
          </w:tcPr>
          <w:p w14:paraId="04049C6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19,12</w:t>
            </w:r>
          </w:p>
        </w:tc>
        <w:tc>
          <w:tcPr>
            <w:tcW w:w="6800" w:type="dxa"/>
            <w:tcBorders>
              <w:top w:val="nil"/>
              <w:left w:val="nil"/>
              <w:bottom w:val="single" w:sz="4" w:space="0" w:color="auto"/>
              <w:right w:val="single" w:sz="4" w:space="0" w:color="auto"/>
            </w:tcBorders>
            <w:shd w:val="clear" w:color="000000" w:fill="FFFF99"/>
            <w:vAlign w:val="center"/>
            <w:hideMark/>
          </w:tcPr>
          <w:p w14:paraId="3FF1D4EB" w14:textId="77777777" w:rsidR="008B232E" w:rsidRPr="00607965" w:rsidRDefault="008B232E" w:rsidP="008B232E">
            <w:pPr>
              <w:rPr>
                <w:color w:val="000000"/>
                <w:sz w:val="13"/>
                <w:szCs w:val="13"/>
              </w:rPr>
            </w:pPr>
            <w:r w:rsidRPr="00607965">
              <w:rPr>
                <w:color w:val="000000"/>
                <w:sz w:val="13"/>
                <w:szCs w:val="13"/>
              </w:rPr>
              <w:t>по плану 2020 г.</w:t>
            </w:r>
          </w:p>
        </w:tc>
      </w:tr>
      <w:tr w:rsidR="008B232E" w:rsidRPr="00607965" w14:paraId="211CFD5E" w14:textId="77777777" w:rsidTr="00607965">
        <w:trPr>
          <w:trHeight w:val="945"/>
          <w:jc w:val="center"/>
        </w:trPr>
        <w:tc>
          <w:tcPr>
            <w:tcW w:w="401" w:type="dxa"/>
            <w:tcBorders>
              <w:top w:val="nil"/>
              <w:left w:val="nil"/>
              <w:bottom w:val="nil"/>
              <w:right w:val="nil"/>
            </w:tcBorders>
            <w:shd w:val="clear" w:color="000000" w:fill="FFFF00"/>
            <w:noWrap/>
            <w:vAlign w:val="center"/>
            <w:hideMark/>
          </w:tcPr>
          <w:p w14:paraId="085D8B54"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lastRenderedPageBreak/>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7B6C32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2.2</w:t>
            </w:r>
          </w:p>
        </w:tc>
        <w:tc>
          <w:tcPr>
            <w:tcW w:w="3451" w:type="dxa"/>
            <w:tcBorders>
              <w:top w:val="nil"/>
              <w:left w:val="nil"/>
              <w:bottom w:val="single" w:sz="4" w:space="0" w:color="auto"/>
              <w:right w:val="single" w:sz="4" w:space="0" w:color="auto"/>
            </w:tcBorders>
            <w:shd w:val="clear" w:color="auto" w:fill="auto"/>
            <w:vAlign w:val="center"/>
            <w:hideMark/>
          </w:tcPr>
          <w:p w14:paraId="09695409"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Расходы на оплату труда основного производственного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28C99ED5"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59DF28B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1 086,74</w:t>
            </w:r>
          </w:p>
        </w:tc>
        <w:tc>
          <w:tcPr>
            <w:tcW w:w="1518" w:type="dxa"/>
            <w:tcBorders>
              <w:top w:val="nil"/>
              <w:left w:val="nil"/>
              <w:bottom w:val="single" w:sz="4" w:space="0" w:color="auto"/>
              <w:right w:val="single" w:sz="4" w:space="0" w:color="auto"/>
            </w:tcBorders>
            <w:shd w:val="clear" w:color="000000" w:fill="FFFF99"/>
            <w:noWrap/>
            <w:vAlign w:val="center"/>
            <w:hideMark/>
          </w:tcPr>
          <w:p w14:paraId="612AF94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2 270,27</w:t>
            </w:r>
          </w:p>
        </w:tc>
        <w:tc>
          <w:tcPr>
            <w:tcW w:w="1698" w:type="dxa"/>
            <w:tcBorders>
              <w:top w:val="nil"/>
              <w:left w:val="nil"/>
              <w:bottom w:val="single" w:sz="4" w:space="0" w:color="auto"/>
              <w:right w:val="single" w:sz="4" w:space="0" w:color="auto"/>
            </w:tcBorders>
            <w:shd w:val="clear" w:color="000000" w:fill="FFFF99"/>
            <w:noWrap/>
            <w:vAlign w:val="center"/>
            <w:hideMark/>
          </w:tcPr>
          <w:p w14:paraId="48AA2D73"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1 170,00</w:t>
            </w:r>
          </w:p>
        </w:tc>
        <w:tc>
          <w:tcPr>
            <w:tcW w:w="1540" w:type="dxa"/>
            <w:tcBorders>
              <w:top w:val="nil"/>
              <w:left w:val="nil"/>
              <w:bottom w:val="single" w:sz="4" w:space="0" w:color="auto"/>
              <w:right w:val="single" w:sz="4" w:space="0" w:color="auto"/>
            </w:tcBorders>
            <w:shd w:val="clear" w:color="000000" w:fill="FFFF99"/>
            <w:noWrap/>
            <w:vAlign w:val="center"/>
            <w:hideMark/>
          </w:tcPr>
          <w:p w14:paraId="439E7D0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604,18</w:t>
            </w:r>
          </w:p>
        </w:tc>
        <w:tc>
          <w:tcPr>
            <w:tcW w:w="6350" w:type="dxa"/>
            <w:tcBorders>
              <w:top w:val="nil"/>
              <w:left w:val="nil"/>
              <w:bottom w:val="single" w:sz="4" w:space="0" w:color="auto"/>
              <w:right w:val="single" w:sz="4" w:space="0" w:color="auto"/>
            </w:tcBorders>
            <w:shd w:val="clear" w:color="000000" w:fill="FFFF99"/>
            <w:vAlign w:val="center"/>
            <w:hideMark/>
          </w:tcPr>
          <w:p w14:paraId="322E5C3E" w14:textId="77777777" w:rsidR="008B232E" w:rsidRPr="00607965" w:rsidRDefault="008B232E" w:rsidP="008B232E">
            <w:pPr>
              <w:rPr>
                <w:color w:val="000000"/>
                <w:sz w:val="13"/>
                <w:szCs w:val="13"/>
              </w:rPr>
            </w:pPr>
            <w:proofErr w:type="gramStart"/>
            <w:r w:rsidRPr="00607965">
              <w:rPr>
                <w:color w:val="000000"/>
                <w:sz w:val="13"/>
                <w:szCs w:val="13"/>
              </w:rPr>
              <w:t>Согласно данных</w:t>
            </w:r>
            <w:proofErr w:type="gramEnd"/>
            <w:r w:rsidRPr="00607965">
              <w:rPr>
                <w:color w:val="000000"/>
                <w:sz w:val="13"/>
                <w:szCs w:val="13"/>
              </w:rPr>
              <w:t xml:space="preserve"> ведомости заработной платы за март 2020 г., штатного расписания, премирование работников осуществляется при наличии свободных денежных средств. Не ниже установленного МРОТ.</w:t>
            </w:r>
          </w:p>
        </w:tc>
        <w:tc>
          <w:tcPr>
            <w:tcW w:w="1520" w:type="dxa"/>
            <w:tcBorders>
              <w:top w:val="nil"/>
              <w:left w:val="nil"/>
              <w:bottom w:val="single" w:sz="4" w:space="0" w:color="auto"/>
              <w:right w:val="single" w:sz="4" w:space="0" w:color="auto"/>
            </w:tcBorders>
            <w:shd w:val="clear" w:color="000000" w:fill="FFFF99"/>
            <w:noWrap/>
            <w:vAlign w:val="center"/>
            <w:hideMark/>
          </w:tcPr>
          <w:p w14:paraId="379577F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2 361,08</w:t>
            </w:r>
          </w:p>
        </w:tc>
        <w:tc>
          <w:tcPr>
            <w:tcW w:w="1700" w:type="dxa"/>
            <w:tcBorders>
              <w:top w:val="nil"/>
              <w:left w:val="nil"/>
              <w:bottom w:val="single" w:sz="4" w:space="0" w:color="auto"/>
              <w:right w:val="single" w:sz="4" w:space="0" w:color="auto"/>
            </w:tcBorders>
            <w:shd w:val="clear" w:color="000000" w:fill="FFFF99"/>
            <w:noWrap/>
            <w:vAlign w:val="center"/>
            <w:hideMark/>
          </w:tcPr>
          <w:p w14:paraId="7C26FB9D"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1 170,00</w:t>
            </w:r>
          </w:p>
        </w:tc>
        <w:tc>
          <w:tcPr>
            <w:tcW w:w="1600" w:type="dxa"/>
            <w:tcBorders>
              <w:top w:val="nil"/>
              <w:left w:val="nil"/>
              <w:bottom w:val="single" w:sz="4" w:space="0" w:color="auto"/>
              <w:right w:val="single" w:sz="4" w:space="0" w:color="auto"/>
            </w:tcBorders>
            <w:shd w:val="clear" w:color="000000" w:fill="CCFFCC"/>
            <w:noWrap/>
            <w:vAlign w:val="center"/>
            <w:hideMark/>
          </w:tcPr>
          <w:p w14:paraId="7E8FB68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585,00</w:t>
            </w:r>
          </w:p>
        </w:tc>
        <w:tc>
          <w:tcPr>
            <w:tcW w:w="1540" w:type="dxa"/>
            <w:tcBorders>
              <w:top w:val="nil"/>
              <w:left w:val="nil"/>
              <w:bottom w:val="single" w:sz="4" w:space="0" w:color="auto"/>
              <w:right w:val="single" w:sz="4" w:space="0" w:color="auto"/>
            </w:tcBorders>
            <w:shd w:val="clear" w:color="000000" w:fill="CCFFCC"/>
            <w:noWrap/>
            <w:vAlign w:val="center"/>
            <w:hideMark/>
          </w:tcPr>
          <w:p w14:paraId="6A5A936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585,00</w:t>
            </w:r>
          </w:p>
        </w:tc>
        <w:tc>
          <w:tcPr>
            <w:tcW w:w="6800" w:type="dxa"/>
            <w:tcBorders>
              <w:top w:val="nil"/>
              <w:left w:val="nil"/>
              <w:bottom w:val="single" w:sz="4" w:space="0" w:color="auto"/>
              <w:right w:val="single" w:sz="4" w:space="0" w:color="auto"/>
            </w:tcBorders>
            <w:shd w:val="clear" w:color="000000" w:fill="FFFF99"/>
            <w:vAlign w:val="center"/>
            <w:hideMark/>
          </w:tcPr>
          <w:p w14:paraId="2FD53347" w14:textId="77777777" w:rsidR="008B232E" w:rsidRPr="00607965" w:rsidRDefault="008B232E" w:rsidP="008B232E">
            <w:pPr>
              <w:rPr>
                <w:color w:val="000000"/>
                <w:sz w:val="13"/>
                <w:szCs w:val="13"/>
              </w:rPr>
            </w:pPr>
            <w:r w:rsidRPr="00607965">
              <w:rPr>
                <w:color w:val="000000"/>
                <w:sz w:val="13"/>
                <w:szCs w:val="13"/>
              </w:rPr>
              <w:t>по плану 2020 г.</w:t>
            </w:r>
          </w:p>
        </w:tc>
      </w:tr>
      <w:tr w:rsidR="008B232E" w:rsidRPr="00607965" w14:paraId="59B51823" w14:textId="77777777" w:rsidTr="00607965">
        <w:trPr>
          <w:trHeight w:val="435"/>
          <w:jc w:val="center"/>
        </w:trPr>
        <w:tc>
          <w:tcPr>
            <w:tcW w:w="401" w:type="dxa"/>
            <w:tcBorders>
              <w:top w:val="nil"/>
              <w:left w:val="nil"/>
              <w:bottom w:val="nil"/>
              <w:right w:val="nil"/>
            </w:tcBorders>
            <w:shd w:val="clear" w:color="000000" w:fill="FFFF00"/>
            <w:noWrap/>
            <w:vAlign w:val="center"/>
            <w:hideMark/>
          </w:tcPr>
          <w:p w14:paraId="7030B911"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838AAAD"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2.2.1</w:t>
            </w:r>
          </w:p>
        </w:tc>
        <w:tc>
          <w:tcPr>
            <w:tcW w:w="3451" w:type="dxa"/>
            <w:tcBorders>
              <w:top w:val="nil"/>
              <w:left w:val="nil"/>
              <w:bottom w:val="single" w:sz="4" w:space="0" w:color="auto"/>
              <w:right w:val="single" w:sz="4" w:space="0" w:color="auto"/>
            </w:tcBorders>
            <w:shd w:val="clear" w:color="auto" w:fill="auto"/>
            <w:vAlign w:val="center"/>
            <w:hideMark/>
          </w:tcPr>
          <w:p w14:paraId="50F87F18"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среднемесячная оплата труда</w:t>
            </w:r>
          </w:p>
        </w:tc>
        <w:tc>
          <w:tcPr>
            <w:tcW w:w="1119" w:type="dxa"/>
            <w:tcBorders>
              <w:top w:val="nil"/>
              <w:left w:val="nil"/>
              <w:bottom w:val="single" w:sz="4" w:space="0" w:color="auto"/>
              <w:right w:val="single" w:sz="4" w:space="0" w:color="auto"/>
            </w:tcBorders>
            <w:shd w:val="clear" w:color="auto" w:fill="auto"/>
            <w:vAlign w:val="center"/>
            <w:hideMark/>
          </w:tcPr>
          <w:p w14:paraId="6830AA29"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DFCDD0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15 093,66</w:t>
            </w:r>
          </w:p>
        </w:tc>
        <w:tc>
          <w:tcPr>
            <w:tcW w:w="1518" w:type="dxa"/>
            <w:tcBorders>
              <w:top w:val="nil"/>
              <w:left w:val="nil"/>
              <w:bottom w:val="single" w:sz="4" w:space="0" w:color="auto"/>
              <w:right w:val="single" w:sz="4" w:space="0" w:color="auto"/>
            </w:tcBorders>
            <w:shd w:val="clear" w:color="000000" w:fill="CCFFCC"/>
            <w:noWrap/>
            <w:vAlign w:val="center"/>
            <w:hideMark/>
          </w:tcPr>
          <w:p w14:paraId="58B94D1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31 531,53</w:t>
            </w:r>
          </w:p>
        </w:tc>
        <w:tc>
          <w:tcPr>
            <w:tcW w:w="1698" w:type="dxa"/>
            <w:tcBorders>
              <w:top w:val="nil"/>
              <w:left w:val="nil"/>
              <w:bottom w:val="single" w:sz="4" w:space="0" w:color="auto"/>
              <w:right w:val="single" w:sz="4" w:space="0" w:color="auto"/>
            </w:tcBorders>
            <w:shd w:val="clear" w:color="000000" w:fill="CCFFCC"/>
            <w:noWrap/>
            <w:vAlign w:val="center"/>
            <w:hideMark/>
          </w:tcPr>
          <w:p w14:paraId="57CF072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19 500,00</w:t>
            </w:r>
          </w:p>
        </w:tc>
        <w:tc>
          <w:tcPr>
            <w:tcW w:w="1540" w:type="dxa"/>
            <w:tcBorders>
              <w:top w:val="nil"/>
              <w:left w:val="nil"/>
              <w:bottom w:val="single" w:sz="4" w:space="0" w:color="auto"/>
              <w:right w:val="single" w:sz="4" w:space="0" w:color="auto"/>
            </w:tcBorders>
            <w:shd w:val="clear" w:color="000000" w:fill="CCFFCC"/>
            <w:noWrap/>
            <w:vAlign w:val="center"/>
            <w:hideMark/>
          </w:tcPr>
          <w:p w14:paraId="3C524BE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19 500,00</w:t>
            </w:r>
          </w:p>
        </w:tc>
        <w:tc>
          <w:tcPr>
            <w:tcW w:w="6350" w:type="dxa"/>
            <w:tcBorders>
              <w:top w:val="nil"/>
              <w:left w:val="nil"/>
              <w:bottom w:val="single" w:sz="4" w:space="0" w:color="auto"/>
              <w:right w:val="single" w:sz="4" w:space="0" w:color="auto"/>
            </w:tcBorders>
            <w:shd w:val="clear" w:color="000000" w:fill="FFFF99"/>
            <w:vAlign w:val="center"/>
            <w:hideMark/>
          </w:tcPr>
          <w:p w14:paraId="3C374DAA"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0AB3DB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32 792,78</w:t>
            </w:r>
          </w:p>
        </w:tc>
        <w:tc>
          <w:tcPr>
            <w:tcW w:w="1700" w:type="dxa"/>
            <w:tcBorders>
              <w:top w:val="nil"/>
              <w:left w:val="nil"/>
              <w:bottom w:val="single" w:sz="4" w:space="0" w:color="auto"/>
              <w:right w:val="single" w:sz="4" w:space="0" w:color="auto"/>
            </w:tcBorders>
            <w:shd w:val="clear" w:color="000000" w:fill="CCFFCC"/>
            <w:noWrap/>
            <w:vAlign w:val="center"/>
            <w:hideMark/>
          </w:tcPr>
          <w:p w14:paraId="346A54F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19 500,00</w:t>
            </w:r>
          </w:p>
        </w:tc>
        <w:tc>
          <w:tcPr>
            <w:tcW w:w="1600" w:type="dxa"/>
            <w:tcBorders>
              <w:top w:val="nil"/>
              <w:left w:val="nil"/>
              <w:bottom w:val="single" w:sz="4" w:space="0" w:color="auto"/>
              <w:right w:val="single" w:sz="4" w:space="0" w:color="auto"/>
            </w:tcBorders>
            <w:shd w:val="clear" w:color="000000" w:fill="CCFFCC"/>
            <w:noWrap/>
            <w:vAlign w:val="center"/>
            <w:hideMark/>
          </w:tcPr>
          <w:p w14:paraId="6E4B55C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19 500,00</w:t>
            </w:r>
          </w:p>
        </w:tc>
        <w:tc>
          <w:tcPr>
            <w:tcW w:w="1540" w:type="dxa"/>
            <w:tcBorders>
              <w:top w:val="nil"/>
              <w:left w:val="nil"/>
              <w:bottom w:val="single" w:sz="4" w:space="0" w:color="auto"/>
              <w:right w:val="single" w:sz="4" w:space="0" w:color="auto"/>
            </w:tcBorders>
            <w:shd w:val="clear" w:color="000000" w:fill="CCFFCC"/>
            <w:noWrap/>
            <w:vAlign w:val="center"/>
            <w:hideMark/>
          </w:tcPr>
          <w:p w14:paraId="5B25EA3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19 500,00</w:t>
            </w:r>
          </w:p>
        </w:tc>
        <w:tc>
          <w:tcPr>
            <w:tcW w:w="6800" w:type="dxa"/>
            <w:tcBorders>
              <w:top w:val="nil"/>
              <w:left w:val="nil"/>
              <w:bottom w:val="single" w:sz="4" w:space="0" w:color="auto"/>
              <w:right w:val="single" w:sz="4" w:space="0" w:color="auto"/>
            </w:tcBorders>
            <w:shd w:val="clear" w:color="000000" w:fill="FFFF99"/>
            <w:vAlign w:val="center"/>
            <w:hideMark/>
          </w:tcPr>
          <w:p w14:paraId="5897FC40"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716619C7" w14:textId="77777777" w:rsidTr="00607965">
        <w:trPr>
          <w:trHeight w:val="1470"/>
          <w:jc w:val="center"/>
        </w:trPr>
        <w:tc>
          <w:tcPr>
            <w:tcW w:w="401" w:type="dxa"/>
            <w:tcBorders>
              <w:top w:val="nil"/>
              <w:left w:val="nil"/>
              <w:bottom w:val="nil"/>
              <w:right w:val="nil"/>
            </w:tcBorders>
            <w:shd w:val="clear" w:color="000000" w:fill="FFFF00"/>
            <w:noWrap/>
            <w:vAlign w:val="center"/>
            <w:hideMark/>
          </w:tcPr>
          <w:p w14:paraId="136BDE58"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C3D917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2.2.2</w:t>
            </w:r>
          </w:p>
        </w:tc>
        <w:tc>
          <w:tcPr>
            <w:tcW w:w="3451" w:type="dxa"/>
            <w:tcBorders>
              <w:top w:val="nil"/>
              <w:left w:val="nil"/>
              <w:bottom w:val="single" w:sz="4" w:space="0" w:color="auto"/>
              <w:right w:val="single" w:sz="4" w:space="0" w:color="auto"/>
            </w:tcBorders>
            <w:shd w:val="clear" w:color="auto" w:fill="auto"/>
            <w:vAlign w:val="center"/>
            <w:hideMark/>
          </w:tcPr>
          <w:p w14:paraId="51023E3F"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численность производственного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5E1AE3A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489D808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6,00</w:t>
            </w:r>
          </w:p>
        </w:tc>
        <w:tc>
          <w:tcPr>
            <w:tcW w:w="1518" w:type="dxa"/>
            <w:tcBorders>
              <w:top w:val="nil"/>
              <w:left w:val="nil"/>
              <w:bottom w:val="single" w:sz="4" w:space="0" w:color="auto"/>
              <w:right w:val="single" w:sz="4" w:space="0" w:color="auto"/>
            </w:tcBorders>
            <w:shd w:val="clear" w:color="000000" w:fill="FFFF99"/>
            <w:noWrap/>
            <w:vAlign w:val="center"/>
            <w:hideMark/>
          </w:tcPr>
          <w:p w14:paraId="5D58674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6,00</w:t>
            </w:r>
          </w:p>
        </w:tc>
        <w:tc>
          <w:tcPr>
            <w:tcW w:w="1698" w:type="dxa"/>
            <w:tcBorders>
              <w:top w:val="nil"/>
              <w:left w:val="nil"/>
              <w:bottom w:val="single" w:sz="4" w:space="0" w:color="auto"/>
              <w:right w:val="single" w:sz="4" w:space="0" w:color="auto"/>
            </w:tcBorders>
            <w:shd w:val="clear" w:color="000000" w:fill="FFFF99"/>
            <w:noWrap/>
            <w:vAlign w:val="center"/>
            <w:hideMark/>
          </w:tcPr>
          <w:p w14:paraId="237DE28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5,00</w:t>
            </w:r>
          </w:p>
        </w:tc>
        <w:tc>
          <w:tcPr>
            <w:tcW w:w="1540" w:type="dxa"/>
            <w:tcBorders>
              <w:top w:val="nil"/>
              <w:left w:val="nil"/>
              <w:bottom w:val="single" w:sz="4" w:space="0" w:color="auto"/>
              <w:right w:val="single" w:sz="4" w:space="0" w:color="auto"/>
            </w:tcBorders>
            <w:shd w:val="clear" w:color="000000" w:fill="FFFF99"/>
            <w:noWrap/>
            <w:vAlign w:val="center"/>
            <w:hideMark/>
          </w:tcPr>
          <w:p w14:paraId="2F6864E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5,00</w:t>
            </w:r>
          </w:p>
        </w:tc>
        <w:tc>
          <w:tcPr>
            <w:tcW w:w="6350" w:type="dxa"/>
            <w:tcBorders>
              <w:top w:val="nil"/>
              <w:left w:val="nil"/>
              <w:bottom w:val="single" w:sz="4" w:space="0" w:color="auto"/>
              <w:right w:val="single" w:sz="4" w:space="0" w:color="auto"/>
            </w:tcBorders>
            <w:shd w:val="clear" w:color="000000" w:fill="FFFF99"/>
            <w:vAlign w:val="center"/>
            <w:hideMark/>
          </w:tcPr>
          <w:p w14:paraId="52F3E887" w14:textId="77777777" w:rsidR="008B232E" w:rsidRPr="00607965" w:rsidRDefault="008B232E" w:rsidP="008B232E">
            <w:pPr>
              <w:rPr>
                <w:color w:val="000000"/>
                <w:sz w:val="13"/>
                <w:szCs w:val="13"/>
              </w:rPr>
            </w:pPr>
            <w:r w:rsidRPr="00607965">
              <w:rPr>
                <w:color w:val="000000"/>
                <w:sz w:val="13"/>
                <w:szCs w:val="13"/>
              </w:rPr>
              <w:t>Согласно п. 2.3.1. РЕКОМЕНДАЦИИ</w:t>
            </w:r>
            <w:r w:rsidRPr="00607965">
              <w:rPr>
                <w:color w:val="000000"/>
                <w:sz w:val="13"/>
                <w:szCs w:val="13"/>
              </w:rPr>
              <w:br/>
              <w:t>ПО НОРМИРОВАНИЮ ТРУДА РАБОТНИКОВ ПРЕДПРИЯТИЙ</w:t>
            </w:r>
            <w:r w:rsidRPr="00607965">
              <w:rPr>
                <w:color w:val="000000"/>
                <w:sz w:val="13"/>
                <w:szCs w:val="13"/>
              </w:rPr>
              <w:br/>
              <w:t>ВНЕШНЕГО БЛАГОУСТРОЙСТВА, утвержденных Приказом Департамента</w:t>
            </w:r>
            <w:r w:rsidRPr="00607965">
              <w:rPr>
                <w:color w:val="000000"/>
                <w:sz w:val="13"/>
                <w:szCs w:val="13"/>
              </w:rPr>
              <w:br/>
              <w:t>жилищно-коммунального хозяйства Министерства строительства РФ</w:t>
            </w:r>
            <w:r w:rsidRPr="00607965">
              <w:rPr>
                <w:color w:val="000000"/>
                <w:sz w:val="13"/>
                <w:szCs w:val="13"/>
              </w:rPr>
              <w:br/>
              <w:t>от 6 декабря 1994 г. N 13, учтены 5 чел. работники полигона ТКО</w:t>
            </w:r>
          </w:p>
        </w:tc>
        <w:tc>
          <w:tcPr>
            <w:tcW w:w="1520" w:type="dxa"/>
            <w:tcBorders>
              <w:top w:val="nil"/>
              <w:left w:val="nil"/>
              <w:bottom w:val="single" w:sz="4" w:space="0" w:color="auto"/>
              <w:right w:val="single" w:sz="4" w:space="0" w:color="auto"/>
            </w:tcBorders>
            <w:shd w:val="clear" w:color="000000" w:fill="FFFF99"/>
            <w:noWrap/>
            <w:vAlign w:val="center"/>
            <w:hideMark/>
          </w:tcPr>
          <w:p w14:paraId="722C717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6,00</w:t>
            </w:r>
          </w:p>
        </w:tc>
        <w:tc>
          <w:tcPr>
            <w:tcW w:w="1700" w:type="dxa"/>
            <w:tcBorders>
              <w:top w:val="nil"/>
              <w:left w:val="nil"/>
              <w:bottom w:val="single" w:sz="4" w:space="0" w:color="auto"/>
              <w:right w:val="single" w:sz="4" w:space="0" w:color="auto"/>
            </w:tcBorders>
            <w:shd w:val="clear" w:color="000000" w:fill="FFFF99"/>
            <w:noWrap/>
            <w:vAlign w:val="center"/>
            <w:hideMark/>
          </w:tcPr>
          <w:p w14:paraId="2E0A983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5,00</w:t>
            </w:r>
          </w:p>
        </w:tc>
        <w:tc>
          <w:tcPr>
            <w:tcW w:w="1600" w:type="dxa"/>
            <w:tcBorders>
              <w:top w:val="nil"/>
              <w:left w:val="nil"/>
              <w:bottom w:val="single" w:sz="4" w:space="0" w:color="auto"/>
              <w:right w:val="single" w:sz="4" w:space="0" w:color="auto"/>
            </w:tcBorders>
            <w:shd w:val="clear" w:color="000000" w:fill="CCFFCC"/>
            <w:noWrap/>
            <w:vAlign w:val="center"/>
            <w:hideMark/>
          </w:tcPr>
          <w:p w14:paraId="677E145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5,00</w:t>
            </w:r>
          </w:p>
        </w:tc>
        <w:tc>
          <w:tcPr>
            <w:tcW w:w="1540" w:type="dxa"/>
            <w:tcBorders>
              <w:top w:val="nil"/>
              <w:left w:val="nil"/>
              <w:bottom w:val="single" w:sz="4" w:space="0" w:color="auto"/>
              <w:right w:val="single" w:sz="4" w:space="0" w:color="auto"/>
            </w:tcBorders>
            <w:shd w:val="clear" w:color="000000" w:fill="CCFFCC"/>
            <w:noWrap/>
            <w:vAlign w:val="center"/>
            <w:hideMark/>
          </w:tcPr>
          <w:p w14:paraId="6ADEA3A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5,00</w:t>
            </w:r>
          </w:p>
        </w:tc>
        <w:tc>
          <w:tcPr>
            <w:tcW w:w="6800" w:type="dxa"/>
            <w:tcBorders>
              <w:top w:val="nil"/>
              <w:left w:val="nil"/>
              <w:bottom w:val="single" w:sz="4" w:space="0" w:color="auto"/>
              <w:right w:val="single" w:sz="4" w:space="0" w:color="auto"/>
            </w:tcBorders>
            <w:shd w:val="clear" w:color="000000" w:fill="FFFF99"/>
            <w:vAlign w:val="center"/>
            <w:hideMark/>
          </w:tcPr>
          <w:p w14:paraId="7A38D591" w14:textId="77777777" w:rsidR="008B232E" w:rsidRPr="00607965" w:rsidRDefault="008B232E" w:rsidP="008B232E">
            <w:pPr>
              <w:rPr>
                <w:color w:val="000000"/>
                <w:sz w:val="13"/>
                <w:szCs w:val="13"/>
              </w:rPr>
            </w:pPr>
            <w:r w:rsidRPr="00607965">
              <w:rPr>
                <w:color w:val="000000"/>
                <w:sz w:val="13"/>
                <w:szCs w:val="13"/>
              </w:rPr>
              <w:t>по плану 2020 г.</w:t>
            </w:r>
          </w:p>
        </w:tc>
      </w:tr>
      <w:tr w:rsidR="008B232E" w:rsidRPr="00607965" w14:paraId="0678E5E4" w14:textId="77777777" w:rsidTr="00607965">
        <w:trPr>
          <w:trHeight w:val="750"/>
          <w:jc w:val="center"/>
        </w:trPr>
        <w:tc>
          <w:tcPr>
            <w:tcW w:w="401" w:type="dxa"/>
            <w:tcBorders>
              <w:top w:val="nil"/>
              <w:left w:val="nil"/>
              <w:bottom w:val="nil"/>
              <w:right w:val="nil"/>
            </w:tcBorders>
            <w:shd w:val="clear" w:color="000000" w:fill="FFFF00"/>
            <w:noWrap/>
            <w:vAlign w:val="center"/>
            <w:hideMark/>
          </w:tcPr>
          <w:p w14:paraId="74F7DC1A"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3C3D88A"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2.3</w:t>
            </w:r>
          </w:p>
        </w:tc>
        <w:tc>
          <w:tcPr>
            <w:tcW w:w="3451" w:type="dxa"/>
            <w:tcBorders>
              <w:top w:val="nil"/>
              <w:left w:val="nil"/>
              <w:bottom w:val="single" w:sz="4" w:space="0" w:color="auto"/>
              <w:right w:val="single" w:sz="4" w:space="0" w:color="auto"/>
            </w:tcBorders>
            <w:shd w:val="clear" w:color="auto" w:fill="auto"/>
            <w:vAlign w:val="center"/>
            <w:hideMark/>
          </w:tcPr>
          <w:p w14:paraId="6B571327" w14:textId="77777777" w:rsidR="008B232E" w:rsidRPr="00607965" w:rsidRDefault="008B232E" w:rsidP="008B232E">
            <w:pPr>
              <w:ind w:firstLineChars="100" w:firstLine="131"/>
              <w:rPr>
                <w:rFonts w:ascii="Tahoma" w:hAnsi="Tahoma" w:cs="Tahoma"/>
                <w:b/>
                <w:bCs/>
                <w:sz w:val="13"/>
                <w:szCs w:val="13"/>
              </w:rPr>
            </w:pPr>
            <w:proofErr w:type="spellStart"/>
            <w:r w:rsidRPr="00607965">
              <w:rPr>
                <w:rFonts w:ascii="Tahoma" w:hAnsi="Tahoma" w:cs="Tahoma"/>
                <w:b/>
                <w:bCs/>
                <w:sz w:val="13"/>
                <w:szCs w:val="13"/>
              </w:rPr>
              <w:t>Cтраховые</w:t>
            </w:r>
            <w:proofErr w:type="spellEnd"/>
            <w:r w:rsidRPr="00607965">
              <w:rPr>
                <w:rFonts w:ascii="Tahoma" w:hAnsi="Tahoma" w:cs="Tahoma"/>
                <w:b/>
                <w:bCs/>
                <w:sz w:val="13"/>
                <w:szCs w:val="13"/>
              </w:rPr>
              <w:t xml:space="preserve"> взносы от расходов на оплату труда производственных рабочих</w:t>
            </w:r>
          </w:p>
        </w:tc>
        <w:tc>
          <w:tcPr>
            <w:tcW w:w="1119" w:type="dxa"/>
            <w:tcBorders>
              <w:top w:val="nil"/>
              <w:left w:val="nil"/>
              <w:bottom w:val="single" w:sz="4" w:space="0" w:color="auto"/>
              <w:right w:val="single" w:sz="4" w:space="0" w:color="auto"/>
            </w:tcBorders>
            <w:shd w:val="clear" w:color="auto" w:fill="auto"/>
            <w:vAlign w:val="center"/>
            <w:hideMark/>
          </w:tcPr>
          <w:p w14:paraId="0686A406"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64F408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329,28</w:t>
            </w:r>
          </w:p>
        </w:tc>
        <w:tc>
          <w:tcPr>
            <w:tcW w:w="1518" w:type="dxa"/>
            <w:tcBorders>
              <w:top w:val="nil"/>
              <w:left w:val="nil"/>
              <w:bottom w:val="single" w:sz="4" w:space="0" w:color="auto"/>
              <w:right w:val="single" w:sz="4" w:space="0" w:color="auto"/>
            </w:tcBorders>
            <w:shd w:val="clear" w:color="000000" w:fill="FFFF99"/>
            <w:noWrap/>
            <w:vAlign w:val="center"/>
            <w:hideMark/>
          </w:tcPr>
          <w:p w14:paraId="596BB71D"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742,70</w:t>
            </w:r>
          </w:p>
        </w:tc>
        <w:tc>
          <w:tcPr>
            <w:tcW w:w="1698" w:type="dxa"/>
            <w:tcBorders>
              <w:top w:val="nil"/>
              <w:left w:val="nil"/>
              <w:bottom w:val="single" w:sz="4" w:space="0" w:color="auto"/>
              <w:right w:val="single" w:sz="4" w:space="0" w:color="auto"/>
            </w:tcBorders>
            <w:shd w:val="clear" w:color="000000" w:fill="FFFF99"/>
            <w:noWrap/>
            <w:vAlign w:val="center"/>
            <w:hideMark/>
          </w:tcPr>
          <w:p w14:paraId="145CAA6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353,34</w:t>
            </w:r>
          </w:p>
        </w:tc>
        <w:tc>
          <w:tcPr>
            <w:tcW w:w="1540" w:type="dxa"/>
            <w:tcBorders>
              <w:top w:val="nil"/>
              <w:left w:val="nil"/>
              <w:bottom w:val="single" w:sz="4" w:space="0" w:color="auto"/>
              <w:right w:val="single" w:sz="4" w:space="0" w:color="auto"/>
            </w:tcBorders>
            <w:shd w:val="clear" w:color="000000" w:fill="FFFF99"/>
            <w:noWrap/>
            <w:vAlign w:val="center"/>
            <w:hideMark/>
          </w:tcPr>
          <w:p w14:paraId="420112B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182,46</w:t>
            </w:r>
          </w:p>
        </w:tc>
        <w:tc>
          <w:tcPr>
            <w:tcW w:w="6350" w:type="dxa"/>
            <w:tcBorders>
              <w:top w:val="nil"/>
              <w:left w:val="nil"/>
              <w:bottom w:val="single" w:sz="4" w:space="0" w:color="auto"/>
              <w:right w:val="single" w:sz="4" w:space="0" w:color="auto"/>
            </w:tcBorders>
            <w:shd w:val="clear" w:color="000000" w:fill="FFFF99"/>
            <w:vAlign w:val="center"/>
            <w:hideMark/>
          </w:tcPr>
          <w:p w14:paraId="3E38019F" w14:textId="77777777" w:rsidR="008B232E" w:rsidRPr="00607965" w:rsidRDefault="008B232E" w:rsidP="008B232E">
            <w:pPr>
              <w:rPr>
                <w:color w:val="000000"/>
                <w:sz w:val="13"/>
                <w:szCs w:val="13"/>
              </w:rPr>
            </w:pPr>
            <w:proofErr w:type="gramStart"/>
            <w:r w:rsidRPr="00607965">
              <w:rPr>
                <w:color w:val="000000"/>
                <w:sz w:val="13"/>
                <w:szCs w:val="13"/>
              </w:rPr>
              <w:t>Согласно законодательства</w:t>
            </w:r>
            <w:proofErr w:type="gramEnd"/>
            <w:r w:rsidRPr="00607965">
              <w:rPr>
                <w:color w:val="000000"/>
                <w:sz w:val="13"/>
                <w:szCs w:val="13"/>
              </w:rPr>
              <w:t xml:space="preserve"> 30,2%</w:t>
            </w:r>
          </w:p>
        </w:tc>
        <w:tc>
          <w:tcPr>
            <w:tcW w:w="1520" w:type="dxa"/>
            <w:tcBorders>
              <w:top w:val="nil"/>
              <w:left w:val="nil"/>
              <w:bottom w:val="single" w:sz="4" w:space="0" w:color="auto"/>
              <w:right w:val="single" w:sz="4" w:space="0" w:color="auto"/>
            </w:tcBorders>
            <w:shd w:val="clear" w:color="000000" w:fill="FFFF99"/>
            <w:noWrap/>
            <w:vAlign w:val="center"/>
            <w:hideMark/>
          </w:tcPr>
          <w:p w14:paraId="05A3165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772,41</w:t>
            </w:r>
          </w:p>
        </w:tc>
        <w:tc>
          <w:tcPr>
            <w:tcW w:w="1700" w:type="dxa"/>
            <w:tcBorders>
              <w:top w:val="nil"/>
              <w:left w:val="nil"/>
              <w:bottom w:val="single" w:sz="4" w:space="0" w:color="auto"/>
              <w:right w:val="single" w:sz="4" w:space="0" w:color="auto"/>
            </w:tcBorders>
            <w:shd w:val="clear" w:color="000000" w:fill="FFFF99"/>
            <w:noWrap/>
            <w:vAlign w:val="center"/>
            <w:hideMark/>
          </w:tcPr>
          <w:p w14:paraId="5C9DD35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353,34</w:t>
            </w:r>
          </w:p>
        </w:tc>
        <w:tc>
          <w:tcPr>
            <w:tcW w:w="1600" w:type="dxa"/>
            <w:tcBorders>
              <w:top w:val="nil"/>
              <w:left w:val="nil"/>
              <w:bottom w:val="single" w:sz="4" w:space="0" w:color="auto"/>
              <w:right w:val="single" w:sz="4" w:space="0" w:color="auto"/>
            </w:tcBorders>
            <w:shd w:val="clear" w:color="000000" w:fill="CCFFCC"/>
            <w:noWrap/>
            <w:vAlign w:val="center"/>
            <w:hideMark/>
          </w:tcPr>
          <w:p w14:paraId="2DC082A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176,67</w:t>
            </w:r>
          </w:p>
        </w:tc>
        <w:tc>
          <w:tcPr>
            <w:tcW w:w="1540" w:type="dxa"/>
            <w:tcBorders>
              <w:top w:val="nil"/>
              <w:left w:val="nil"/>
              <w:bottom w:val="single" w:sz="4" w:space="0" w:color="auto"/>
              <w:right w:val="single" w:sz="4" w:space="0" w:color="auto"/>
            </w:tcBorders>
            <w:shd w:val="clear" w:color="000000" w:fill="CCFFCC"/>
            <w:noWrap/>
            <w:vAlign w:val="center"/>
            <w:hideMark/>
          </w:tcPr>
          <w:p w14:paraId="4D5FF07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176,67</w:t>
            </w:r>
          </w:p>
        </w:tc>
        <w:tc>
          <w:tcPr>
            <w:tcW w:w="6800" w:type="dxa"/>
            <w:tcBorders>
              <w:top w:val="nil"/>
              <w:left w:val="nil"/>
              <w:bottom w:val="single" w:sz="4" w:space="0" w:color="auto"/>
              <w:right w:val="single" w:sz="4" w:space="0" w:color="auto"/>
            </w:tcBorders>
            <w:shd w:val="clear" w:color="000000" w:fill="FFFF99"/>
            <w:vAlign w:val="center"/>
            <w:hideMark/>
          </w:tcPr>
          <w:p w14:paraId="7498015B" w14:textId="77777777" w:rsidR="008B232E" w:rsidRPr="00607965" w:rsidRDefault="008B232E" w:rsidP="008B232E">
            <w:pPr>
              <w:rPr>
                <w:color w:val="000000"/>
                <w:sz w:val="13"/>
                <w:szCs w:val="13"/>
              </w:rPr>
            </w:pPr>
            <w:r w:rsidRPr="00607965">
              <w:rPr>
                <w:color w:val="000000"/>
                <w:sz w:val="13"/>
                <w:szCs w:val="13"/>
              </w:rPr>
              <w:t>по плану 2020 г.</w:t>
            </w:r>
          </w:p>
        </w:tc>
      </w:tr>
      <w:tr w:rsidR="008B232E" w:rsidRPr="00607965" w14:paraId="4A58ED9B" w14:textId="77777777" w:rsidTr="00607965">
        <w:trPr>
          <w:trHeight w:val="645"/>
          <w:jc w:val="center"/>
        </w:trPr>
        <w:tc>
          <w:tcPr>
            <w:tcW w:w="401" w:type="dxa"/>
            <w:tcBorders>
              <w:top w:val="nil"/>
              <w:left w:val="nil"/>
              <w:bottom w:val="nil"/>
              <w:right w:val="nil"/>
            </w:tcBorders>
            <w:shd w:val="clear" w:color="000000" w:fill="CC99FF"/>
            <w:noWrap/>
            <w:vAlign w:val="center"/>
            <w:hideMark/>
          </w:tcPr>
          <w:p w14:paraId="6718099B"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0357ED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2.4</w:t>
            </w:r>
          </w:p>
        </w:tc>
        <w:tc>
          <w:tcPr>
            <w:tcW w:w="3451" w:type="dxa"/>
            <w:tcBorders>
              <w:top w:val="nil"/>
              <w:left w:val="nil"/>
              <w:bottom w:val="single" w:sz="4" w:space="0" w:color="auto"/>
              <w:right w:val="single" w:sz="4" w:space="0" w:color="auto"/>
            </w:tcBorders>
            <w:shd w:val="clear" w:color="auto" w:fill="auto"/>
            <w:vAlign w:val="center"/>
            <w:hideMark/>
          </w:tcPr>
          <w:p w14:paraId="3F4FB76D"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Амортизация основных средств</w:t>
            </w:r>
          </w:p>
        </w:tc>
        <w:tc>
          <w:tcPr>
            <w:tcW w:w="1119" w:type="dxa"/>
            <w:tcBorders>
              <w:top w:val="nil"/>
              <w:left w:val="nil"/>
              <w:bottom w:val="single" w:sz="4" w:space="0" w:color="auto"/>
              <w:right w:val="single" w:sz="4" w:space="0" w:color="auto"/>
            </w:tcBorders>
            <w:shd w:val="clear" w:color="auto" w:fill="auto"/>
            <w:vAlign w:val="center"/>
            <w:hideMark/>
          </w:tcPr>
          <w:p w14:paraId="703CA8B6"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2213F5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233,33</w:t>
            </w:r>
          </w:p>
        </w:tc>
        <w:tc>
          <w:tcPr>
            <w:tcW w:w="1518" w:type="dxa"/>
            <w:tcBorders>
              <w:top w:val="nil"/>
              <w:left w:val="nil"/>
              <w:bottom w:val="single" w:sz="4" w:space="0" w:color="auto"/>
              <w:right w:val="single" w:sz="4" w:space="0" w:color="auto"/>
            </w:tcBorders>
            <w:shd w:val="clear" w:color="000000" w:fill="FFFF99"/>
            <w:noWrap/>
            <w:vAlign w:val="center"/>
            <w:hideMark/>
          </w:tcPr>
          <w:p w14:paraId="30878B6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5AFBBAF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0641948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1CEC4C0D"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02E410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7980724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FAC8FA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A105B6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090494D"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25477B70" w14:textId="77777777" w:rsidTr="00607965">
        <w:trPr>
          <w:trHeight w:val="1410"/>
          <w:jc w:val="center"/>
        </w:trPr>
        <w:tc>
          <w:tcPr>
            <w:tcW w:w="401" w:type="dxa"/>
            <w:tcBorders>
              <w:top w:val="nil"/>
              <w:left w:val="nil"/>
              <w:bottom w:val="nil"/>
              <w:right w:val="nil"/>
            </w:tcBorders>
            <w:shd w:val="clear" w:color="000000" w:fill="00B050"/>
            <w:noWrap/>
            <w:vAlign w:val="center"/>
            <w:hideMark/>
          </w:tcPr>
          <w:p w14:paraId="50A03CF5"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НР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E4F6131"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2.5</w:t>
            </w:r>
          </w:p>
        </w:tc>
        <w:tc>
          <w:tcPr>
            <w:tcW w:w="3451" w:type="dxa"/>
            <w:tcBorders>
              <w:top w:val="nil"/>
              <w:left w:val="nil"/>
              <w:bottom w:val="single" w:sz="4" w:space="0" w:color="auto"/>
              <w:right w:val="single" w:sz="4" w:space="0" w:color="auto"/>
            </w:tcBorders>
            <w:shd w:val="clear" w:color="auto" w:fill="auto"/>
            <w:vAlign w:val="center"/>
            <w:hideMark/>
          </w:tcPr>
          <w:p w14:paraId="365054A4"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Аренда основных средств</w:t>
            </w:r>
          </w:p>
        </w:tc>
        <w:tc>
          <w:tcPr>
            <w:tcW w:w="1119" w:type="dxa"/>
            <w:tcBorders>
              <w:top w:val="nil"/>
              <w:left w:val="nil"/>
              <w:bottom w:val="single" w:sz="4" w:space="0" w:color="auto"/>
              <w:right w:val="single" w:sz="4" w:space="0" w:color="auto"/>
            </w:tcBorders>
            <w:shd w:val="clear" w:color="auto" w:fill="auto"/>
            <w:vAlign w:val="center"/>
            <w:hideMark/>
          </w:tcPr>
          <w:p w14:paraId="42CBE820"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394F79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1 583,63</w:t>
            </w:r>
          </w:p>
        </w:tc>
        <w:tc>
          <w:tcPr>
            <w:tcW w:w="1518" w:type="dxa"/>
            <w:tcBorders>
              <w:top w:val="nil"/>
              <w:left w:val="nil"/>
              <w:bottom w:val="single" w:sz="4" w:space="0" w:color="auto"/>
              <w:right w:val="single" w:sz="4" w:space="0" w:color="auto"/>
            </w:tcBorders>
            <w:shd w:val="clear" w:color="000000" w:fill="FFFF99"/>
            <w:noWrap/>
            <w:vAlign w:val="center"/>
            <w:hideMark/>
          </w:tcPr>
          <w:p w14:paraId="24EACE72"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3 483,63</w:t>
            </w:r>
          </w:p>
        </w:tc>
        <w:tc>
          <w:tcPr>
            <w:tcW w:w="1698" w:type="dxa"/>
            <w:tcBorders>
              <w:top w:val="nil"/>
              <w:left w:val="nil"/>
              <w:bottom w:val="single" w:sz="4" w:space="0" w:color="auto"/>
              <w:right w:val="single" w:sz="4" w:space="0" w:color="auto"/>
            </w:tcBorders>
            <w:shd w:val="clear" w:color="000000" w:fill="FFFF99"/>
            <w:noWrap/>
            <w:vAlign w:val="center"/>
            <w:hideMark/>
          </w:tcPr>
          <w:p w14:paraId="5EFEB18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1 797,57</w:t>
            </w:r>
          </w:p>
        </w:tc>
        <w:tc>
          <w:tcPr>
            <w:tcW w:w="1540" w:type="dxa"/>
            <w:tcBorders>
              <w:top w:val="nil"/>
              <w:left w:val="nil"/>
              <w:bottom w:val="single" w:sz="4" w:space="0" w:color="auto"/>
              <w:right w:val="single" w:sz="4" w:space="0" w:color="auto"/>
            </w:tcBorders>
            <w:shd w:val="clear" w:color="000000" w:fill="FFFF99"/>
            <w:noWrap/>
            <w:vAlign w:val="center"/>
            <w:hideMark/>
          </w:tcPr>
          <w:p w14:paraId="6BEE224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928,25</w:t>
            </w:r>
          </w:p>
        </w:tc>
        <w:tc>
          <w:tcPr>
            <w:tcW w:w="6350" w:type="dxa"/>
            <w:tcBorders>
              <w:top w:val="nil"/>
              <w:left w:val="nil"/>
              <w:bottom w:val="single" w:sz="4" w:space="0" w:color="auto"/>
              <w:right w:val="single" w:sz="4" w:space="0" w:color="auto"/>
            </w:tcBorders>
            <w:shd w:val="clear" w:color="000000" w:fill="FFFF99"/>
            <w:vAlign w:val="center"/>
            <w:hideMark/>
          </w:tcPr>
          <w:p w14:paraId="29A6A0AB" w14:textId="77777777" w:rsidR="008B232E" w:rsidRPr="00607965" w:rsidRDefault="008B232E" w:rsidP="008B232E">
            <w:pPr>
              <w:rPr>
                <w:color w:val="000000"/>
                <w:sz w:val="13"/>
                <w:szCs w:val="13"/>
              </w:rPr>
            </w:pPr>
            <w:r w:rsidRPr="00607965">
              <w:rPr>
                <w:color w:val="000000"/>
                <w:sz w:val="13"/>
                <w:szCs w:val="13"/>
              </w:rPr>
              <w:t xml:space="preserve">Приняты затраты  на экономическом обоснованном уровне по договору № 1858 от 10.06.2019 г. 1583,63 </w:t>
            </w:r>
            <w:proofErr w:type="spellStart"/>
            <w:r w:rsidRPr="00607965">
              <w:rPr>
                <w:color w:val="000000"/>
                <w:sz w:val="13"/>
                <w:szCs w:val="13"/>
              </w:rPr>
              <w:t>тыс.руб</w:t>
            </w:r>
            <w:proofErr w:type="spellEnd"/>
            <w:r w:rsidRPr="00607965">
              <w:rPr>
                <w:color w:val="000000"/>
                <w:sz w:val="13"/>
                <w:szCs w:val="13"/>
              </w:rPr>
              <w:t xml:space="preserve">., договор субаренды земельного участка от 01.04.2020 №б/н -26,561 </w:t>
            </w:r>
            <w:proofErr w:type="spellStart"/>
            <w:r w:rsidRPr="00607965">
              <w:rPr>
                <w:color w:val="000000"/>
                <w:sz w:val="13"/>
                <w:szCs w:val="13"/>
              </w:rPr>
              <w:t>тыс.руб</w:t>
            </w:r>
            <w:proofErr w:type="spellEnd"/>
            <w:r w:rsidRPr="00607965">
              <w:rPr>
                <w:color w:val="000000"/>
                <w:sz w:val="13"/>
                <w:szCs w:val="13"/>
              </w:rPr>
              <w:t xml:space="preserve">., № 2556 от 15.07.2019г. -26,479 </w:t>
            </w:r>
            <w:proofErr w:type="spellStart"/>
            <w:r w:rsidRPr="00607965">
              <w:rPr>
                <w:color w:val="000000"/>
                <w:sz w:val="13"/>
                <w:szCs w:val="13"/>
              </w:rPr>
              <w:t>тыс.руб</w:t>
            </w:r>
            <w:proofErr w:type="spellEnd"/>
            <w:r w:rsidRPr="00607965">
              <w:rPr>
                <w:color w:val="000000"/>
                <w:sz w:val="13"/>
                <w:szCs w:val="13"/>
              </w:rPr>
              <w:t xml:space="preserve">., договор аренды имущества № 3 от 28.06.2019 - 160,900 </w:t>
            </w:r>
            <w:proofErr w:type="spellStart"/>
            <w:r w:rsidRPr="00607965">
              <w:rPr>
                <w:color w:val="000000"/>
                <w:sz w:val="13"/>
                <w:szCs w:val="13"/>
              </w:rPr>
              <w:t>тыс.руб</w:t>
            </w:r>
            <w:proofErr w:type="spellEnd"/>
            <w:r w:rsidRPr="00607965">
              <w:rPr>
                <w:color w:val="000000"/>
                <w:sz w:val="13"/>
                <w:szCs w:val="13"/>
              </w:rPr>
              <w:t>. Экономическое обоснование принятых затрат представлено в экспертном заключении.</w:t>
            </w:r>
          </w:p>
        </w:tc>
        <w:tc>
          <w:tcPr>
            <w:tcW w:w="1520" w:type="dxa"/>
            <w:tcBorders>
              <w:top w:val="nil"/>
              <w:left w:val="nil"/>
              <w:bottom w:val="single" w:sz="4" w:space="0" w:color="auto"/>
              <w:right w:val="single" w:sz="4" w:space="0" w:color="auto"/>
            </w:tcBorders>
            <w:shd w:val="clear" w:color="000000" w:fill="FFFF99"/>
            <w:noWrap/>
            <w:vAlign w:val="center"/>
            <w:hideMark/>
          </w:tcPr>
          <w:p w14:paraId="786E78B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3 622,97</w:t>
            </w:r>
          </w:p>
        </w:tc>
        <w:tc>
          <w:tcPr>
            <w:tcW w:w="1700" w:type="dxa"/>
            <w:tcBorders>
              <w:top w:val="nil"/>
              <w:left w:val="nil"/>
              <w:bottom w:val="single" w:sz="4" w:space="0" w:color="auto"/>
              <w:right w:val="single" w:sz="4" w:space="0" w:color="auto"/>
            </w:tcBorders>
            <w:shd w:val="clear" w:color="000000" w:fill="FFFF99"/>
            <w:noWrap/>
            <w:vAlign w:val="center"/>
            <w:hideMark/>
          </w:tcPr>
          <w:p w14:paraId="4118FD7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1 797,57</w:t>
            </w:r>
          </w:p>
        </w:tc>
        <w:tc>
          <w:tcPr>
            <w:tcW w:w="1600" w:type="dxa"/>
            <w:tcBorders>
              <w:top w:val="nil"/>
              <w:left w:val="nil"/>
              <w:bottom w:val="single" w:sz="4" w:space="0" w:color="auto"/>
              <w:right w:val="single" w:sz="4" w:space="0" w:color="auto"/>
            </w:tcBorders>
            <w:shd w:val="clear" w:color="000000" w:fill="CCFFCC"/>
            <w:noWrap/>
            <w:vAlign w:val="center"/>
            <w:hideMark/>
          </w:tcPr>
          <w:p w14:paraId="76C065B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898,79</w:t>
            </w:r>
          </w:p>
        </w:tc>
        <w:tc>
          <w:tcPr>
            <w:tcW w:w="1540" w:type="dxa"/>
            <w:tcBorders>
              <w:top w:val="nil"/>
              <w:left w:val="nil"/>
              <w:bottom w:val="single" w:sz="4" w:space="0" w:color="auto"/>
              <w:right w:val="single" w:sz="4" w:space="0" w:color="auto"/>
            </w:tcBorders>
            <w:shd w:val="clear" w:color="000000" w:fill="CCFFCC"/>
            <w:noWrap/>
            <w:vAlign w:val="center"/>
            <w:hideMark/>
          </w:tcPr>
          <w:p w14:paraId="4E0B131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898,79</w:t>
            </w:r>
          </w:p>
        </w:tc>
        <w:tc>
          <w:tcPr>
            <w:tcW w:w="6800" w:type="dxa"/>
            <w:tcBorders>
              <w:top w:val="nil"/>
              <w:left w:val="nil"/>
              <w:bottom w:val="single" w:sz="4" w:space="0" w:color="auto"/>
              <w:right w:val="single" w:sz="4" w:space="0" w:color="auto"/>
            </w:tcBorders>
            <w:shd w:val="clear" w:color="000000" w:fill="FFFF99"/>
            <w:vAlign w:val="center"/>
            <w:hideMark/>
          </w:tcPr>
          <w:p w14:paraId="19E946A2" w14:textId="77777777" w:rsidR="008B232E" w:rsidRPr="00607965" w:rsidRDefault="008B232E" w:rsidP="008B232E">
            <w:pPr>
              <w:rPr>
                <w:color w:val="000000"/>
                <w:sz w:val="13"/>
                <w:szCs w:val="13"/>
              </w:rPr>
            </w:pPr>
            <w:r w:rsidRPr="00607965">
              <w:rPr>
                <w:color w:val="000000"/>
                <w:sz w:val="13"/>
                <w:szCs w:val="13"/>
              </w:rPr>
              <w:t xml:space="preserve">Приняты затраты  на экономическом обоснованном уровне по договору № 1858 от 10.06.2019 г. 1583,63 </w:t>
            </w:r>
            <w:proofErr w:type="spellStart"/>
            <w:r w:rsidRPr="00607965">
              <w:rPr>
                <w:color w:val="000000"/>
                <w:sz w:val="13"/>
                <w:szCs w:val="13"/>
              </w:rPr>
              <w:t>тыс.руб</w:t>
            </w:r>
            <w:proofErr w:type="spellEnd"/>
            <w:r w:rsidRPr="00607965">
              <w:rPr>
                <w:color w:val="000000"/>
                <w:sz w:val="13"/>
                <w:szCs w:val="13"/>
              </w:rPr>
              <w:t xml:space="preserve">., договор субаренды земельного участка от 01.04.2020 №б/н -26,561 </w:t>
            </w:r>
            <w:proofErr w:type="spellStart"/>
            <w:r w:rsidRPr="00607965">
              <w:rPr>
                <w:color w:val="000000"/>
                <w:sz w:val="13"/>
                <w:szCs w:val="13"/>
              </w:rPr>
              <w:t>тыс.руб</w:t>
            </w:r>
            <w:proofErr w:type="spellEnd"/>
            <w:r w:rsidRPr="00607965">
              <w:rPr>
                <w:color w:val="000000"/>
                <w:sz w:val="13"/>
                <w:szCs w:val="13"/>
              </w:rPr>
              <w:t xml:space="preserve">., № 2556 от 15.07.2019г. -26,479 </w:t>
            </w:r>
            <w:proofErr w:type="spellStart"/>
            <w:r w:rsidRPr="00607965">
              <w:rPr>
                <w:color w:val="000000"/>
                <w:sz w:val="13"/>
                <w:szCs w:val="13"/>
              </w:rPr>
              <w:t>тыс.руб</w:t>
            </w:r>
            <w:proofErr w:type="spellEnd"/>
            <w:r w:rsidRPr="00607965">
              <w:rPr>
                <w:color w:val="000000"/>
                <w:sz w:val="13"/>
                <w:szCs w:val="13"/>
              </w:rPr>
              <w:t xml:space="preserve">., договор аренды имущества № 3 от 28.06.2019 - 160,900 </w:t>
            </w:r>
            <w:proofErr w:type="spellStart"/>
            <w:r w:rsidRPr="00607965">
              <w:rPr>
                <w:color w:val="000000"/>
                <w:sz w:val="13"/>
                <w:szCs w:val="13"/>
              </w:rPr>
              <w:t>тыс.руб</w:t>
            </w:r>
            <w:proofErr w:type="spellEnd"/>
            <w:r w:rsidRPr="00607965">
              <w:rPr>
                <w:color w:val="000000"/>
                <w:sz w:val="13"/>
                <w:szCs w:val="13"/>
              </w:rPr>
              <w:t>. Экономическое обоснование принятых затрат представлено в экспертном заключении.</w:t>
            </w:r>
          </w:p>
        </w:tc>
      </w:tr>
      <w:tr w:rsidR="008B232E" w:rsidRPr="00607965" w14:paraId="45FBE6DA" w14:textId="77777777" w:rsidTr="00607965">
        <w:trPr>
          <w:trHeight w:val="300"/>
          <w:jc w:val="center"/>
        </w:trPr>
        <w:tc>
          <w:tcPr>
            <w:tcW w:w="401" w:type="dxa"/>
            <w:tcBorders>
              <w:top w:val="nil"/>
              <w:left w:val="nil"/>
              <w:bottom w:val="nil"/>
              <w:right w:val="nil"/>
            </w:tcBorders>
            <w:shd w:val="clear" w:color="000000" w:fill="FFFF00"/>
            <w:noWrap/>
            <w:vAlign w:val="center"/>
            <w:hideMark/>
          </w:tcPr>
          <w:p w14:paraId="42572F36"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5BAF4F3"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2.7</w:t>
            </w:r>
          </w:p>
        </w:tc>
        <w:tc>
          <w:tcPr>
            <w:tcW w:w="3451" w:type="dxa"/>
            <w:tcBorders>
              <w:top w:val="nil"/>
              <w:left w:val="nil"/>
              <w:bottom w:val="single" w:sz="4" w:space="0" w:color="auto"/>
              <w:right w:val="single" w:sz="4" w:space="0" w:color="auto"/>
            </w:tcBorders>
            <w:shd w:val="clear" w:color="auto" w:fill="auto"/>
            <w:vAlign w:val="center"/>
            <w:hideMark/>
          </w:tcPr>
          <w:p w14:paraId="1053C8F3"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Прочие прямые расходы</w:t>
            </w:r>
          </w:p>
        </w:tc>
        <w:tc>
          <w:tcPr>
            <w:tcW w:w="1119" w:type="dxa"/>
            <w:tcBorders>
              <w:top w:val="nil"/>
              <w:left w:val="nil"/>
              <w:bottom w:val="single" w:sz="4" w:space="0" w:color="auto"/>
              <w:right w:val="single" w:sz="4" w:space="0" w:color="auto"/>
            </w:tcBorders>
            <w:shd w:val="clear" w:color="auto" w:fill="auto"/>
            <w:vAlign w:val="center"/>
            <w:hideMark/>
          </w:tcPr>
          <w:p w14:paraId="7950CE5E"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C09DFE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268,98</w:t>
            </w:r>
          </w:p>
        </w:tc>
        <w:tc>
          <w:tcPr>
            <w:tcW w:w="1518" w:type="dxa"/>
            <w:tcBorders>
              <w:top w:val="nil"/>
              <w:left w:val="nil"/>
              <w:bottom w:val="single" w:sz="4" w:space="0" w:color="auto"/>
              <w:right w:val="single" w:sz="4" w:space="0" w:color="auto"/>
            </w:tcBorders>
            <w:shd w:val="clear" w:color="000000" w:fill="CCFFCC"/>
            <w:noWrap/>
            <w:vAlign w:val="center"/>
            <w:hideMark/>
          </w:tcPr>
          <w:p w14:paraId="11DFDFE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7 351,51</w:t>
            </w:r>
          </w:p>
        </w:tc>
        <w:tc>
          <w:tcPr>
            <w:tcW w:w="1698" w:type="dxa"/>
            <w:tcBorders>
              <w:top w:val="nil"/>
              <w:left w:val="nil"/>
              <w:bottom w:val="single" w:sz="4" w:space="0" w:color="auto"/>
              <w:right w:val="single" w:sz="4" w:space="0" w:color="auto"/>
            </w:tcBorders>
            <w:shd w:val="clear" w:color="000000" w:fill="CCFFCC"/>
            <w:noWrap/>
            <w:vAlign w:val="center"/>
            <w:hideMark/>
          </w:tcPr>
          <w:p w14:paraId="549DC78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3 314,51</w:t>
            </w:r>
          </w:p>
        </w:tc>
        <w:tc>
          <w:tcPr>
            <w:tcW w:w="1540" w:type="dxa"/>
            <w:tcBorders>
              <w:top w:val="nil"/>
              <w:left w:val="nil"/>
              <w:bottom w:val="single" w:sz="4" w:space="0" w:color="auto"/>
              <w:right w:val="single" w:sz="4" w:space="0" w:color="auto"/>
            </w:tcBorders>
            <w:shd w:val="clear" w:color="000000" w:fill="CCFFCC"/>
            <w:noWrap/>
            <w:vAlign w:val="center"/>
            <w:hideMark/>
          </w:tcPr>
          <w:p w14:paraId="43FD919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1 711,59</w:t>
            </w:r>
          </w:p>
        </w:tc>
        <w:tc>
          <w:tcPr>
            <w:tcW w:w="6350" w:type="dxa"/>
            <w:tcBorders>
              <w:top w:val="nil"/>
              <w:left w:val="nil"/>
              <w:bottom w:val="single" w:sz="4" w:space="0" w:color="auto"/>
              <w:right w:val="single" w:sz="4" w:space="0" w:color="auto"/>
            </w:tcBorders>
            <w:shd w:val="clear" w:color="000000" w:fill="FFFF99"/>
            <w:vAlign w:val="center"/>
            <w:hideMark/>
          </w:tcPr>
          <w:p w14:paraId="71C7231F"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F9B513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7 615,92</w:t>
            </w:r>
          </w:p>
        </w:tc>
        <w:tc>
          <w:tcPr>
            <w:tcW w:w="1700" w:type="dxa"/>
            <w:tcBorders>
              <w:top w:val="nil"/>
              <w:left w:val="nil"/>
              <w:bottom w:val="single" w:sz="4" w:space="0" w:color="auto"/>
              <w:right w:val="single" w:sz="4" w:space="0" w:color="auto"/>
            </w:tcBorders>
            <w:shd w:val="clear" w:color="000000" w:fill="CCFFCC"/>
            <w:noWrap/>
            <w:vAlign w:val="center"/>
            <w:hideMark/>
          </w:tcPr>
          <w:p w14:paraId="0487E66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3 314,51</w:t>
            </w:r>
          </w:p>
        </w:tc>
        <w:tc>
          <w:tcPr>
            <w:tcW w:w="1600" w:type="dxa"/>
            <w:tcBorders>
              <w:top w:val="nil"/>
              <w:left w:val="nil"/>
              <w:bottom w:val="single" w:sz="4" w:space="0" w:color="auto"/>
              <w:right w:val="single" w:sz="4" w:space="0" w:color="auto"/>
            </w:tcBorders>
            <w:shd w:val="clear" w:color="000000" w:fill="CCFFCC"/>
            <w:noWrap/>
            <w:vAlign w:val="center"/>
            <w:hideMark/>
          </w:tcPr>
          <w:p w14:paraId="6C9DD5A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1 657,26</w:t>
            </w:r>
          </w:p>
        </w:tc>
        <w:tc>
          <w:tcPr>
            <w:tcW w:w="1540" w:type="dxa"/>
            <w:tcBorders>
              <w:top w:val="nil"/>
              <w:left w:val="nil"/>
              <w:bottom w:val="single" w:sz="4" w:space="0" w:color="auto"/>
              <w:right w:val="single" w:sz="4" w:space="0" w:color="auto"/>
            </w:tcBorders>
            <w:shd w:val="clear" w:color="000000" w:fill="CCFFCC"/>
            <w:noWrap/>
            <w:vAlign w:val="center"/>
            <w:hideMark/>
          </w:tcPr>
          <w:p w14:paraId="7E1A4D4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1 657,26</w:t>
            </w:r>
          </w:p>
        </w:tc>
        <w:tc>
          <w:tcPr>
            <w:tcW w:w="6800" w:type="dxa"/>
            <w:tcBorders>
              <w:top w:val="nil"/>
              <w:left w:val="nil"/>
              <w:bottom w:val="single" w:sz="4" w:space="0" w:color="auto"/>
              <w:right w:val="single" w:sz="4" w:space="0" w:color="auto"/>
            </w:tcBorders>
            <w:shd w:val="clear" w:color="000000" w:fill="FFFF99"/>
            <w:vAlign w:val="center"/>
            <w:hideMark/>
          </w:tcPr>
          <w:p w14:paraId="52133598"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4A5F3841" w14:textId="77777777" w:rsidTr="00607965">
        <w:trPr>
          <w:trHeight w:val="1200"/>
          <w:jc w:val="center"/>
        </w:trPr>
        <w:tc>
          <w:tcPr>
            <w:tcW w:w="401" w:type="dxa"/>
            <w:tcBorders>
              <w:top w:val="nil"/>
              <w:left w:val="nil"/>
              <w:bottom w:val="nil"/>
              <w:right w:val="nil"/>
            </w:tcBorders>
            <w:shd w:val="clear" w:color="000000" w:fill="FFFF00"/>
            <w:noWrap/>
            <w:vAlign w:val="center"/>
            <w:hideMark/>
          </w:tcPr>
          <w:p w14:paraId="6BD422D8"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44996A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2.7.1</w:t>
            </w:r>
          </w:p>
        </w:tc>
        <w:tc>
          <w:tcPr>
            <w:tcW w:w="3451" w:type="dxa"/>
            <w:tcBorders>
              <w:top w:val="nil"/>
              <w:left w:val="nil"/>
              <w:bottom w:val="single" w:sz="4" w:space="0" w:color="auto"/>
              <w:right w:val="single" w:sz="4" w:space="0" w:color="auto"/>
            </w:tcBorders>
            <w:shd w:val="clear" w:color="auto" w:fill="auto"/>
            <w:vAlign w:val="center"/>
            <w:hideMark/>
          </w:tcPr>
          <w:p w14:paraId="56256AF2"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Увлажнение ТБО</w:t>
            </w:r>
          </w:p>
        </w:tc>
        <w:tc>
          <w:tcPr>
            <w:tcW w:w="1119" w:type="dxa"/>
            <w:tcBorders>
              <w:top w:val="nil"/>
              <w:left w:val="nil"/>
              <w:bottom w:val="single" w:sz="4" w:space="0" w:color="auto"/>
              <w:right w:val="single" w:sz="4" w:space="0" w:color="auto"/>
            </w:tcBorders>
            <w:shd w:val="clear" w:color="auto" w:fill="auto"/>
            <w:vAlign w:val="center"/>
            <w:hideMark/>
          </w:tcPr>
          <w:p w14:paraId="74849D6D"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E9864C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575FA5D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389,00</w:t>
            </w:r>
          </w:p>
        </w:tc>
        <w:tc>
          <w:tcPr>
            <w:tcW w:w="1698" w:type="dxa"/>
            <w:tcBorders>
              <w:top w:val="nil"/>
              <w:left w:val="nil"/>
              <w:bottom w:val="single" w:sz="4" w:space="0" w:color="auto"/>
              <w:right w:val="single" w:sz="4" w:space="0" w:color="auto"/>
            </w:tcBorders>
            <w:shd w:val="clear" w:color="000000" w:fill="FFFF99"/>
            <w:noWrap/>
            <w:vAlign w:val="center"/>
            <w:hideMark/>
          </w:tcPr>
          <w:p w14:paraId="0B6B4BF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46,25</w:t>
            </w:r>
          </w:p>
        </w:tc>
        <w:tc>
          <w:tcPr>
            <w:tcW w:w="1540" w:type="dxa"/>
            <w:tcBorders>
              <w:top w:val="nil"/>
              <w:left w:val="nil"/>
              <w:bottom w:val="single" w:sz="4" w:space="0" w:color="auto"/>
              <w:right w:val="single" w:sz="4" w:space="0" w:color="auto"/>
            </w:tcBorders>
            <w:shd w:val="clear" w:color="000000" w:fill="FFFF99"/>
            <w:noWrap/>
            <w:vAlign w:val="center"/>
            <w:hideMark/>
          </w:tcPr>
          <w:p w14:paraId="2E4DB7B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23,88</w:t>
            </w:r>
          </w:p>
        </w:tc>
        <w:tc>
          <w:tcPr>
            <w:tcW w:w="6350" w:type="dxa"/>
            <w:tcBorders>
              <w:top w:val="nil"/>
              <w:left w:val="nil"/>
              <w:bottom w:val="single" w:sz="4" w:space="0" w:color="auto"/>
              <w:right w:val="single" w:sz="4" w:space="0" w:color="auto"/>
            </w:tcBorders>
            <w:shd w:val="clear" w:color="000000" w:fill="FFFF99"/>
            <w:vAlign w:val="center"/>
            <w:hideMark/>
          </w:tcPr>
          <w:p w14:paraId="768DCCC8" w14:textId="77777777" w:rsidR="008B232E" w:rsidRPr="00607965" w:rsidRDefault="008B232E" w:rsidP="008B232E">
            <w:pPr>
              <w:rPr>
                <w:color w:val="000000"/>
                <w:sz w:val="13"/>
                <w:szCs w:val="13"/>
              </w:rPr>
            </w:pPr>
            <w:r w:rsidRPr="00607965">
              <w:rPr>
                <w:color w:val="000000"/>
                <w:sz w:val="13"/>
                <w:szCs w:val="13"/>
              </w:rPr>
              <w:t xml:space="preserve">часы работы машины при увлажнении ТКО приняты по предложению организации по дополнительным расчетам, стоимость </w:t>
            </w:r>
            <w:proofErr w:type="spellStart"/>
            <w:r w:rsidRPr="00607965">
              <w:rPr>
                <w:color w:val="000000"/>
                <w:sz w:val="13"/>
                <w:szCs w:val="13"/>
              </w:rPr>
              <w:t>маш</w:t>
            </w:r>
            <w:proofErr w:type="spellEnd"/>
            <w:r w:rsidRPr="00607965">
              <w:rPr>
                <w:color w:val="000000"/>
                <w:sz w:val="13"/>
                <w:szCs w:val="13"/>
              </w:rPr>
              <w:t xml:space="preserve">.-час. работы не принято по предложению так как нет обоснования, регулятор учел среднюю цену на рынке предложений </w:t>
            </w:r>
            <w:proofErr w:type="spellStart"/>
            <w:r w:rsidRPr="00607965">
              <w:rPr>
                <w:color w:val="000000"/>
                <w:sz w:val="13"/>
                <w:szCs w:val="13"/>
              </w:rPr>
              <w:t>г.Юрга</w:t>
            </w:r>
            <w:proofErr w:type="spellEnd"/>
            <w:r w:rsidRPr="00607965">
              <w:rPr>
                <w:color w:val="000000"/>
                <w:sz w:val="13"/>
                <w:szCs w:val="13"/>
              </w:rPr>
              <w:t xml:space="preserve"> 1000руб/</w:t>
            </w:r>
            <w:proofErr w:type="spellStart"/>
            <w:r w:rsidRPr="00607965">
              <w:rPr>
                <w:color w:val="000000"/>
                <w:sz w:val="13"/>
                <w:szCs w:val="13"/>
              </w:rPr>
              <w:t>маш</w:t>
            </w:r>
            <w:proofErr w:type="spellEnd"/>
            <w:r w:rsidRPr="00607965">
              <w:rPr>
                <w:color w:val="000000"/>
                <w:sz w:val="13"/>
                <w:szCs w:val="13"/>
              </w:rPr>
              <w:t>.-час. (включается водитель и ГСМ)</w:t>
            </w:r>
          </w:p>
        </w:tc>
        <w:tc>
          <w:tcPr>
            <w:tcW w:w="1520" w:type="dxa"/>
            <w:tcBorders>
              <w:top w:val="nil"/>
              <w:left w:val="nil"/>
              <w:bottom w:val="single" w:sz="4" w:space="0" w:color="auto"/>
              <w:right w:val="single" w:sz="4" w:space="0" w:color="auto"/>
            </w:tcBorders>
            <w:shd w:val="clear" w:color="000000" w:fill="FFFF99"/>
            <w:noWrap/>
            <w:vAlign w:val="center"/>
            <w:hideMark/>
          </w:tcPr>
          <w:p w14:paraId="38F604A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404,56</w:t>
            </w:r>
          </w:p>
        </w:tc>
        <w:tc>
          <w:tcPr>
            <w:tcW w:w="1700" w:type="dxa"/>
            <w:tcBorders>
              <w:top w:val="nil"/>
              <w:left w:val="nil"/>
              <w:bottom w:val="single" w:sz="4" w:space="0" w:color="auto"/>
              <w:right w:val="single" w:sz="4" w:space="0" w:color="auto"/>
            </w:tcBorders>
            <w:shd w:val="clear" w:color="000000" w:fill="FFFF99"/>
            <w:noWrap/>
            <w:vAlign w:val="center"/>
            <w:hideMark/>
          </w:tcPr>
          <w:p w14:paraId="511E299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46,25</w:t>
            </w:r>
          </w:p>
        </w:tc>
        <w:tc>
          <w:tcPr>
            <w:tcW w:w="1600" w:type="dxa"/>
            <w:tcBorders>
              <w:top w:val="nil"/>
              <w:left w:val="nil"/>
              <w:bottom w:val="single" w:sz="4" w:space="0" w:color="auto"/>
              <w:right w:val="single" w:sz="4" w:space="0" w:color="auto"/>
            </w:tcBorders>
            <w:shd w:val="clear" w:color="000000" w:fill="CCFFCC"/>
            <w:noWrap/>
            <w:vAlign w:val="center"/>
            <w:hideMark/>
          </w:tcPr>
          <w:p w14:paraId="0D2EE11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23,13</w:t>
            </w:r>
          </w:p>
        </w:tc>
        <w:tc>
          <w:tcPr>
            <w:tcW w:w="1540" w:type="dxa"/>
            <w:tcBorders>
              <w:top w:val="nil"/>
              <w:left w:val="nil"/>
              <w:bottom w:val="single" w:sz="4" w:space="0" w:color="auto"/>
              <w:right w:val="single" w:sz="4" w:space="0" w:color="auto"/>
            </w:tcBorders>
            <w:shd w:val="clear" w:color="000000" w:fill="CCFFCC"/>
            <w:noWrap/>
            <w:vAlign w:val="center"/>
            <w:hideMark/>
          </w:tcPr>
          <w:p w14:paraId="5A7E41F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23,13</w:t>
            </w:r>
          </w:p>
        </w:tc>
        <w:tc>
          <w:tcPr>
            <w:tcW w:w="6800" w:type="dxa"/>
            <w:tcBorders>
              <w:top w:val="nil"/>
              <w:left w:val="nil"/>
              <w:bottom w:val="single" w:sz="4" w:space="0" w:color="auto"/>
              <w:right w:val="single" w:sz="4" w:space="0" w:color="auto"/>
            </w:tcBorders>
            <w:shd w:val="clear" w:color="000000" w:fill="FFFF99"/>
            <w:vAlign w:val="center"/>
            <w:hideMark/>
          </w:tcPr>
          <w:p w14:paraId="38B672CF" w14:textId="77777777" w:rsidR="008B232E" w:rsidRPr="00607965" w:rsidRDefault="008B232E" w:rsidP="008B232E">
            <w:pPr>
              <w:rPr>
                <w:color w:val="000000"/>
                <w:sz w:val="13"/>
                <w:szCs w:val="13"/>
              </w:rPr>
            </w:pPr>
            <w:r w:rsidRPr="00607965">
              <w:rPr>
                <w:color w:val="000000"/>
                <w:sz w:val="13"/>
                <w:szCs w:val="13"/>
              </w:rPr>
              <w:t xml:space="preserve">часы работы машины при увлажнении ТКО приняты по предложению организации по дополнительным расчетам, стоимость </w:t>
            </w:r>
            <w:proofErr w:type="spellStart"/>
            <w:r w:rsidRPr="00607965">
              <w:rPr>
                <w:color w:val="000000"/>
                <w:sz w:val="13"/>
                <w:szCs w:val="13"/>
              </w:rPr>
              <w:t>маш</w:t>
            </w:r>
            <w:proofErr w:type="spellEnd"/>
            <w:r w:rsidRPr="00607965">
              <w:rPr>
                <w:color w:val="000000"/>
                <w:sz w:val="13"/>
                <w:szCs w:val="13"/>
              </w:rPr>
              <w:t xml:space="preserve">.-час. работы не принято по предложению так как нет обоснования, регулятор учел среднюю цену на рынке предложений </w:t>
            </w:r>
            <w:proofErr w:type="spellStart"/>
            <w:r w:rsidRPr="00607965">
              <w:rPr>
                <w:color w:val="000000"/>
                <w:sz w:val="13"/>
                <w:szCs w:val="13"/>
              </w:rPr>
              <w:t>г.Юрга</w:t>
            </w:r>
            <w:proofErr w:type="spellEnd"/>
            <w:r w:rsidRPr="00607965">
              <w:rPr>
                <w:color w:val="000000"/>
                <w:sz w:val="13"/>
                <w:szCs w:val="13"/>
              </w:rPr>
              <w:t xml:space="preserve"> 1000руб/</w:t>
            </w:r>
            <w:proofErr w:type="spellStart"/>
            <w:r w:rsidRPr="00607965">
              <w:rPr>
                <w:color w:val="000000"/>
                <w:sz w:val="13"/>
                <w:szCs w:val="13"/>
              </w:rPr>
              <w:t>маш</w:t>
            </w:r>
            <w:proofErr w:type="spellEnd"/>
            <w:r w:rsidRPr="00607965">
              <w:rPr>
                <w:color w:val="000000"/>
                <w:sz w:val="13"/>
                <w:szCs w:val="13"/>
              </w:rPr>
              <w:t>.-час. (включается водитель и ГСМ)</w:t>
            </w:r>
          </w:p>
        </w:tc>
      </w:tr>
      <w:tr w:rsidR="008B232E" w:rsidRPr="00607965" w14:paraId="5481A05E" w14:textId="77777777" w:rsidTr="00607965">
        <w:trPr>
          <w:trHeight w:val="720"/>
          <w:jc w:val="center"/>
        </w:trPr>
        <w:tc>
          <w:tcPr>
            <w:tcW w:w="401" w:type="dxa"/>
            <w:tcBorders>
              <w:top w:val="nil"/>
              <w:left w:val="nil"/>
              <w:bottom w:val="nil"/>
              <w:right w:val="nil"/>
            </w:tcBorders>
            <w:shd w:val="clear" w:color="000000" w:fill="FFFF00"/>
            <w:noWrap/>
            <w:vAlign w:val="center"/>
            <w:hideMark/>
          </w:tcPr>
          <w:p w14:paraId="41FDF346"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66AA03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2.7.2</w:t>
            </w:r>
          </w:p>
        </w:tc>
        <w:tc>
          <w:tcPr>
            <w:tcW w:w="3451" w:type="dxa"/>
            <w:tcBorders>
              <w:top w:val="nil"/>
              <w:left w:val="nil"/>
              <w:bottom w:val="single" w:sz="4" w:space="0" w:color="auto"/>
              <w:right w:val="single" w:sz="4" w:space="0" w:color="auto"/>
            </w:tcBorders>
            <w:shd w:val="clear" w:color="auto" w:fill="auto"/>
            <w:vAlign w:val="center"/>
            <w:hideMark/>
          </w:tcPr>
          <w:p w14:paraId="03914B61"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Изоляция уплотненных ТБО</w:t>
            </w:r>
          </w:p>
        </w:tc>
        <w:tc>
          <w:tcPr>
            <w:tcW w:w="1119" w:type="dxa"/>
            <w:tcBorders>
              <w:top w:val="nil"/>
              <w:left w:val="nil"/>
              <w:bottom w:val="single" w:sz="4" w:space="0" w:color="auto"/>
              <w:right w:val="single" w:sz="4" w:space="0" w:color="auto"/>
            </w:tcBorders>
            <w:shd w:val="clear" w:color="auto" w:fill="auto"/>
            <w:vAlign w:val="center"/>
            <w:hideMark/>
          </w:tcPr>
          <w:p w14:paraId="78058334"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687603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128327C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4 536,12</w:t>
            </w:r>
          </w:p>
        </w:tc>
        <w:tc>
          <w:tcPr>
            <w:tcW w:w="1698" w:type="dxa"/>
            <w:tcBorders>
              <w:top w:val="nil"/>
              <w:left w:val="nil"/>
              <w:bottom w:val="single" w:sz="4" w:space="0" w:color="auto"/>
              <w:right w:val="single" w:sz="4" w:space="0" w:color="auto"/>
            </w:tcBorders>
            <w:shd w:val="clear" w:color="000000" w:fill="FFFF99"/>
            <w:noWrap/>
            <w:vAlign w:val="center"/>
            <w:hideMark/>
          </w:tcPr>
          <w:p w14:paraId="4C99B23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2 637,71</w:t>
            </w:r>
          </w:p>
        </w:tc>
        <w:tc>
          <w:tcPr>
            <w:tcW w:w="1540" w:type="dxa"/>
            <w:tcBorders>
              <w:top w:val="nil"/>
              <w:left w:val="nil"/>
              <w:bottom w:val="single" w:sz="4" w:space="0" w:color="auto"/>
              <w:right w:val="single" w:sz="4" w:space="0" w:color="auto"/>
            </w:tcBorders>
            <w:shd w:val="clear" w:color="000000" w:fill="FFFF99"/>
            <w:noWrap/>
            <w:vAlign w:val="center"/>
            <w:hideMark/>
          </w:tcPr>
          <w:p w14:paraId="3F55E4C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1 362,10</w:t>
            </w:r>
          </w:p>
        </w:tc>
        <w:tc>
          <w:tcPr>
            <w:tcW w:w="6350" w:type="dxa"/>
            <w:tcBorders>
              <w:top w:val="nil"/>
              <w:left w:val="nil"/>
              <w:bottom w:val="single" w:sz="4" w:space="0" w:color="auto"/>
              <w:right w:val="single" w:sz="4" w:space="0" w:color="auto"/>
            </w:tcBorders>
            <w:shd w:val="clear" w:color="000000" w:fill="FFFF99"/>
            <w:vAlign w:val="center"/>
            <w:hideMark/>
          </w:tcPr>
          <w:p w14:paraId="5D36A479" w14:textId="77777777" w:rsidR="008B232E" w:rsidRPr="00607965" w:rsidRDefault="008B232E" w:rsidP="008B232E">
            <w:pPr>
              <w:rPr>
                <w:color w:val="000000"/>
                <w:sz w:val="13"/>
                <w:szCs w:val="13"/>
              </w:rPr>
            </w:pPr>
            <w:r w:rsidRPr="00607965">
              <w:rPr>
                <w:color w:val="000000"/>
                <w:sz w:val="13"/>
                <w:szCs w:val="13"/>
              </w:rPr>
              <w:t xml:space="preserve">учтена аренда самосвала 163389руб. (стоимость 1100 руб./час.), экскаватор 186321 руб. (стоимость 1300 руб./час.), бульдозер -2288000 руб. </w:t>
            </w:r>
            <w:proofErr w:type="gramStart"/>
            <w:r w:rsidRPr="00607965">
              <w:rPr>
                <w:color w:val="000000"/>
                <w:sz w:val="13"/>
                <w:szCs w:val="13"/>
              </w:rPr>
              <w:t>( стоимость</w:t>
            </w:r>
            <w:proofErr w:type="gramEnd"/>
            <w:r w:rsidRPr="00607965">
              <w:rPr>
                <w:color w:val="000000"/>
                <w:sz w:val="13"/>
                <w:szCs w:val="13"/>
              </w:rPr>
              <w:t xml:space="preserve"> 1200 руб./час. с учетом ГСМ согласно договора)</w:t>
            </w:r>
          </w:p>
        </w:tc>
        <w:tc>
          <w:tcPr>
            <w:tcW w:w="1520" w:type="dxa"/>
            <w:tcBorders>
              <w:top w:val="nil"/>
              <w:left w:val="nil"/>
              <w:bottom w:val="single" w:sz="4" w:space="0" w:color="auto"/>
              <w:right w:val="single" w:sz="4" w:space="0" w:color="auto"/>
            </w:tcBorders>
            <w:shd w:val="clear" w:color="000000" w:fill="FFFF99"/>
            <w:noWrap/>
            <w:vAlign w:val="center"/>
            <w:hideMark/>
          </w:tcPr>
          <w:p w14:paraId="14508B4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4 717,56</w:t>
            </w:r>
          </w:p>
        </w:tc>
        <w:tc>
          <w:tcPr>
            <w:tcW w:w="1700" w:type="dxa"/>
            <w:tcBorders>
              <w:top w:val="nil"/>
              <w:left w:val="nil"/>
              <w:bottom w:val="single" w:sz="4" w:space="0" w:color="auto"/>
              <w:right w:val="single" w:sz="4" w:space="0" w:color="auto"/>
            </w:tcBorders>
            <w:shd w:val="clear" w:color="000000" w:fill="FFFF99"/>
            <w:noWrap/>
            <w:vAlign w:val="center"/>
            <w:hideMark/>
          </w:tcPr>
          <w:p w14:paraId="70FCDE8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2 637,71</w:t>
            </w:r>
          </w:p>
        </w:tc>
        <w:tc>
          <w:tcPr>
            <w:tcW w:w="1600" w:type="dxa"/>
            <w:tcBorders>
              <w:top w:val="nil"/>
              <w:left w:val="nil"/>
              <w:bottom w:val="single" w:sz="4" w:space="0" w:color="auto"/>
              <w:right w:val="single" w:sz="4" w:space="0" w:color="auto"/>
            </w:tcBorders>
            <w:shd w:val="clear" w:color="000000" w:fill="CCFFCC"/>
            <w:noWrap/>
            <w:vAlign w:val="center"/>
            <w:hideMark/>
          </w:tcPr>
          <w:p w14:paraId="2FF23E9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1 318,86</w:t>
            </w:r>
          </w:p>
        </w:tc>
        <w:tc>
          <w:tcPr>
            <w:tcW w:w="1540" w:type="dxa"/>
            <w:tcBorders>
              <w:top w:val="nil"/>
              <w:left w:val="nil"/>
              <w:bottom w:val="single" w:sz="4" w:space="0" w:color="auto"/>
              <w:right w:val="single" w:sz="4" w:space="0" w:color="auto"/>
            </w:tcBorders>
            <w:shd w:val="clear" w:color="000000" w:fill="CCFFCC"/>
            <w:noWrap/>
            <w:vAlign w:val="center"/>
            <w:hideMark/>
          </w:tcPr>
          <w:p w14:paraId="7B589E7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1 318,86</w:t>
            </w:r>
          </w:p>
        </w:tc>
        <w:tc>
          <w:tcPr>
            <w:tcW w:w="6800" w:type="dxa"/>
            <w:tcBorders>
              <w:top w:val="nil"/>
              <w:left w:val="nil"/>
              <w:bottom w:val="single" w:sz="4" w:space="0" w:color="auto"/>
              <w:right w:val="single" w:sz="4" w:space="0" w:color="auto"/>
            </w:tcBorders>
            <w:shd w:val="clear" w:color="000000" w:fill="FFFF99"/>
            <w:vAlign w:val="center"/>
            <w:hideMark/>
          </w:tcPr>
          <w:p w14:paraId="11C52DFB" w14:textId="77777777" w:rsidR="008B232E" w:rsidRPr="00607965" w:rsidRDefault="008B232E" w:rsidP="008B232E">
            <w:pPr>
              <w:rPr>
                <w:color w:val="000000"/>
                <w:sz w:val="13"/>
                <w:szCs w:val="13"/>
              </w:rPr>
            </w:pPr>
            <w:r w:rsidRPr="00607965">
              <w:rPr>
                <w:color w:val="000000"/>
                <w:sz w:val="13"/>
                <w:szCs w:val="13"/>
              </w:rPr>
              <w:t xml:space="preserve">учтена аренда самосвала 163389руб. (стоимость 1100 руб./час.), экскаватор 186321 руб. (стоимость 1300 руб./час.), бульдозер -2288000 руб. </w:t>
            </w:r>
            <w:proofErr w:type="gramStart"/>
            <w:r w:rsidRPr="00607965">
              <w:rPr>
                <w:color w:val="000000"/>
                <w:sz w:val="13"/>
                <w:szCs w:val="13"/>
              </w:rPr>
              <w:t>( стоимость</w:t>
            </w:r>
            <w:proofErr w:type="gramEnd"/>
            <w:r w:rsidRPr="00607965">
              <w:rPr>
                <w:color w:val="000000"/>
                <w:sz w:val="13"/>
                <w:szCs w:val="13"/>
              </w:rPr>
              <w:t xml:space="preserve"> 1200 руб./час. с учетом ГСМ согласно договора)</w:t>
            </w:r>
          </w:p>
        </w:tc>
      </w:tr>
      <w:tr w:rsidR="008B232E" w:rsidRPr="00607965" w14:paraId="1DD44ACD" w14:textId="77777777" w:rsidTr="00607965">
        <w:trPr>
          <w:trHeight w:val="300"/>
          <w:jc w:val="center"/>
        </w:trPr>
        <w:tc>
          <w:tcPr>
            <w:tcW w:w="401" w:type="dxa"/>
            <w:tcBorders>
              <w:top w:val="nil"/>
              <w:left w:val="nil"/>
              <w:bottom w:val="nil"/>
              <w:right w:val="nil"/>
            </w:tcBorders>
            <w:shd w:val="clear" w:color="000000" w:fill="FFFF00"/>
            <w:noWrap/>
            <w:vAlign w:val="center"/>
            <w:hideMark/>
          </w:tcPr>
          <w:p w14:paraId="0BF21A1B"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1E03D1F"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2.7.3</w:t>
            </w:r>
          </w:p>
        </w:tc>
        <w:tc>
          <w:tcPr>
            <w:tcW w:w="3451" w:type="dxa"/>
            <w:tcBorders>
              <w:top w:val="nil"/>
              <w:left w:val="nil"/>
              <w:bottom w:val="single" w:sz="4" w:space="0" w:color="auto"/>
              <w:right w:val="single" w:sz="4" w:space="0" w:color="auto"/>
            </w:tcBorders>
            <w:shd w:val="clear" w:color="auto" w:fill="auto"/>
            <w:vAlign w:val="center"/>
            <w:hideMark/>
          </w:tcPr>
          <w:p w14:paraId="7295BAC1"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Мониторинг полигона</w:t>
            </w:r>
          </w:p>
        </w:tc>
        <w:tc>
          <w:tcPr>
            <w:tcW w:w="1119" w:type="dxa"/>
            <w:tcBorders>
              <w:top w:val="nil"/>
              <w:left w:val="nil"/>
              <w:bottom w:val="single" w:sz="4" w:space="0" w:color="auto"/>
              <w:right w:val="single" w:sz="4" w:space="0" w:color="auto"/>
            </w:tcBorders>
            <w:shd w:val="clear" w:color="auto" w:fill="auto"/>
            <w:vAlign w:val="center"/>
            <w:hideMark/>
          </w:tcPr>
          <w:p w14:paraId="752A7EE9"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A53BA2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56,56</w:t>
            </w:r>
          </w:p>
        </w:tc>
        <w:tc>
          <w:tcPr>
            <w:tcW w:w="1518" w:type="dxa"/>
            <w:tcBorders>
              <w:top w:val="nil"/>
              <w:left w:val="nil"/>
              <w:bottom w:val="single" w:sz="4" w:space="0" w:color="auto"/>
              <w:right w:val="single" w:sz="4" w:space="0" w:color="auto"/>
            </w:tcBorders>
            <w:shd w:val="clear" w:color="000000" w:fill="FFFF99"/>
            <w:noWrap/>
            <w:vAlign w:val="center"/>
            <w:hideMark/>
          </w:tcPr>
          <w:p w14:paraId="7918B68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441FC6A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12145AD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31ECEA94"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8F003C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ACD1B1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994431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7DF13D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6407E475"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47B26E17" w14:textId="77777777" w:rsidTr="00607965">
        <w:trPr>
          <w:trHeight w:val="300"/>
          <w:jc w:val="center"/>
        </w:trPr>
        <w:tc>
          <w:tcPr>
            <w:tcW w:w="401" w:type="dxa"/>
            <w:tcBorders>
              <w:top w:val="nil"/>
              <w:left w:val="nil"/>
              <w:bottom w:val="nil"/>
              <w:right w:val="nil"/>
            </w:tcBorders>
            <w:shd w:val="clear" w:color="000000" w:fill="FFFF00"/>
            <w:noWrap/>
            <w:vAlign w:val="center"/>
            <w:hideMark/>
          </w:tcPr>
          <w:p w14:paraId="74465C55"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A511C1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2.7.4</w:t>
            </w:r>
          </w:p>
        </w:tc>
        <w:tc>
          <w:tcPr>
            <w:tcW w:w="3451" w:type="dxa"/>
            <w:tcBorders>
              <w:top w:val="nil"/>
              <w:left w:val="nil"/>
              <w:bottom w:val="single" w:sz="4" w:space="0" w:color="auto"/>
              <w:right w:val="single" w:sz="4" w:space="0" w:color="auto"/>
            </w:tcBorders>
            <w:shd w:val="clear" w:color="auto" w:fill="auto"/>
            <w:vAlign w:val="center"/>
            <w:hideMark/>
          </w:tcPr>
          <w:p w14:paraId="24B092D3"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ОТ и ТБ, спецодежда</w:t>
            </w:r>
          </w:p>
        </w:tc>
        <w:tc>
          <w:tcPr>
            <w:tcW w:w="1119" w:type="dxa"/>
            <w:tcBorders>
              <w:top w:val="nil"/>
              <w:left w:val="nil"/>
              <w:bottom w:val="single" w:sz="4" w:space="0" w:color="auto"/>
              <w:right w:val="single" w:sz="4" w:space="0" w:color="auto"/>
            </w:tcBorders>
            <w:shd w:val="clear" w:color="auto" w:fill="auto"/>
            <w:vAlign w:val="center"/>
            <w:hideMark/>
          </w:tcPr>
          <w:p w14:paraId="24FD800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C2511B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46,21</w:t>
            </w:r>
          </w:p>
        </w:tc>
        <w:tc>
          <w:tcPr>
            <w:tcW w:w="1518" w:type="dxa"/>
            <w:tcBorders>
              <w:top w:val="nil"/>
              <w:left w:val="nil"/>
              <w:bottom w:val="single" w:sz="4" w:space="0" w:color="auto"/>
              <w:right w:val="single" w:sz="4" w:space="0" w:color="auto"/>
            </w:tcBorders>
            <w:shd w:val="clear" w:color="000000" w:fill="FFFF99"/>
            <w:noWrap/>
            <w:vAlign w:val="center"/>
            <w:hideMark/>
          </w:tcPr>
          <w:p w14:paraId="2525616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2616E15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56D0C66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2257ABBE"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864617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DFB794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368865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BF6808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2AACF151"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30AEC83A" w14:textId="77777777" w:rsidTr="00607965">
        <w:trPr>
          <w:trHeight w:val="300"/>
          <w:jc w:val="center"/>
        </w:trPr>
        <w:tc>
          <w:tcPr>
            <w:tcW w:w="401" w:type="dxa"/>
            <w:tcBorders>
              <w:top w:val="nil"/>
              <w:left w:val="nil"/>
              <w:bottom w:val="nil"/>
              <w:right w:val="nil"/>
            </w:tcBorders>
            <w:shd w:val="clear" w:color="000000" w:fill="FFFF00"/>
            <w:noWrap/>
            <w:vAlign w:val="center"/>
            <w:hideMark/>
          </w:tcPr>
          <w:p w14:paraId="23365501"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667C95F"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2.7.5</w:t>
            </w:r>
          </w:p>
        </w:tc>
        <w:tc>
          <w:tcPr>
            <w:tcW w:w="3451" w:type="dxa"/>
            <w:tcBorders>
              <w:top w:val="nil"/>
              <w:left w:val="nil"/>
              <w:bottom w:val="single" w:sz="4" w:space="0" w:color="auto"/>
              <w:right w:val="single" w:sz="4" w:space="0" w:color="auto"/>
            </w:tcBorders>
            <w:shd w:val="clear" w:color="auto" w:fill="auto"/>
            <w:vAlign w:val="center"/>
            <w:hideMark/>
          </w:tcPr>
          <w:p w14:paraId="06A542B1"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Услуги сторонних организаций</w:t>
            </w:r>
          </w:p>
        </w:tc>
        <w:tc>
          <w:tcPr>
            <w:tcW w:w="1119" w:type="dxa"/>
            <w:tcBorders>
              <w:top w:val="nil"/>
              <w:left w:val="nil"/>
              <w:bottom w:val="single" w:sz="4" w:space="0" w:color="auto"/>
              <w:right w:val="single" w:sz="4" w:space="0" w:color="auto"/>
            </w:tcBorders>
            <w:shd w:val="clear" w:color="auto" w:fill="auto"/>
            <w:vAlign w:val="center"/>
            <w:hideMark/>
          </w:tcPr>
          <w:p w14:paraId="0CFC3979"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335A12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111,18</w:t>
            </w:r>
          </w:p>
        </w:tc>
        <w:tc>
          <w:tcPr>
            <w:tcW w:w="1518" w:type="dxa"/>
            <w:tcBorders>
              <w:top w:val="nil"/>
              <w:left w:val="nil"/>
              <w:bottom w:val="single" w:sz="4" w:space="0" w:color="auto"/>
              <w:right w:val="single" w:sz="4" w:space="0" w:color="auto"/>
            </w:tcBorders>
            <w:shd w:val="clear" w:color="000000" w:fill="FFFF99"/>
            <w:noWrap/>
            <w:vAlign w:val="center"/>
            <w:hideMark/>
          </w:tcPr>
          <w:p w14:paraId="7B738EC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1B3A85E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2F2F953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4F7BE520"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F11D26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9C22BE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91A753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70F78F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37A0D8ED"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45319771" w14:textId="77777777" w:rsidTr="00607965">
        <w:trPr>
          <w:trHeight w:val="480"/>
          <w:jc w:val="center"/>
        </w:trPr>
        <w:tc>
          <w:tcPr>
            <w:tcW w:w="401" w:type="dxa"/>
            <w:tcBorders>
              <w:top w:val="nil"/>
              <w:left w:val="nil"/>
              <w:bottom w:val="nil"/>
              <w:right w:val="nil"/>
            </w:tcBorders>
            <w:shd w:val="clear" w:color="000000" w:fill="FFFF00"/>
            <w:noWrap/>
            <w:vAlign w:val="center"/>
            <w:hideMark/>
          </w:tcPr>
          <w:p w14:paraId="3C442187"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CC7045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2.7.6</w:t>
            </w:r>
          </w:p>
        </w:tc>
        <w:tc>
          <w:tcPr>
            <w:tcW w:w="3451" w:type="dxa"/>
            <w:tcBorders>
              <w:top w:val="nil"/>
              <w:left w:val="nil"/>
              <w:bottom w:val="single" w:sz="4" w:space="0" w:color="auto"/>
              <w:right w:val="single" w:sz="4" w:space="0" w:color="auto"/>
            </w:tcBorders>
            <w:shd w:val="clear" w:color="auto" w:fill="auto"/>
            <w:vAlign w:val="center"/>
            <w:hideMark/>
          </w:tcPr>
          <w:p w14:paraId="19FD942F"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Обваловка полигона</w:t>
            </w:r>
          </w:p>
        </w:tc>
        <w:tc>
          <w:tcPr>
            <w:tcW w:w="1119" w:type="dxa"/>
            <w:tcBorders>
              <w:top w:val="nil"/>
              <w:left w:val="nil"/>
              <w:bottom w:val="single" w:sz="4" w:space="0" w:color="auto"/>
              <w:right w:val="single" w:sz="4" w:space="0" w:color="auto"/>
            </w:tcBorders>
            <w:shd w:val="clear" w:color="auto" w:fill="auto"/>
            <w:vAlign w:val="center"/>
            <w:hideMark/>
          </w:tcPr>
          <w:p w14:paraId="302A931C"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C5A705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6493906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872,00</w:t>
            </w:r>
          </w:p>
        </w:tc>
        <w:tc>
          <w:tcPr>
            <w:tcW w:w="1698" w:type="dxa"/>
            <w:tcBorders>
              <w:top w:val="nil"/>
              <w:left w:val="nil"/>
              <w:bottom w:val="single" w:sz="4" w:space="0" w:color="auto"/>
              <w:right w:val="single" w:sz="4" w:space="0" w:color="auto"/>
            </w:tcBorders>
            <w:shd w:val="clear" w:color="000000" w:fill="FFFF99"/>
            <w:noWrap/>
            <w:vAlign w:val="center"/>
            <w:hideMark/>
          </w:tcPr>
          <w:p w14:paraId="0C182D5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168F4B1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1240F3A6" w14:textId="77777777" w:rsidR="008B232E" w:rsidRPr="00607965" w:rsidRDefault="008B232E" w:rsidP="008B232E">
            <w:pPr>
              <w:rPr>
                <w:color w:val="000000"/>
                <w:sz w:val="13"/>
                <w:szCs w:val="13"/>
              </w:rPr>
            </w:pPr>
            <w:r w:rsidRPr="00607965">
              <w:rPr>
                <w:color w:val="000000"/>
                <w:sz w:val="13"/>
                <w:szCs w:val="13"/>
              </w:rPr>
              <w:t xml:space="preserve">не приняты, нет экономического обоснования, нет описания необходимости проведения </w:t>
            </w:r>
            <w:proofErr w:type="spellStart"/>
            <w:r w:rsidRPr="00607965">
              <w:rPr>
                <w:color w:val="000000"/>
                <w:sz w:val="13"/>
                <w:szCs w:val="13"/>
              </w:rPr>
              <w:t>обволовки</w:t>
            </w:r>
            <w:proofErr w:type="spellEnd"/>
            <w:r w:rsidRPr="00607965">
              <w:rPr>
                <w:color w:val="000000"/>
                <w:sz w:val="13"/>
                <w:szCs w:val="13"/>
              </w:rPr>
              <w:t xml:space="preserve"> при эксплуатации полигона</w:t>
            </w:r>
          </w:p>
        </w:tc>
        <w:tc>
          <w:tcPr>
            <w:tcW w:w="1520" w:type="dxa"/>
            <w:tcBorders>
              <w:top w:val="nil"/>
              <w:left w:val="nil"/>
              <w:bottom w:val="single" w:sz="4" w:space="0" w:color="auto"/>
              <w:right w:val="single" w:sz="4" w:space="0" w:color="auto"/>
            </w:tcBorders>
            <w:shd w:val="clear" w:color="000000" w:fill="FFFF99"/>
            <w:noWrap/>
            <w:vAlign w:val="center"/>
            <w:hideMark/>
          </w:tcPr>
          <w:p w14:paraId="60CFDA8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906,88</w:t>
            </w:r>
          </w:p>
        </w:tc>
        <w:tc>
          <w:tcPr>
            <w:tcW w:w="1700" w:type="dxa"/>
            <w:tcBorders>
              <w:top w:val="nil"/>
              <w:left w:val="nil"/>
              <w:bottom w:val="single" w:sz="4" w:space="0" w:color="auto"/>
              <w:right w:val="single" w:sz="4" w:space="0" w:color="auto"/>
            </w:tcBorders>
            <w:shd w:val="clear" w:color="000000" w:fill="FFFF99"/>
            <w:noWrap/>
            <w:vAlign w:val="center"/>
            <w:hideMark/>
          </w:tcPr>
          <w:p w14:paraId="21005CB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5F1BE3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61BD0E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3429DDE0" w14:textId="77777777" w:rsidR="008B232E" w:rsidRPr="00607965" w:rsidRDefault="008B232E" w:rsidP="008B232E">
            <w:pPr>
              <w:rPr>
                <w:color w:val="000000"/>
                <w:sz w:val="13"/>
                <w:szCs w:val="13"/>
              </w:rPr>
            </w:pPr>
            <w:r w:rsidRPr="00607965">
              <w:rPr>
                <w:color w:val="000000"/>
                <w:sz w:val="13"/>
                <w:szCs w:val="13"/>
              </w:rPr>
              <w:t xml:space="preserve">не приняты, нет экономического обоснования, нет описания необходимости проведения </w:t>
            </w:r>
            <w:proofErr w:type="spellStart"/>
            <w:r w:rsidRPr="00607965">
              <w:rPr>
                <w:color w:val="000000"/>
                <w:sz w:val="13"/>
                <w:szCs w:val="13"/>
              </w:rPr>
              <w:t>обволовки</w:t>
            </w:r>
            <w:proofErr w:type="spellEnd"/>
            <w:r w:rsidRPr="00607965">
              <w:rPr>
                <w:color w:val="000000"/>
                <w:sz w:val="13"/>
                <w:szCs w:val="13"/>
              </w:rPr>
              <w:t xml:space="preserve"> при эксплуатации полигона</w:t>
            </w:r>
          </w:p>
        </w:tc>
      </w:tr>
      <w:tr w:rsidR="008B232E" w:rsidRPr="00607965" w14:paraId="71A7C48F" w14:textId="77777777" w:rsidTr="00607965">
        <w:trPr>
          <w:trHeight w:val="675"/>
          <w:jc w:val="center"/>
        </w:trPr>
        <w:tc>
          <w:tcPr>
            <w:tcW w:w="401" w:type="dxa"/>
            <w:tcBorders>
              <w:top w:val="nil"/>
              <w:left w:val="nil"/>
              <w:bottom w:val="nil"/>
              <w:right w:val="nil"/>
            </w:tcBorders>
            <w:shd w:val="clear" w:color="000000" w:fill="FFFF00"/>
            <w:noWrap/>
            <w:vAlign w:val="center"/>
            <w:hideMark/>
          </w:tcPr>
          <w:p w14:paraId="1A8BA551"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lastRenderedPageBreak/>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A51D10A"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2.7.7</w:t>
            </w:r>
          </w:p>
        </w:tc>
        <w:tc>
          <w:tcPr>
            <w:tcW w:w="3451" w:type="dxa"/>
            <w:tcBorders>
              <w:top w:val="nil"/>
              <w:left w:val="nil"/>
              <w:bottom w:val="single" w:sz="4" w:space="0" w:color="auto"/>
              <w:right w:val="single" w:sz="4" w:space="0" w:color="auto"/>
            </w:tcBorders>
            <w:shd w:val="clear" w:color="auto" w:fill="auto"/>
            <w:vAlign w:val="center"/>
            <w:hideMark/>
          </w:tcPr>
          <w:p w14:paraId="2FCD6AD0"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Вода для бытовых нужд</w:t>
            </w:r>
          </w:p>
        </w:tc>
        <w:tc>
          <w:tcPr>
            <w:tcW w:w="1119" w:type="dxa"/>
            <w:tcBorders>
              <w:top w:val="nil"/>
              <w:left w:val="nil"/>
              <w:bottom w:val="single" w:sz="4" w:space="0" w:color="auto"/>
              <w:right w:val="single" w:sz="4" w:space="0" w:color="auto"/>
            </w:tcBorders>
            <w:shd w:val="clear" w:color="auto" w:fill="auto"/>
            <w:vAlign w:val="center"/>
            <w:hideMark/>
          </w:tcPr>
          <w:p w14:paraId="768782E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7B5D3D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55,03</w:t>
            </w:r>
          </w:p>
        </w:tc>
        <w:tc>
          <w:tcPr>
            <w:tcW w:w="1518" w:type="dxa"/>
            <w:tcBorders>
              <w:top w:val="nil"/>
              <w:left w:val="nil"/>
              <w:bottom w:val="single" w:sz="4" w:space="0" w:color="auto"/>
              <w:right w:val="single" w:sz="4" w:space="0" w:color="auto"/>
            </w:tcBorders>
            <w:shd w:val="clear" w:color="000000" w:fill="FFFF99"/>
            <w:noWrap/>
            <w:vAlign w:val="center"/>
            <w:hideMark/>
          </w:tcPr>
          <w:p w14:paraId="258D167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70,00</w:t>
            </w:r>
          </w:p>
        </w:tc>
        <w:tc>
          <w:tcPr>
            <w:tcW w:w="1698" w:type="dxa"/>
            <w:tcBorders>
              <w:top w:val="nil"/>
              <w:left w:val="nil"/>
              <w:bottom w:val="single" w:sz="4" w:space="0" w:color="auto"/>
              <w:right w:val="single" w:sz="4" w:space="0" w:color="auto"/>
            </w:tcBorders>
            <w:shd w:val="clear" w:color="000000" w:fill="FFFF99"/>
            <w:noWrap/>
            <w:vAlign w:val="center"/>
            <w:hideMark/>
          </w:tcPr>
          <w:p w14:paraId="30A34C3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31,82</w:t>
            </w:r>
          </w:p>
        </w:tc>
        <w:tc>
          <w:tcPr>
            <w:tcW w:w="1540" w:type="dxa"/>
            <w:tcBorders>
              <w:top w:val="nil"/>
              <w:left w:val="nil"/>
              <w:bottom w:val="single" w:sz="4" w:space="0" w:color="auto"/>
              <w:right w:val="single" w:sz="4" w:space="0" w:color="auto"/>
            </w:tcBorders>
            <w:shd w:val="clear" w:color="000000" w:fill="FFFF99"/>
            <w:noWrap/>
            <w:vAlign w:val="center"/>
            <w:hideMark/>
          </w:tcPr>
          <w:p w14:paraId="03AEA46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16,43</w:t>
            </w:r>
          </w:p>
        </w:tc>
        <w:tc>
          <w:tcPr>
            <w:tcW w:w="6350" w:type="dxa"/>
            <w:tcBorders>
              <w:top w:val="nil"/>
              <w:left w:val="nil"/>
              <w:bottom w:val="single" w:sz="4" w:space="0" w:color="auto"/>
              <w:right w:val="single" w:sz="4" w:space="0" w:color="auto"/>
            </w:tcBorders>
            <w:shd w:val="clear" w:color="000000" w:fill="FFFF99"/>
            <w:vAlign w:val="center"/>
            <w:hideMark/>
          </w:tcPr>
          <w:p w14:paraId="5DE6E561" w14:textId="77777777" w:rsidR="008B232E" w:rsidRPr="00607965" w:rsidRDefault="008B232E" w:rsidP="008B232E">
            <w:pPr>
              <w:rPr>
                <w:color w:val="000000"/>
                <w:sz w:val="13"/>
                <w:szCs w:val="13"/>
              </w:rPr>
            </w:pPr>
            <w:r w:rsidRPr="00607965">
              <w:rPr>
                <w:color w:val="000000"/>
                <w:sz w:val="13"/>
                <w:szCs w:val="13"/>
              </w:rPr>
              <w:t xml:space="preserve">Учтены затраты на 6,5 </w:t>
            </w:r>
            <w:proofErr w:type="gramStart"/>
            <w:r w:rsidRPr="00607965">
              <w:rPr>
                <w:color w:val="000000"/>
                <w:sz w:val="13"/>
                <w:szCs w:val="13"/>
              </w:rPr>
              <w:t>чел. ,</w:t>
            </w:r>
            <w:proofErr w:type="gramEnd"/>
            <w:r w:rsidRPr="00607965">
              <w:rPr>
                <w:color w:val="000000"/>
                <w:sz w:val="13"/>
                <w:szCs w:val="13"/>
              </w:rPr>
              <w:t xml:space="preserve"> 2,5 л воды, 248 дней рабочих, на 19 л. 1 бутыль, стоимость бутылки 150 </w:t>
            </w:r>
            <w:proofErr w:type="spellStart"/>
            <w:r w:rsidRPr="00607965">
              <w:rPr>
                <w:color w:val="000000"/>
                <w:sz w:val="13"/>
                <w:szCs w:val="13"/>
              </w:rPr>
              <w:t>руб</w:t>
            </w:r>
            <w:proofErr w:type="spellEnd"/>
            <w:r w:rsidRPr="00607965">
              <w:rPr>
                <w:color w:val="000000"/>
                <w:sz w:val="13"/>
                <w:szCs w:val="13"/>
              </w:rPr>
              <w:t xml:space="preserve"> без НДС</w:t>
            </w:r>
          </w:p>
        </w:tc>
        <w:tc>
          <w:tcPr>
            <w:tcW w:w="1520" w:type="dxa"/>
            <w:tcBorders>
              <w:top w:val="nil"/>
              <w:left w:val="nil"/>
              <w:bottom w:val="single" w:sz="4" w:space="0" w:color="auto"/>
              <w:right w:val="single" w:sz="4" w:space="0" w:color="auto"/>
            </w:tcBorders>
            <w:shd w:val="clear" w:color="000000" w:fill="FFFF99"/>
            <w:noWrap/>
            <w:vAlign w:val="center"/>
            <w:hideMark/>
          </w:tcPr>
          <w:p w14:paraId="7DFA96C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72,80</w:t>
            </w:r>
          </w:p>
        </w:tc>
        <w:tc>
          <w:tcPr>
            <w:tcW w:w="1700" w:type="dxa"/>
            <w:tcBorders>
              <w:top w:val="nil"/>
              <w:left w:val="nil"/>
              <w:bottom w:val="single" w:sz="4" w:space="0" w:color="auto"/>
              <w:right w:val="single" w:sz="4" w:space="0" w:color="auto"/>
            </w:tcBorders>
            <w:shd w:val="clear" w:color="000000" w:fill="FFFF99"/>
            <w:noWrap/>
            <w:vAlign w:val="center"/>
            <w:hideMark/>
          </w:tcPr>
          <w:p w14:paraId="1177104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31,82</w:t>
            </w:r>
          </w:p>
        </w:tc>
        <w:tc>
          <w:tcPr>
            <w:tcW w:w="1600" w:type="dxa"/>
            <w:tcBorders>
              <w:top w:val="nil"/>
              <w:left w:val="nil"/>
              <w:bottom w:val="single" w:sz="4" w:space="0" w:color="auto"/>
              <w:right w:val="single" w:sz="4" w:space="0" w:color="auto"/>
            </w:tcBorders>
            <w:shd w:val="clear" w:color="000000" w:fill="CCFFCC"/>
            <w:noWrap/>
            <w:vAlign w:val="center"/>
            <w:hideMark/>
          </w:tcPr>
          <w:p w14:paraId="1FB878C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15,91</w:t>
            </w:r>
          </w:p>
        </w:tc>
        <w:tc>
          <w:tcPr>
            <w:tcW w:w="1540" w:type="dxa"/>
            <w:tcBorders>
              <w:top w:val="nil"/>
              <w:left w:val="nil"/>
              <w:bottom w:val="single" w:sz="4" w:space="0" w:color="auto"/>
              <w:right w:val="single" w:sz="4" w:space="0" w:color="auto"/>
            </w:tcBorders>
            <w:shd w:val="clear" w:color="000000" w:fill="CCFFCC"/>
            <w:noWrap/>
            <w:vAlign w:val="center"/>
            <w:hideMark/>
          </w:tcPr>
          <w:p w14:paraId="02FEC70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15,91</w:t>
            </w:r>
          </w:p>
        </w:tc>
        <w:tc>
          <w:tcPr>
            <w:tcW w:w="6800" w:type="dxa"/>
            <w:tcBorders>
              <w:top w:val="nil"/>
              <w:left w:val="nil"/>
              <w:bottom w:val="single" w:sz="4" w:space="0" w:color="auto"/>
              <w:right w:val="single" w:sz="4" w:space="0" w:color="auto"/>
            </w:tcBorders>
            <w:shd w:val="clear" w:color="000000" w:fill="FFFF99"/>
            <w:vAlign w:val="center"/>
            <w:hideMark/>
          </w:tcPr>
          <w:p w14:paraId="03265C18" w14:textId="77777777" w:rsidR="008B232E" w:rsidRPr="00607965" w:rsidRDefault="008B232E" w:rsidP="008B232E">
            <w:pPr>
              <w:rPr>
                <w:color w:val="000000"/>
                <w:sz w:val="13"/>
                <w:szCs w:val="13"/>
              </w:rPr>
            </w:pPr>
            <w:r w:rsidRPr="00607965">
              <w:rPr>
                <w:color w:val="000000"/>
                <w:sz w:val="13"/>
                <w:szCs w:val="13"/>
              </w:rPr>
              <w:t xml:space="preserve">Учтены затраты на 6,5 </w:t>
            </w:r>
            <w:proofErr w:type="gramStart"/>
            <w:r w:rsidRPr="00607965">
              <w:rPr>
                <w:color w:val="000000"/>
                <w:sz w:val="13"/>
                <w:szCs w:val="13"/>
              </w:rPr>
              <w:t>чел. ,</w:t>
            </w:r>
            <w:proofErr w:type="gramEnd"/>
            <w:r w:rsidRPr="00607965">
              <w:rPr>
                <w:color w:val="000000"/>
                <w:sz w:val="13"/>
                <w:szCs w:val="13"/>
              </w:rPr>
              <w:t xml:space="preserve"> 2,5 л воды, 248 дней рабочих, на 19 л. 1 бутыль, стоимость бутылки 150 </w:t>
            </w:r>
            <w:proofErr w:type="spellStart"/>
            <w:r w:rsidRPr="00607965">
              <w:rPr>
                <w:color w:val="000000"/>
                <w:sz w:val="13"/>
                <w:szCs w:val="13"/>
              </w:rPr>
              <w:t>руб</w:t>
            </w:r>
            <w:proofErr w:type="spellEnd"/>
            <w:r w:rsidRPr="00607965">
              <w:rPr>
                <w:color w:val="000000"/>
                <w:sz w:val="13"/>
                <w:szCs w:val="13"/>
              </w:rPr>
              <w:t xml:space="preserve"> без НДС</w:t>
            </w:r>
          </w:p>
        </w:tc>
      </w:tr>
      <w:tr w:rsidR="008B232E" w:rsidRPr="00607965" w14:paraId="09858A7C" w14:textId="77777777" w:rsidTr="00607965">
        <w:trPr>
          <w:trHeight w:val="1200"/>
          <w:jc w:val="center"/>
        </w:trPr>
        <w:tc>
          <w:tcPr>
            <w:tcW w:w="401" w:type="dxa"/>
            <w:tcBorders>
              <w:top w:val="nil"/>
              <w:left w:val="nil"/>
              <w:bottom w:val="nil"/>
              <w:right w:val="nil"/>
            </w:tcBorders>
            <w:shd w:val="clear" w:color="000000" w:fill="FFFF00"/>
            <w:noWrap/>
            <w:vAlign w:val="center"/>
            <w:hideMark/>
          </w:tcPr>
          <w:p w14:paraId="4C2C897F"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3A3A088"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2.7.8</w:t>
            </w:r>
          </w:p>
        </w:tc>
        <w:tc>
          <w:tcPr>
            <w:tcW w:w="3451" w:type="dxa"/>
            <w:tcBorders>
              <w:top w:val="nil"/>
              <w:left w:val="nil"/>
              <w:bottom w:val="single" w:sz="4" w:space="0" w:color="auto"/>
              <w:right w:val="single" w:sz="4" w:space="0" w:color="auto"/>
            </w:tcBorders>
            <w:shd w:val="clear" w:color="auto" w:fill="auto"/>
            <w:vAlign w:val="center"/>
            <w:hideMark/>
          </w:tcPr>
          <w:p w14:paraId="1752619E"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Прочие прямые расходы (услуги сторонних организаций)</w:t>
            </w:r>
          </w:p>
        </w:tc>
        <w:tc>
          <w:tcPr>
            <w:tcW w:w="1119" w:type="dxa"/>
            <w:tcBorders>
              <w:top w:val="nil"/>
              <w:left w:val="nil"/>
              <w:bottom w:val="single" w:sz="4" w:space="0" w:color="auto"/>
              <w:right w:val="single" w:sz="4" w:space="0" w:color="auto"/>
            </w:tcBorders>
            <w:shd w:val="clear" w:color="auto" w:fill="auto"/>
            <w:vAlign w:val="center"/>
            <w:hideMark/>
          </w:tcPr>
          <w:p w14:paraId="4E77A691"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5F3DDD0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6355DD1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358,95</w:t>
            </w:r>
          </w:p>
        </w:tc>
        <w:tc>
          <w:tcPr>
            <w:tcW w:w="1698" w:type="dxa"/>
            <w:tcBorders>
              <w:top w:val="nil"/>
              <w:left w:val="nil"/>
              <w:bottom w:val="single" w:sz="4" w:space="0" w:color="auto"/>
              <w:right w:val="single" w:sz="4" w:space="0" w:color="auto"/>
            </w:tcBorders>
            <w:shd w:val="clear" w:color="000000" w:fill="FFFF99"/>
            <w:noWrap/>
            <w:vAlign w:val="center"/>
            <w:hideMark/>
          </w:tcPr>
          <w:p w14:paraId="700EA87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FFFF99"/>
            <w:noWrap/>
            <w:vAlign w:val="center"/>
            <w:hideMark/>
          </w:tcPr>
          <w:p w14:paraId="7D62E95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569FEE9A" w14:textId="77777777" w:rsidR="008B232E" w:rsidRPr="00607965" w:rsidRDefault="008B232E" w:rsidP="008B232E">
            <w:pPr>
              <w:rPr>
                <w:color w:val="000000"/>
                <w:sz w:val="13"/>
                <w:szCs w:val="13"/>
              </w:rPr>
            </w:pPr>
            <w:r w:rsidRPr="00607965">
              <w:rPr>
                <w:color w:val="000000"/>
                <w:sz w:val="13"/>
                <w:szCs w:val="13"/>
              </w:rPr>
              <w:t xml:space="preserve">Затраты по договору договор на монтаж кабельной линии № 116/2019-П от 18.11.2019 -87,977 </w:t>
            </w:r>
            <w:proofErr w:type="spellStart"/>
            <w:r w:rsidRPr="00607965">
              <w:rPr>
                <w:color w:val="000000"/>
                <w:sz w:val="13"/>
                <w:szCs w:val="13"/>
              </w:rPr>
              <w:t>тыс.руб</w:t>
            </w:r>
            <w:proofErr w:type="spellEnd"/>
            <w:r w:rsidRPr="00607965">
              <w:rPr>
                <w:color w:val="000000"/>
                <w:sz w:val="13"/>
                <w:szCs w:val="13"/>
              </w:rPr>
              <w:t xml:space="preserve">.; поверка весов по договору № 28-604/п от октябрь 2019г.-88975 руб.,  договор на оказание услуг по соблюдению эколог. требований  от 10.01.2020 №258/ЭТ -180 </w:t>
            </w:r>
            <w:proofErr w:type="spellStart"/>
            <w:r w:rsidRPr="00607965">
              <w:rPr>
                <w:color w:val="000000"/>
                <w:sz w:val="13"/>
                <w:szCs w:val="13"/>
              </w:rPr>
              <w:t>тыс.руб</w:t>
            </w:r>
            <w:proofErr w:type="spellEnd"/>
            <w:r w:rsidRPr="00607965">
              <w:rPr>
                <w:color w:val="000000"/>
                <w:sz w:val="13"/>
                <w:szCs w:val="13"/>
              </w:rPr>
              <w:t>. Затраты не учитываются, так как понесены до регулируемого периода.</w:t>
            </w:r>
          </w:p>
        </w:tc>
        <w:tc>
          <w:tcPr>
            <w:tcW w:w="1520" w:type="dxa"/>
            <w:tcBorders>
              <w:top w:val="nil"/>
              <w:left w:val="nil"/>
              <w:bottom w:val="single" w:sz="4" w:space="0" w:color="auto"/>
              <w:right w:val="single" w:sz="4" w:space="0" w:color="auto"/>
            </w:tcBorders>
            <w:shd w:val="clear" w:color="000000" w:fill="FFFF99"/>
            <w:noWrap/>
            <w:vAlign w:val="center"/>
            <w:hideMark/>
          </w:tcPr>
          <w:p w14:paraId="509164F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345,15</w:t>
            </w:r>
          </w:p>
        </w:tc>
        <w:tc>
          <w:tcPr>
            <w:tcW w:w="1700" w:type="dxa"/>
            <w:tcBorders>
              <w:top w:val="nil"/>
              <w:left w:val="nil"/>
              <w:bottom w:val="single" w:sz="4" w:space="0" w:color="auto"/>
              <w:right w:val="single" w:sz="4" w:space="0" w:color="auto"/>
            </w:tcBorders>
            <w:shd w:val="clear" w:color="000000" w:fill="FFFF99"/>
            <w:noWrap/>
            <w:vAlign w:val="center"/>
            <w:hideMark/>
          </w:tcPr>
          <w:p w14:paraId="74DBE59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3304E8F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E6939D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05DCFA93" w14:textId="77777777" w:rsidR="008B232E" w:rsidRPr="00607965" w:rsidRDefault="008B232E" w:rsidP="008B232E">
            <w:pPr>
              <w:rPr>
                <w:color w:val="000000"/>
                <w:sz w:val="13"/>
                <w:szCs w:val="13"/>
              </w:rPr>
            </w:pPr>
            <w:r w:rsidRPr="00607965">
              <w:rPr>
                <w:color w:val="000000"/>
                <w:sz w:val="13"/>
                <w:szCs w:val="13"/>
              </w:rPr>
              <w:t>по плану 2020 г.</w:t>
            </w:r>
          </w:p>
        </w:tc>
      </w:tr>
      <w:tr w:rsidR="008B232E" w:rsidRPr="00607965" w14:paraId="7D0709E4" w14:textId="77777777" w:rsidTr="00607965">
        <w:trPr>
          <w:trHeight w:val="600"/>
          <w:jc w:val="center"/>
        </w:trPr>
        <w:tc>
          <w:tcPr>
            <w:tcW w:w="401" w:type="dxa"/>
            <w:tcBorders>
              <w:top w:val="nil"/>
              <w:left w:val="nil"/>
              <w:bottom w:val="nil"/>
              <w:right w:val="nil"/>
            </w:tcBorders>
            <w:shd w:val="clear" w:color="000000" w:fill="FFFF00"/>
            <w:noWrap/>
            <w:vAlign w:val="center"/>
            <w:hideMark/>
          </w:tcPr>
          <w:p w14:paraId="631E698C"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0C40A09"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2.7.10</w:t>
            </w:r>
          </w:p>
        </w:tc>
        <w:tc>
          <w:tcPr>
            <w:tcW w:w="3451" w:type="dxa"/>
            <w:tcBorders>
              <w:top w:val="nil"/>
              <w:left w:val="nil"/>
              <w:bottom w:val="single" w:sz="4" w:space="0" w:color="auto"/>
              <w:right w:val="single" w:sz="4" w:space="0" w:color="auto"/>
            </w:tcBorders>
            <w:shd w:val="clear" w:color="auto" w:fill="auto"/>
            <w:vAlign w:val="center"/>
            <w:hideMark/>
          </w:tcPr>
          <w:p w14:paraId="1BC1BD82"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Перевозка людей до места работы</w:t>
            </w:r>
          </w:p>
        </w:tc>
        <w:tc>
          <w:tcPr>
            <w:tcW w:w="1119" w:type="dxa"/>
            <w:tcBorders>
              <w:top w:val="nil"/>
              <w:left w:val="nil"/>
              <w:bottom w:val="single" w:sz="4" w:space="0" w:color="auto"/>
              <w:right w:val="single" w:sz="4" w:space="0" w:color="auto"/>
            </w:tcBorders>
            <w:shd w:val="clear" w:color="auto" w:fill="auto"/>
            <w:vAlign w:val="center"/>
            <w:hideMark/>
          </w:tcPr>
          <w:p w14:paraId="728FED94"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69A404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36A1956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425,08</w:t>
            </w:r>
          </w:p>
        </w:tc>
        <w:tc>
          <w:tcPr>
            <w:tcW w:w="1698" w:type="dxa"/>
            <w:tcBorders>
              <w:top w:val="nil"/>
              <w:left w:val="nil"/>
              <w:bottom w:val="single" w:sz="4" w:space="0" w:color="auto"/>
              <w:right w:val="single" w:sz="4" w:space="0" w:color="auto"/>
            </w:tcBorders>
            <w:shd w:val="clear" w:color="000000" w:fill="FFFF99"/>
            <w:noWrap/>
            <w:vAlign w:val="center"/>
            <w:hideMark/>
          </w:tcPr>
          <w:p w14:paraId="6FEE4D1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FFFF99"/>
            <w:noWrap/>
            <w:vAlign w:val="center"/>
            <w:hideMark/>
          </w:tcPr>
          <w:p w14:paraId="240F502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7A83C7CE" w14:textId="77777777" w:rsidR="008B232E" w:rsidRPr="00607965" w:rsidRDefault="008B232E" w:rsidP="008B232E">
            <w:pPr>
              <w:rPr>
                <w:color w:val="000000"/>
                <w:sz w:val="13"/>
                <w:szCs w:val="13"/>
              </w:rPr>
            </w:pPr>
            <w:r w:rsidRPr="00607965">
              <w:rPr>
                <w:color w:val="000000"/>
                <w:sz w:val="13"/>
                <w:szCs w:val="13"/>
              </w:rPr>
              <w:t>Затраты не приняты в расчет тарифа, нет экономического обоснования, коллективного договора и др. нормативных актов.</w:t>
            </w:r>
          </w:p>
        </w:tc>
        <w:tc>
          <w:tcPr>
            <w:tcW w:w="1520" w:type="dxa"/>
            <w:tcBorders>
              <w:top w:val="nil"/>
              <w:left w:val="nil"/>
              <w:bottom w:val="single" w:sz="4" w:space="0" w:color="auto"/>
              <w:right w:val="single" w:sz="4" w:space="0" w:color="auto"/>
            </w:tcBorders>
            <w:shd w:val="clear" w:color="000000" w:fill="FFFF99"/>
            <w:noWrap/>
            <w:vAlign w:val="center"/>
            <w:hideMark/>
          </w:tcPr>
          <w:p w14:paraId="2C95148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442,08</w:t>
            </w:r>
          </w:p>
        </w:tc>
        <w:tc>
          <w:tcPr>
            <w:tcW w:w="1700" w:type="dxa"/>
            <w:tcBorders>
              <w:top w:val="nil"/>
              <w:left w:val="nil"/>
              <w:bottom w:val="single" w:sz="4" w:space="0" w:color="auto"/>
              <w:right w:val="single" w:sz="4" w:space="0" w:color="auto"/>
            </w:tcBorders>
            <w:shd w:val="clear" w:color="000000" w:fill="FFFF99"/>
            <w:noWrap/>
            <w:vAlign w:val="center"/>
            <w:hideMark/>
          </w:tcPr>
          <w:p w14:paraId="6E41986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65813A1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99EF3C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1F9F3B3" w14:textId="77777777" w:rsidR="008B232E" w:rsidRPr="00607965" w:rsidRDefault="008B232E" w:rsidP="008B232E">
            <w:pPr>
              <w:rPr>
                <w:color w:val="000000"/>
                <w:sz w:val="13"/>
                <w:szCs w:val="13"/>
              </w:rPr>
            </w:pPr>
            <w:r w:rsidRPr="00607965">
              <w:rPr>
                <w:color w:val="000000"/>
                <w:sz w:val="13"/>
                <w:szCs w:val="13"/>
              </w:rPr>
              <w:t>Затраты не приняты в расчет тарифа, нет экономического обоснования, коллективного договора и др. нормативных актов.</w:t>
            </w:r>
          </w:p>
        </w:tc>
      </w:tr>
      <w:tr w:rsidR="008B232E" w:rsidRPr="00607965" w14:paraId="36C819AB" w14:textId="77777777" w:rsidTr="00607965">
        <w:trPr>
          <w:trHeight w:val="810"/>
          <w:jc w:val="center"/>
        </w:trPr>
        <w:tc>
          <w:tcPr>
            <w:tcW w:w="401" w:type="dxa"/>
            <w:tcBorders>
              <w:top w:val="nil"/>
              <w:left w:val="nil"/>
              <w:bottom w:val="nil"/>
              <w:right w:val="nil"/>
            </w:tcBorders>
            <w:shd w:val="clear" w:color="000000" w:fill="FFFF00"/>
            <w:noWrap/>
            <w:vAlign w:val="center"/>
            <w:hideMark/>
          </w:tcPr>
          <w:p w14:paraId="1213774D"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FD48809"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2.7.11</w:t>
            </w:r>
          </w:p>
        </w:tc>
        <w:tc>
          <w:tcPr>
            <w:tcW w:w="3451" w:type="dxa"/>
            <w:tcBorders>
              <w:top w:val="nil"/>
              <w:left w:val="nil"/>
              <w:bottom w:val="single" w:sz="4" w:space="0" w:color="auto"/>
              <w:right w:val="single" w:sz="4" w:space="0" w:color="auto"/>
            </w:tcBorders>
            <w:shd w:val="clear" w:color="auto" w:fill="auto"/>
            <w:vAlign w:val="center"/>
            <w:hideMark/>
          </w:tcPr>
          <w:p w14:paraId="67738A8C"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Охрана труда</w:t>
            </w:r>
          </w:p>
        </w:tc>
        <w:tc>
          <w:tcPr>
            <w:tcW w:w="1119" w:type="dxa"/>
            <w:tcBorders>
              <w:top w:val="nil"/>
              <w:left w:val="nil"/>
              <w:bottom w:val="single" w:sz="4" w:space="0" w:color="auto"/>
              <w:right w:val="single" w:sz="4" w:space="0" w:color="auto"/>
            </w:tcBorders>
            <w:shd w:val="clear" w:color="auto" w:fill="auto"/>
            <w:vAlign w:val="center"/>
            <w:hideMark/>
          </w:tcPr>
          <w:p w14:paraId="56970F6C"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C37980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7BCFE65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97,10</w:t>
            </w:r>
          </w:p>
        </w:tc>
        <w:tc>
          <w:tcPr>
            <w:tcW w:w="1698" w:type="dxa"/>
            <w:tcBorders>
              <w:top w:val="nil"/>
              <w:left w:val="nil"/>
              <w:bottom w:val="single" w:sz="4" w:space="0" w:color="auto"/>
              <w:right w:val="single" w:sz="4" w:space="0" w:color="auto"/>
            </w:tcBorders>
            <w:shd w:val="clear" w:color="000000" w:fill="FFFF99"/>
            <w:noWrap/>
            <w:vAlign w:val="center"/>
            <w:hideMark/>
          </w:tcPr>
          <w:p w14:paraId="71C4481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80,47</w:t>
            </w:r>
          </w:p>
        </w:tc>
        <w:tc>
          <w:tcPr>
            <w:tcW w:w="1540" w:type="dxa"/>
            <w:tcBorders>
              <w:top w:val="nil"/>
              <w:left w:val="nil"/>
              <w:bottom w:val="single" w:sz="4" w:space="0" w:color="auto"/>
              <w:right w:val="single" w:sz="4" w:space="0" w:color="auto"/>
            </w:tcBorders>
            <w:shd w:val="clear" w:color="000000" w:fill="FFFF99"/>
            <w:noWrap/>
            <w:vAlign w:val="center"/>
            <w:hideMark/>
          </w:tcPr>
          <w:p w14:paraId="120E3B8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41,55</w:t>
            </w:r>
          </w:p>
        </w:tc>
        <w:tc>
          <w:tcPr>
            <w:tcW w:w="6350" w:type="dxa"/>
            <w:tcBorders>
              <w:top w:val="nil"/>
              <w:left w:val="nil"/>
              <w:bottom w:val="single" w:sz="4" w:space="0" w:color="auto"/>
              <w:right w:val="single" w:sz="4" w:space="0" w:color="auto"/>
            </w:tcBorders>
            <w:shd w:val="clear" w:color="000000" w:fill="FFFF99"/>
            <w:vAlign w:val="center"/>
            <w:hideMark/>
          </w:tcPr>
          <w:p w14:paraId="470F55AE" w14:textId="77777777" w:rsidR="008B232E" w:rsidRPr="00607965" w:rsidRDefault="008B232E" w:rsidP="008B232E">
            <w:pPr>
              <w:rPr>
                <w:color w:val="000000"/>
                <w:sz w:val="13"/>
                <w:szCs w:val="13"/>
              </w:rPr>
            </w:pPr>
            <w:r w:rsidRPr="00607965">
              <w:rPr>
                <w:color w:val="000000"/>
                <w:sz w:val="13"/>
                <w:szCs w:val="13"/>
              </w:rPr>
              <w:t>Затраты учтены на экономическом обоснованном уровне, расчет организации принят частично, организация предлагает учесть дважды затраты на моющие средства.</w:t>
            </w:r>
          </w:p>
        </w:tc>
        <w:tc>
          <w:tcPr>
            <w:tcW w:w="1520" w:type="dxa"/>
            <w:tcBorders>
              <w:top w:val="nil"/>
              <w:left w:val="nil"/>
              <w:bottom w:val="single" w:sz="4" w:space="0" w:color="auto"/>
              <w:right w:val="single" w:sz="4" w:space="0" w:color="auto"/>
            </w:tcBorders>
            <w:shd w:val="clear" w:color="000000" w:fill="FFFF99"/>
            <w:noWrap/>
            <w:vAlign w:val="center"/>
            <w:hideMark/>
          </w:tcPr>
          <w:p w14:paraId="3256DCA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100,98</w:t>
            </w:r>
          </w:p>
        </w:tc>
        <w:tc>
          <w:tcPr>
            <w:tcW w:w="1700" w:type="dxa"/>
            <w:tcBorders>
              <w:top w:val="nil"/>
              <w:left w:val="nil"/>
              <w:bottom w:val="single" w:sz="4" w:space="0" w:color="auto"/>
              <w:right w:val="single" w:sz="4" w:space="0" w:color="auto"/>
            </w:tcBorders>
            <w:shd w:val="clear" w:color="000000" w:fill="FFFF99"/>
            <w:noWrap/>
            <w:vAlign w:val="center"/>
            <w:hideMark/>
          </w:tcPr>
          <w:p w14:paraId="495C212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80,47</w:t>
            </w:r>
          </w:p>
        </w:tc>
        <w:tc>
          <w:tcPr>
            <w:tcW w:w="1600" w:type="dxa"/>
            <w:tcBorders>
              <w:top w:val="nil"/>
              <w:left w:val="nil"/>
              <w:bottom w:val="single" w:sz="4" w:space="0" w:color="auto"/>
              <w:right w:val="single" w:sz="4" w:space="0" w:color="auto"/>
            </w:tcBorders>
            <w:shd w:val="clear" w:color="000000" w:fill="CCFFCC"/>
            <w:noWrap/>
            <w:vAlign w:val="center"/>
            <w:hideMark/>
          </w:tcPr>
          <w:p w14:paraId="6E7196C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40,24</w:t>
            </w:r>
          </w:p>
        </w:tc>
        <w:tc>
          <w:tcPr>
            <w:tcW w:w="1540" w:type="dxa"/>
            <w:tcBorders>
              <w:top w:val="nil"/>
              <w:left w:val="nil"/>
              <w:bottom w:val="single" w:sz="4" w:space="0" w:color="auto"/>
              <w:right w:val="single" w:sz="4" w:space="0" w:color="auto"/>
            </w:tcBorders>
            <w:shd w:val="clear" w:color="000000" w:fill="CCFFCC"/>
            <w:noWrap/>
            <w:vAlign w:val="center"/>
            <w:hideMark/>
          </w:tcPr>
          <w:p w14:paraId="16B1816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40,24</w:t>
            </w:r>
          </w:p>
        </w:tc>
        <w:tc>
          <w:tcPr>
            <w:tcW w:w="6800" w:type="dxa"/>
            <w:tcBorders>
              <w:top w:val="nil"/>
              <w:left w:val="nil"/>
              <w:bottom w:val="single" w:sz="4" w:space="0" w:color="auto"/>
              <w:right w:val="single" w:sz="4" w:space="0" w:color="auto"/>
            </w:tcBorders>
            <w:shd w:val="clear" w:color="000000" w:fill="FFFF99"/>
            <w:vAlign w:val="center"/>
            <w:hideMark/>
          </w:tcPr>
          <w:p w14:paraId="32BDCF57" w14:textId="77777777" w:rsidR="008B232E" w:rsidRPr="00607965" w:rsidRDefault="008B232E" w:rsidP="008B232E">
            <w:pPr>
              <w:rPr>
                <w:color w:val="000000"/>
                <w:sz w:val="13"/>
                <w:szCs w:val="13"/>
              </w:rPr>
            </w:pPr>
            <w:r w:rsidRPr="00607965">
              <w:rPr>
                <w:color w:val="000000"/>
                <w:sz w:val="13"/>
                <w:szCs w:val="13"/>
              </w:rPr>
              <w:t>Затраты учтены на экономическом обоснованном уровне, расчет организации принят частично, организация предлагает учесть дважды затраты на моющие средства.</w:t>
            </w:r>
          </w:p>
        </w:tc>
      </w:tr>
      <w:tr w:rsidR="008B232E" w:rsidRPr="00607965" w14:paraId="10FF3A25" w14:textId="77777777" w:rsidTr="00607965">
        <w:trPr>
          <w:trHeight w:val="1080"/>
          <w:jc w:val="center"/>
        </w:trPr>
        <w:tc>
          <w:tcPr>
            <w:tcW w:w="401" w:type="dxa"/>
            <w:tcBorders>
              <w:top w:val="nil"/>
              <w:left w:val="nil"/>
              <w:bottom w:val="nil"/>
              <w:right w:val="nil"/>
            </w:tcBorders>
            <w:shd w:val="clear" w:color="000000" w:fill="FFFF00"/>
            <w:noWrap/>
            <w:vAlign w:val="center"/>
            <w:hideMark/>
          </w:tcPr>
          <w:p w14:paraId="358D7F87"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0621FAF"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2.7.12</w:t>
            </w:r>
          </w:p>
        </w:tc>
        <w:tc>
          <w:tcPr>
            <w:tcW w:w="3451" w:type="dxa"/>
            <w:tcBorders>
              <w:top w:val="nil"/>
              <w:left w:val="nil"/>
              <w:bottom w:val="single" w:sz="4" w:space="0" w:color="auto"/>
              <w:right w:val="single" w:sz="4" w:space="0" w:color="auto"/>
            </w:tcBorders>
            <w:shd w:val="clear" w:color="auto" w:fill="auto"/>
            <w:vAlign w:val="center"/>
            <w:hideMark/>
          </w:tcPr>
          <w:p w14:paraId="1F66348C"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Очистка дороги к полигону в зимнее время</w:t>
            </w:r>
          </w:p>
        </w:tc>
        <w:tc>
          <w:tcPr>
            <w:tcW w:w="1119" w:type="dxa"/>
            <w:tcBorders>
              <w:top w:val="nil"/>
              <w:left w:val="nil"/>
              <w:bottom w:val="single" w:sz="4" w:space="0" w:color="auto"/>
              <w:right w:val="single" w:sz="4" w:space="0" w:color="auto"/>
            </w:tcBorders>
            <w:shd w:val="clear" w:color="auto" w:fill="auto"/>
            <w:vAlign w:val="center"/>
            <w:hideMark/>
          </w:tcPr>
          <w:p w14:paraId="2EFAACA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1BDB18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4550200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85,00</w:t>
            </w:r>
          </w:p>
        </w:tc>
        <w:tc>
          <w:tcPr>
            <w:tcW w:w="1698" w:type="dxa"/>
            <w:tcBorders>
              <w:top w:val="nil"/>
              <w:left w:val="nil"/>
              <w:bottom w:val="single" w:sz="4" w:space="0" w:color="auto"/>
              <w:right w:val="single" w:sz="4" w:space="0" w:color="auto"/>
            </w:tcBorders>
            <w:shd w:val="clear" w:color="000000" w:fill="FFFF99"/>
            <w:noWrap/>
            <w:vAlign w:val="center"/>
            <w:hideMark/>
          </w:tcPr>
          <w:p w14:paraId="2DE93E7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FFFF99"/>
            <w:noWrap/>
            <w:vAlign w:val="center"/>
            <w:hideMark/>
          </w:tcPr>
          <w:p w14:paraId="680DAB6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6F7652C8" w14:textId="77777777" w:rsidR="008B232E" w:rsidRPr="00607965" w:rsidRDefault="008B232E" w:rsidP="008B232E">
            <w:pPr>
              <w:rPr>
                <w:color w:val="000000"/>
                <w:sz w:val="13"/>
                <w:szCs w:val="13"/>
              </w:rPr>
            </w:pPr>
            <w:r w:rsidRPr="00607965">
              <w:rPr>
                <w:color w:val="000000"/>
                <w:sz w:val="13"/>
                <w:szCs w:val="13"/>
              </w:rPr>
              <w:t xml:space="preserve">Затраты не приняты в материалах дела нет экономического обоснования представленного расчета </w:t>
            </w:r>
            <w:proofErr w:type="gramStart"/>
            <w:r w:rsidRPr="00607965">
              <w:rPr>
                <w:color w:val="000000"/>
                <w:sz w:val="13"/>
                <w:szCs w:val="13"/>
              </w:rPr>
              <w:t>( нет</w:t>
            </w:r>
            <w:proofErr w:type="gramEnd"/>
            <w:r w:rsidRPr="00607965">
              <w:rPr>
                <w:color w:val="000000"/>
                <w:sz w:val="13"/>
                <w:szCs w:val="13"/>
              </w:rPr>
              <w:t xml:space="preserve"> правоустанавливающих документов на дорогу, </w:t>
            </w:r>
            <w:proofErr w:type="spellStart"/>
            <w:r w:rsidRPr="00607965">
              <w:rPr>
                <w:color w:val="000000"/>
                <w:sz w:val="13"/>
                <w:szCs w:val="13"/>
              </w:rPr>
              <w:t>тех.паспортов</w:t>
            </w:r>
            <w:proofErr w:type="spellEnd"/>
            <w:r w:rsidRPr="00607965">
              <w:rPr>
                <w:color w:val="000000"/>
                <w:sz w:val="13"/>
                <w:szCs w:val="13"/>
              </w:rPr>
              <w:t xml:space="preserve"> и др. обоснования обслуживания участка дороги, также на участке работает бульдозер, который может расчищать дорогу по полигону.)</w:t>
            </w:r>
          </w:p>
        </w:tc>
        <w:tc>
          <w:tcPr>
            <w:tcW w:w="1520" w:type="dxa"/>
            <w:tcBorders>
              <w:top w:val="nil"/>
              <w:left w:val="nil"/>
              <w:bottom w:val="single" w:sz="4" w:space="0" w:color="auto"/>
              <w:right w:val="single" w:sz="4" w:space="0" w:color="auto"/>
            </w:tcBorders>
            <w:shd w:val="clear" w:color="000000" w:fill="FFFF99"/>
            <w:noWrap/>
            <w:vAlign w:val="center"/>
            <w:hideMark/>
          </w:tcPr>
          <w:p w14:paraId="2952A8D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88,40</w:t>
            </w:r>
          </w:p>
        </w:tc>
        <w:tc>
          <w:tcPr>
            <w:tcW w:w="1700" w:type="dxa"/>
            <w:tcBorders>
              <w:top w:val="nil"/>
              <w:left w:val="nil"/>
              <w:bottom w:val="single" w:sz="4" w:space="0" w:color="auto"/>
              <w:right w:val="single" w:sz="4" w:space="0" w:color="auto"/>
            </w:tcBorders>
            <w:shd w:val="clear" w:color="000000" w:fill="FFFF99"/>
            <w:noWrap/>
            <w:vAlign w:val="center"/>
            <w:hideMark/>
          </w:tcPr>
          <w:p w14:paraId="6324D07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165E6F8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FEA338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16C7FB45" w14:textId="77777777" w:rsidR="008B232E" w:rsidRPr="00607965" w:rsidRDefault="008B232E" w:rsidP="008B232E">
            <w:pPr>
              <w:rPr>
                <w:color w:val="000000"/>
                <w:sz w:val="13"/>
                <w:szCs w:val="13"/>
              </w:rPr>
            </w:pPr>
            <w:r w:rsidRPr="00607965">
              <w:rPr>
                <w:color w:val="000000"/>
                <w:sz w:val="13"/>
                <w:szCs w:val="13"/>
              </w:rPr>
              <w:t xml:space="preserve">Затраты не приняты в </w:t>
            </w:r>
            <w:proofErr w:type="spellStart"/>
            <w:r w:rsidRPr="00607965">
              <w:rPr>
                <w:color w:val="000000"/>
                <w:sz w:val="13"/>
                <w:szCs w:val="13"/>
              </w:rPr>
              <w:t>материлах</w:t>
            </w:r>
            <w:proofErr w:type="spellEnd"/>
            <w:r w:rsidRPr="00607965">
              <w:rPr>
                <w:color w:val="000000"/>
                <w:sz w:val="13"/>
                <w:szCs w:val="13"/>
              </w:rPr>
              <w:t xml:space="preserve"> дела нет экономического обоснования представленного расчета </w:t>
            </w:r>
            <w:proofErr w:type="gramStart"/>
            <w:r w:rsidRPr="00607965">
              <w:rPr>
                <w:color w:val="000000"/>
                <w:sz w:val="13"/>
                <w:szCs w:val="13"/>
              </w:rPr>
              <w:t>( нет</w:t>
            </w:r>
            <w:proofErr w:type="gramEnd"/>
            <w:r w:rsidRPr="00607965">
              <w:rPr>
                <w:color w:val="000000"/>
                <w:sz w:val="13"/>
                <w:szCs w:val="13"/>
              </w:rPr>
              <w:t xml:space="preserve"> правоустанавливающих документов на дорогу, </w:t>
            </w:r>
            <w:proofErr w:type="spellStart"/>
            <w:r w:rsidRPr="00607965">
              <w:rPr>
                <w:color w:val="000000"/>
                <w:sz w:val="13"/>
                <w:szCs w:val="13"/>
              </w:rPr>
              <w:t>тех.паспортов</w:t>
            </w:r>
            <w:proofErr w:type="spellEnd"/>
            <w:r w:rsidRPr="00607965">
              <w:rPr>
                <w:color w:val="000000"/>
                <w:sz w:val="13"/>
                <w:szCs w:val="13"/>
              </w:rPr>
              <w:t xml:space="preserve"> и </w:t>
            </w:r>
            <w:proofErr w:type="spellStart"/>
            <w:r w:rsidRPr="00607965">
              <w:rPr>
                <w:color w:val="000000"/>
                <w:sz w:val="13"/>
                <w:szCs w:val="13"/>
              </w:rPr>
              <w:t>др.обоснования</w:t>
            </w:r>
            <w:proofErr w:type="spellEnd"/>
            <w:r w:rsidRPr="00607965">
              <w:rPr>
                <w:color w:val="000000"/>
                <w:sz w:val="13"/>
                <w:szCs w:val="13"/>
              </w:rPr>
              <w:t xml:space="preserve"> обслуживания участка дороги, также на участке работает бульдозер, который может расчищать дорогу по полигону.)</w:t>
            </w:r>
          </w:p>
        </w:tc>
      </w:tr>
      <w:tr w:rsidR="008B232E" w:rsidRPr="00607965" w14:paraId="1AF4CDF1" w14:textId="77777777" w:rsidTr="00607965">
        <w:trPr>
          <w:trHeight w:val="480"/>
          <w:jc w:val="center"/>
        </w:trPr>
        <w:tc>
          <w:tcPr>
            <w:tcW w:w="401" w:type="dxa"/>
            <w:tcBorders>
              <w:top w:val="nil"/>
              <w:left w:val="nil"/>
              <w:bottom w:val="nil"/>
              <w:right w:val="nil"/>
            </w:tcBorders>
            <w:shd w:val="clear" w:color="000000" w:fill="FFFF00"/>
            <w:noWrap/>
            <w:vAlign w:val="center"/>
            <w:hideMark/>
          </w:tcPr>
          <w:p w14:paraId="2A665A23"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39CA92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2.7.13</w:t>
            </w:r>
          </w:p>
        </w:tc>
        <w:tc>
          <w:tcPr>
            <w:tcW w:w="3451" w:type="dxa"/>
            <w:tcBorders>
              <w:top w:val="nil"/>
              <w:left w:val="nil"/>
              <w:bottom w:val="single" w:sz="4" w:space="0" w:color="auto"/>
              <w:right w:val="single" w:sz="4" w:space="0" w:color="auto"/>
            </w:tcBorders>
            <w:shd w:val="clear" w:color="auto" w:fill="auto"/>
            <w:vAlign w:val="center"/>
            <w:hideMark/>
          </w:tcPr>
          <w:p w14:paraId="1C1174F1"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Охрана полигона</w:t>
            </w:r>
          </w:p>
        </w:tc>
        <w:tc>
          <w:tcPr>
            <w:tcW w:w="1119" w:type="dxa"/>
            <w:tcBorders>
              <w:top w:val="nil"/>
              <w:left w:val="nil"/>
              <w:bottom w:val="single" w:sz="4" w:space="0" w:color="auto"/>
              <w:right w:val="single" w:sz="4" w:space="0" w:color="auto"/>
            </w:tcBorders>
            <w:shd w:val="clear" w:color="auto" w:fill="auto"/>
            <w:vAlign w:val="center"/>
            <w:hideMark/>
          </w:tcPr>
          <w:p w14:paraId="64BFF121"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29265F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355D980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518,26</w:t>
            </w:r>
          </w:p>
        </w:tc>
        <w:tc>
          <w:tcPr>
            <w:tcW w:w="1698" w:type="dxa"/>
            <w:tcBorders>
              <w:top w:val="nil"/>
              <w:left w:val="nil"/>
              <w:bottom w:val="single" w:sz="4" w:space="0" w:color="auto"/>
              <w:right w:val="single" w:sz="4" w:space="0" w:color="auto"/>
            </w:tcBorders>
            <w:shd w:val="clear" w:color="000000" w:fill="FFFF99"/>
            <w:noWrap/>
            <w:vAlign w:val="center"/>
            <w:hideMark/>
          </w:tcPr>
          <w:p w14:paraId="629F323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518,26</w:t>
            </w:r>
          </w:p>
        </w:tc>
        <w:tc>
          <w:tcPr>
            <w:tcW w:w="1540" w:type="dxa"/>
            <w:tcBorders>
              <w:top w:val="nil"/>
              <w:left w:val="nil"/>
              <w:bottom w:val="single" w:sz="4" w:space="0" w:color="auto"/>
              <w:right w:val="single" w:sz="4" w:space="0" w:color="auto"/>
            </w:tcBorders>
            <w:shd w:val="clear" w:color="000000" w:fill="FFFF99"/>
            <w:noWrap/>
            <w:vAlign w:val="center"/>
            <w:hideMark/>
          </w:tcPr>
          <w:p w14:paraId="10556B3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267,63</w:t>
            </w:r>
          </w:p>
        </w:tc>
        <w:tc>
          <w:tcPr>
            <w:tcW w:w="6350" w:type="dxa"/>
            <w:tcBorders>
              <w:top w:val="nil"/>
              <w:left w:val="nil"/>
              <w:bottom w:val="single" w:sz="4" w:space="0" w:color="auto"/>
              <w:right w:val="single" w:sz="4" w:space="0" w:color="auto"/>
            </w:tcBorders>
            <w:shd w:val="clear" w:color="000000" w:fill="FFFF99"/>
            <w:vAlign w:val="center"/>
            <w:hideMark/>
          </w:tcPr>
          <w:p w14:paraId="37FF595A" w14:textId="77777777" w:rsidR="008B232E" w:rsidRPr="00607965" w:rsidRDefault="008B232E" w:rsidP="008B232E">
            <w:pPr>
              <w:rPr>
                <w:color w:val="000000"/>
                <w:sz w:val="13"/>
                <w:szCs w:val="13"/>
              </w:rPr>
            </w:pPr>
            <w:r w:rsidRPr="00607965">
              <w:rPr>
                <w:color w:val="000000"/>
                <w:sz w:val="13"/>
                <w:szCs w:val="13"/>
              </w:rPr>
              <w:t xml:space="preserve">По </w:t>
            </w:r>
            <w:proofErr w:type="gramStart"/>
            <w:r w:rsidRPr="00607965">
              <w:rPr>
                <w:color w:val="000000"/>
                <w:sz w:val="13"/>
                <w:szCs w:val="13"/>
              </w:rPr>
              <w:t>предложению  организации</w:t>
            </w:r>
            <w:proofErr w:type="gramEnd"/>
            <w:r w:rsidRPr="00607965">
              <w:rPr>
                <w:color w:val="000000"/>
                <w:sz w:val="13"/>
                <w:szCs w:val="13"/>
              </w:rPr>
              <w:t xml:space="preserve"> согласно представленного расчета и договора № СА/25/ФО/19 от 01.07.2019 г. с ООО ЧОП "СИБИРЯК-А"</w:t>
            </w:r>
          </w:p>
        </w:tc>
        <w:tc>
          <w:tcPr>
            <w:tcW w:w="1520" w:type="dxa"/>
            <w:tcBorders>
              <w:top w:val="nil"/>
              <w:left w:val="nil"/>
              <w:bottom w:val="single" w:sz="4" w:space="0" w:color="auto"/>
              <w:right w:val="single" w:sz="4" w:space="0" w:color="auto"/>
            </w:tcBorders>
            <w:shd w:val="clear" w:color="000000" w:fill="FFFF99"/>
            <w:noWrap/>
            <w:vAlign w:val="center"/>
            <w:hideMark/>
          </w:tcPr>
          <w:p w14:paraId="5A139DE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537,51</w:t>
            </w:r>
          </w:p>
        </w:tc>
        <w:tc>
          <w:tcPr>
            <w:tcW w:w="1700" w:type="dxa"/>
            <w:tcBorders>
              <w:top w:val="nil"/>
              <w:left w:val="nil"/>
              <w:bottom w:val="single" w:sz="4" w:space="0" w:color="auto"/>
              <w:right w:val="single" w:sz="4" w:space="0" w:color="auto"/>
            </w:tcBorders>
            <w:shd w:val="clear" w:color="000000" w:fill="FFFF99"/>
            <w:noWrap/>
            <w:vAlign w:val="center"/>
            <w:hideMark/>
          </w:tcPr>
          <w:p w14:paraId="3D9D4FF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518,26</w:t>
            </w:r>
          </w:p>
        </w:tc>
        <w:tc>
          <w:tcPr>
            <w:tcW w:w="1600" w:type="dxa"/>
            <w:tcBorders>
              <w:top w:val="nil"/>
              <w:left w:val="nil"/>
              <w:bottom w:val="single" w:sz="4" w:space="0" w:color="auto"/>
              <w:right w:val="single" w:sz="4" w:space="0" w:color="auto"/>
            </w:tcBorders>
            <w:shd w:val="clear" w:color="000000" w:fill="CCFFCC"/>
            <w:noWrap/>
            <w:vAlign w:val="center"/>
            <w:hideMark/>
          </w:tcPr>
          <w:p w14:paraId="5712185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259,13</w:t>
            </w:r>
          </w:p>
        </w:tc>
        <w:tc>
          <w:tcPr>
            <w:tcW w:w="1540" w:type="dxa"/>
            <w:tcBorders>
              <w:top w:val="nil"/>
              <w:left w:val="nil"/>
              <w:bottom w:val="single" w:sz="4" w:space="0" w:color="auto"/>
              <w:right w:val="single" w:sz="4" w:space="0" w:color="auto"/>
            </w:tcBorders>
            <w:shd w:val="clear" w:color="000000" w:fill="CCFFCC"/>
            <w:noWrap/>
            <w:vAlign w:val="center"/>
            <w:hideMark/>
          </w:tcPr>
          <w:p w14:paraId="6C3C985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259,13</w:t>
            </w:r>
          </w:p>
        </w:tc>
        <w:tc>
          <w:tcPr>
            <w:tcW w:w="6800" w:type="dxa"/>
            <w:tcBorders>
              <w:top w:val="nil"/>
              <w:left w:val="nil"/>
              <w:bottom w:val="single" w:sz="4" w:space="0" w:color="auto"/>
              <w:right w:val="single" w:sz="4" w:space="0" w:color="auto"/>
            </w:tcBorders>
            <w:shd w:val="clear" w:color="000000" w:fill="FFFF99"/>
            <w:vAlign w:val="center"/>
            <w:hideMark/>
          </w:tcPr>
          <w:p w14:paraId="6BAE5B63" w14:textId="77777777" w:rsidR="008B232E" w:rsidRPr="00607965" w:rsidRDefault="008B232E" w:rsidP="008B232E">
            <w:pPr>
              <w:rPr>
                <w:color w:val="000000"/>
                <w:sz w:val="13"/>
                <w:szCs w:val="13"/>
              </w:rPr>
            </w:pPr>
            <w:r w:rsidRPr="00607965">
              <w:rPr>
                <w:color w:val="000000"/>
                <w:sz w:val="13"/>
                <w:szCs w:val="13"/>
              </w:rPr>
              <w:t xml:space="preserve">По </w:t>
            </w:r>
            <w:proofErr w:type="gramStart"/>
            <w:r w:rsidRPr="00607965">
              <w:rPr>
                <w:color w:val="000000"/>
                <w:sz w:val="13"/>
                <w:szCs w:val="13"/>
              </w:rPr>
              <w:t>предложению  организации</w:t>
            </w:r>
            <w:proofErr w:type="gramEnd"/>
            <w:r w:rsidRPr="00607965">
              <w:rPr>
                <w:color w:val="000000"/>
                <w:sz w:val="13"/>
                <w:szCs w:val="13"/>
              </w:rPr>
              <w:t xml:space="preserve"> согласно представленного расчета и договора № СА/25/ФО/19 от 01.07.2019 г. с ООО ЧОП "СИБИРЯК-А"</w:t>
            </w:r>
          </w:p>
        </w:tc>
      </w:tr>
      <w:tr w:rsidR="008B232E" w:rsidRPr="00607965" w14:paraId="12E17ACD" w14:textId="77777777" w:rsidTr="00607965">
        <w:trPr>
          <w:trHeight w:val="720"/>
          <w:jc w:val="center"/>
        </w:trPr>
        <w:tc>
          <w:tcPr>
            <w:tcW w:w="401" w:type="dxa"/>
            <w:tcBorders>
              <w:top w:val="nil"/>
              <w:left w:val="nil"/>
              <w:bottom w:val="nil"/>
              <w:right w:val="nil"/>
            </w:tcBorders>
            <w:shd w:val="clear" w:color="000000" w:fill="FFFF00"/>
            <w:noWrap/>
            <w:vAlign w:val="center"/>
            <w:hideMark/>
          </w:tcPr>
          <w:p w14:paraId="3C8D5C76"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620E06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2.8</w:t>
            </w:r>
          </w:p>
        </w:tc>
        <w:tc>
          <w:tcPr>
            <w:tcW w:w="3451" w:type="dxa"/>
            <w:tcBorders>
              <w:top w:val="nil"/>
              <w:left w:val="nil"/>
              <w:bottom w:val="single" w:sz="4" w:space="0" w:color="auto"/>
              <w:right w:val="single" w:sz="4" w:space="0" w:color="auto"/>
            </w:tcBorders>
            <w:shd w:val="clear" w:color="auto" w:fill="auto"/>
            <w:vAlign w:val="center"/>
            <w:hideMark/>
          </w:tcPr>
          <w:p w14:paraId="064D987A"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Цеховые расходы в том числе:</w:t>
            </w:r>
          </w:p>
        </w:tc>
        <w:tc>
          <w:tcPr>
            <w:tcW w:w="1119" w:type="dxa"/>
            <w:tcBorders>
              <w:top w:val="nil"/>
              <w:left w:val="nil"/>
              <w:bottom w:val="single" w:sz="4" w:space="0" w:color="auto"/>
              <w:right w:val="single" w:sz="4" w:space="0" w:color="auto"/>
            </w:tcBorders>
            <w:shd w:val="clear" w:color="auto" w:fill="auto"/>
            <w:vAlign w:val="center"/>
            <w:hideMark/>
          </w:tcPr>
          <w:p w14:paraId="69DF379D"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3365843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594,14</w:t>
            </w:r>
          </w:p>
        </w:tc>
        <w:tc>
          <w:tcPr>
            <w:tcW w:w="1518" w:type="dxa"/>
            <w:tcBorders>
              <w:top w:val="nil"/>
              <w:left w:val="nil"/>
              <w:bottom w:val="single" w:sz="4" w:space="0" w:color="auto"/>
              <w:right w:val="single" w:sz="4" w:space="0" w:color="auto"/>
            </w:tcBorders>
            <w:shd w:val="clear" w:color="000000" w:fill="CCFFCC"/>
            <w:noWrap/>
            <w:vAlign w:val="center"/>
            <w:hideMark/>
          </w:tcPr>
          <w:p w14:paraId="588CEC7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637,66</w:t>
            </w:r>
          </w:p>
        </w:tc>
        <w:tc>
          <w:tcPr>
            <w:tcW w:w="1698" w:type="dxa"/>
            <w:tcBorders>
              <w:top w:val="nil"/>
              <w:left w:val="nil"/>
              <w:bottom w:val="single" w:sz="4" w:space="0" w:color="auto"/>
              <w:right w:val="single" w:sz="4" w:space="0" w:color="auto"/>
            </w:tcBorders>
            <w:shd w:val="clear" w:color="000000" w:fill="CCFFCC"/>
            <w:noWrap/>
            <w:vAlign w:val="center"/>
            <w:hideMark/>
          </w:tcPr>
          <w:p w14:paraId="315898ED"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396,07</w:t>
            </w:r>
          </w:p>
        </w:tc>
        <w:tc>
          <w:tcPr>
            <w:tcW w:w="1540" w:type="dxa"/>
            <w:tcBorders>
              <w:top w:val="nil"/>
              <w:left w:val="nil"/>
              <w:bottom w:val="single" w:sz="4" w:space="0" w:color="auto"/>
              <w:right w:val="single" w:sz="4" w:space="0" w:color="auto"/>
            </w:tcBorders>
            <w:shd w:val="clear" w:color="000000" w:fill="CCFFCC"/>
            <w:noWrap/>
            <w:vAlign w:val="center"/>
            <w:hideMark/>
          </w:tcPr>
          <w:p w14:paraId="2EEF941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204,53</w:t>
            </w:r>
          </w:p>
        </w:tc>
        <w:tc>
          <w:tcPr>
            <w:tcW w:w="6350" w:type="dxa"/>
            <w:tcBorders>
              <w:top w:val="nil"/>
              <w:left w:val="nil"/>
              <w:bottom w:val="single" w:sz="4" w:space="0" w:color="auto"/>
              <w:right w:val="single" w:sz="4" w:space="0" w:color="auto"/>
            </w:tcBorders>
            <w:shd w:val="clear" w:color="000000" w:fill="FFFF99"/>
            <w:vAlign w:val="center"/>
            <w:hideMark/>
          </w:tcPr>
          <w:p w14:paraId="38100D18"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AD31F0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663,17</w:t>
            </w:r>
          </w:p>
        </w:tc>
        <w:tc>
          <w:tcPr>
            <w:tcW w:w="1700" w:type="dxa"/>
            <w:tcBorders>
              <w:top w:val="nil"/>
              <w:left w:val="nil"/>
              <w:bottom w:val="single" w:sz="4" w:space="0" w:color="auto"/>
              <w:right w:val="single" w:sz="4" w:space="0" w:color="auto"/>
            </w:tcBorders>
            <w:shd w:val="clear" w:color="000000" w:fill="CCFFCC"/>
            <w:noWrap/>
            <w:vAlign w:val="center"/>
            <w:hideMark/>
          </w:tcPr>
          <w:p w14:paraId="705AD43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396,07</w:t>
            </w:r>
          </w:p>
        </w:tc>
        <w:tc>
          <w:tcPr>
            <w:tcW w:w="1600" w:type="dxa"/>
            <w:tcBorders>
              <w:top w:val="nil"/>
              <w:left w:val="nil"/>
              <w:bottom w:val="single" w:sz="4" w:space="0" w:color="auto"/>
              <w:right w:val="single" w:sz="4" w:space="0" w:color="auto"/>
            </w:tcBorders>
            <w:shd w:val="clear" w:color="000000" w:fill="CCFFCC"/>
            <w:noWrap/>
            <w:vAlign w:val="center"/>
            <w:hideMark/>
          </w:tcPr>
          <w:p w14:paraId="678C3F6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198,03</w:t>
            </w:r>
          </w:p>
        </w:tc>
        <w:tc>
          <w:tcPr>
            <w:tcW w:w="1540" w:type="dxa"/>
            <w:tcBorders>
              <w:top w:val="nil"/>
              <w:left w:val="nil"/>
              <w:bottom w:val="single" w:sz="4" w:space="0" w:color="auto"/>
              <w:right w:val="single" w:sz="4" w:space="0" w:color="auto"/>
            </w:tcBorders>
            <w:shd w:val="clear" w:color="000000" w:fill="CCFFCC"/>
            <w:noWrap/>
            <w:vAlign w:val="center"/>
            <w:hideMark/>
          </w:tcPr>
          <w:p w14:paraId="0A697BA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198,03</w:t>
            </w:r>
          </w:p>
        </w:tc>
        <w:tc>
          <w:tcPr>
            <w:tcW w:w="6800" w:type="dxa"/>
            <w:tcBorders>
              <w:top w:val="nil"/>
              <w:left w:val="nil"/>
              <w:bottom w:val="single" w:sz="4" w:space="0" w:color="auto"/>
              <w:right w:val="single" w:sz="4" w:space="0" w:color="auto"/>
            </w:tcBorders>
            <w:shd w:val="clear" w:color="000000" w:fill="FFFF99"/>
            <w:vAlign w:val="center"/>
            <w:hideMark/>
          </w:tcPr>
          <w:p w14:paraId="0BBAA891" w14:textId="77777777" w:rsidR="008B232E" w:rsidRPr="00607965" w:rsidRDefault="008B232E" w:rsidP="008B232E">
            <w:pPr>
              <w:rPr>
                <w:color w:val="000000"/>
                <w:sz w:val="13"/>
                <w:szCs w:val="13"/>
              </w:rPr>
            </w:pPr>
            <w:r w:rsidRPr="00607965">
              <w:rPr>
                <w:color w:val="000000"/>
                <w:sz w:val="13"/>
                <w:szCs w:val="13"/>
              </w:rPr>
              <w:t>по плану 2020 г.</w:t>
            </w:r>
          </w:p>
        </w:tc>
      </w:tr>
      <w:tr w:rsidR="008B232E" w:rsidRPr="00607965" w14:paraId="225C857B" w14:textId="77777777" w:rsidTr="00607965">
        <w:trPr>
          <w:trHeight w:val="705"/>
          <w:jc w:val="center"/>
        </w:trPr>
        <w:tc>
          <w:tcPr>
            <w:tcW w:w="401" w:type="dxa"/>
            <w:tcBorders>
              <w:top w:val="nil"/>
              <w:left w:val="nil"/>
              <w:bottom w:val="nil"/>
              <w:right w:val="nil"/>
            </w:tcBorders>
            <w:shd w:val="clear" w:color="000000" w:fill="FFFF00"/>
            <w:noWrap/>
            <w:vAlign w:val="center"/>
            <w:hideMark/>
          </w:tcPr>
          <w:p w14:paraId="6F30BFD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C3BC1B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2.8.1</w:t>
            </w:r>
          </w:p>
        </w:tc>
        <w:tc>
          <w:tcPr>
            <w:tcW w:w="3451" w:type="dxa"/>
            <w:tcBorders>
              <w:top w:val="nil"/>
              <w:left w:val="nil"/>
              <w:bottom w:val="single" w:sz="4" w:space="0" w:color="auto"/>
              <w:right w:val="single" w:sz="4" w:space="0" w:color="auto"/>
            </w:tcBorders>
            <w:shd w:val="clear" w:color="auto" w:fill="auto"/>
            <w:vAlign w:val="center"/>
            <w:hideMark/>
          </w:tcPr>
          <w:p w14:paraId="5B836F02"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заработная плата цехового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5C467E49"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767993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367,35</w:t>
            </w:r>
          </w:p>
        </w:tc>
        <w:tc>
          <w:tcPr>
            <w:tcW w:w="1518" w:type="dxa"/>
            <w:tcBorders>
              <w:top w:val="nil"/>
              <w:left w:val="nil"/>
              <w:bottom w:val="single" w:sz="4" w:space="0" w:color="auto"/>
              <w:right w:val="single" w:sz="4" w:space="0" w:color="auto"/>
            </w:tcBorders>
            <w:shd w:val="clear" w:color="000000" w:fill="FFFF99"/>
            <w:noWrap/>
            <w:vAlign w:val="center"/>
            <w:hideMark/>
          </w:tcPr>
          <w:p w14:paraId="7C6D1BD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480,48</w:t>
            </w:r>
          </w:p>
        </w:tc>
        <w:tc>
          <w:tcPr>
            <w:tcW w:w="1698" w:type="dxa"/>
            <w:tcBorders>
              <w:top w:val="nil"/>
              <w:left w:val="nil"/>
              <w:bottom w:val="single" w:sz="4" w:space="0" w:color="auto"/>
              <w:right w:val="single" w:sz="4" w:space="0" w:color="auto"/>
            </w:tcBorders>
            <w:shd w:val="clear" w:color="000000" w:fill="FFFF99"/>
            <w:noWrap/>
            <w:vAlign w:val="center"/>
            <w:hideMark/>
          </w:tcPr>
          <w:p w14:paraId="00D1A03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304,20</w:t>
            </w:r>
          </w:p>
        </w:tc>
        <w:tc>
          <w:tcPr>
            <w:tcW w:w="1540" w:type="dxa"/>
            <w:tcBorders>
              <w:top w:val="nil"/>
              <w:left w:val="nil"/>
              <w:bottom w:val="single" w:sz="4" w:space="0" w:color="auto"/>
              <w:right w:val="single" w:sz="4" w:space="0" w:color="auto"/>
            </w:tcBorders>
            <w:shd w:val="clear" w:color="000000" w:fill="FFFF99"/>
            <w:noWrap/>
            <w:vAlign w:val="center"/>
            <w:hideMark/>
          </w:tcPr>
          <w:p w14:paraId="04FBE56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157,09</w:t>
            </w:r>
          </w:p>
        </w:tc>
        <w:tc>
          <w:tcPr>
            <w:tcW w:w="6350" w:type="dxa"/>
            <w:tcBorders>
              <w:top w:val="nil"/>
              <w:left w:val="nil"/>
              <w:bottom w:val="single" w:sz="4" w:space="0" w:color="auto"/>
              <w:right w:val="single" w:sz="4" w:space="0" w:color="auto"/>
            </w:tcBorders>
            <w:shd w:val="clear" w:color="000000" w:fill="FFFF99"/>
            <w:vAlign w:val="center"/>
            <w:hideMark/>
          </w:tcPr>
          <w:p w14:paraId="4E9C5338" w14:textId="77777777" w:rsidR="008B232E" w:rsidRPr="00607965" w:rsidRDefault="008B232E" w:rsidP="008B232E">
            <w:pPr>
              <w:rPr>
                <w:color w:val="000000"/>
                <w:sz w:val="13"/>
                <w:szCs w:val="13"/>
              </w:rPr>
            </w:pPr>
            <w:r w:rsidRPr="00607965">
              <w:rPr>
                <w:color w:val="000000"/>
                <w:sz w:val="13"/>
                <w:szCs w:val="13"/>
              </w:rPr>
              <w:t xml:space="preserve">Согласно данных ведомости заработной платы за март 2020 г., штатного </w:t>
            </w:r>
            <w:proofErr w:type="gramStart"/>
            <w:r w:rsidRPr="00607965">
              <w:rPr>
                <w:color w:val="000000"/>
                <w:sz w:val="13"/>
                <w:szCs w:val="13"/>
              </w:rPr>
              <w:t>расписания ,</w:t>
            </w:r>
            <w:proofErr w:type="gramEnd"/>
            <w:r w:rsidRPr="00607965">
              <w:rPr>
                <w:color w:val="000000"/>
                <w:sz w:val="13"/>
                <w:szCs w:val="13"/>
              </w:rPr>
              <w:t xml:space="preserve"> премирование работников осуществляется при наличии свободных денежных средств. Не ниже установленного МРОТ.</w:t>
            </w:r>
          </w:p>
        </w:tc>
        <w:tc>
          <w:tcPr>
            <w:tcW w:w="1520" w:type="dxa"/>
            <w:tcBorders>
              <w:top w:val="nil"/>
              <w:left w:val="nil"/>
              <w:bottom w:val="single" w:sz="4" w:space="0" w:color="auto"/>
              <w:right w:val="single" w:sz="4" w:space="0" w:color="auto"/>
            </w:tcBorders>
            <w:shd w:val="clear" w:color="000000" w:fill="FFFF99"/>
            <w:noWrap/>
            <w:vAlign w:val="center"/>
            <w:hideMark/>
          </w:tcPr>
          <w:p w14:paraId="5E31768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499,70</w:t>
            </w:r>
          </w:p>
        </w:tc>
        <w:tc>
          <w:tcPr>
            <w:tcW w:w="1700" w:type="dxa"/>
            <w:tcBorders>
              <w:top w:val="nil"/>
              <w:left w:val="nil"/>
              <w:bottom w:val="single" w:sz="4" w:space="0" w:color="auto"/>
              <w:right w:val="single" w:sz="4" w:space="0" w:color="auto"/>
            </w:tcBorders>
            <w:shd w:val="clear" w:color="000000" w:fill="FFFF99"/>
            <w:noWrap/>
            <w:vAlign w:val="center"/>
            <w:hideMark/>
          </w:tcPr>
          <w:p w14:paraId="2A9CD1D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304,20</w:t>
            </w:r>
          </w:p>
        </w:tc>
        <w:tc>
          <w:tcPr>
            <w:tcW w:w="1600" w:type="dxa"/>
            <w:tcBorders>
              <w:top w:val="nil"/>
              <w:left w:val="nil"/>
              <w:bottom w:val="single" w:sz="4" w:space="0" w:color="auto"/>
              <w:right w:val="single" w:sz="4" w:space="0" w:color="auto"/>
            </w:tcBorders>
            <w:shd w:val="clear" w:color="000000" w:fill="CCFFCC"/>
            <w:noWrap/>
            <w:vAlign w:val="center"/>
            <w:hideMark/>
          </w:tcPr>
          <w:p w14:paraId="5D2AF2C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152,10</w:t>
            </w:r>
          </w:p>
        </w:tc>
        <w:tc>
          <w:tcPr>
            <w:tcW w:w="1540" w:type="dxa"/>
            <w:tcBorders>
              <w:top w:val="nil"/>
              <w:left w:val="nil"/>
              <w:bottom w:val="single" w:sz="4" w:space="0" w:color="auto"/>
              <w:right w:val="single" w:sz="4" w:space="0" w:color="auto"/>
            </w:tcBorders>
            <w:shd w:val="clear" w:color="000000" w:fill="CCFFCC"/>
            <w:noWrap/>
            <w:vAlign w:val="center"/>
            <w:hideMark/>
          </w:tcPr>
          <w:p w14:paraId="53B1B08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152,10</w:t>
            </w:r>
          </w:p>
        </w:tc>
        <w:tc>
          <w:tcPr>
            <w:tcW w:w="6800" w:type="dxa"/>
            <w:tcBorders>
              <w:top w:val="nil"/>
              <w:left w:val="nil"/>
              <w:bottom w:val="single" w:sz="4" w:space="0" w:color="auto"/>
              <w:right w:val="single" w:sz="4" w:space="0" w:color="auto"/>
            </w:tcBorders>
            <w:shd w:val="clear" w:color="000000" w:fill="FFFF99"/>
            <w:vAlign w:val="center"/>
            <w:hideMark/>
          </w:tcPr>
          <w:p w14:paraId="62CE6098"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227B0DF1" w14:textId="77777777" w:rsidTr="00607965">
        <w:trPr>
          <w:trHeight w:val="795"/>
          <w:jc w:val="center"/>
        </w:trPr>
        <w:tc>
          <w:tcPr>
            <w:tcW w:w="401" w:type="dxa"/>
            <w:tcBorders>
              <w:top w:val="nil"/>
              <w:left w:val="nil"/>
              <w:bottom w:val="nil"/>
              <w:right w:val="nil"/>
            </w:tcBorders>
            <w:shd w:val="clear" w:color="000000" w:fill="FFFF00"/>
            <w:noWrap/>
            <w:vAlign w:val="center"/>
            <w:hideMark/>
          </w:tcPr>
          <w:p w14:paraId="5279867D"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B295C34"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2.8.1.1</w:t>
            </w:r>
          </w:p>
        </w:tc>
        <w:tc>
          <w:tcPr>
            <w:tcW w:w="3451" w:type="dxa"/>
            <w:tcBorders>
              <w:top w:val="nil"/>
              <w:left w:val="nil"/>
              <w:bottom w:val="single" w:sz="4" w:space="0" w:color="auto"/>
              <w:right w:val="single" w:sz="4" w:space="0" w:color="auto"/>
            </w:tcBorders>
            <w:shd w:val="clear" w:color="auto" w:fill="auto"/>
            <w:vAlign w:val="center"/>
            <w:hideMark/>
          </w:tcPr>
          <w:p w14:paraId="1CC2F4DC" w14:textId="77777777" w:rsidR="008B232E" w:rsidRPr="00607965" w:rsidRDefault="008B232E" w:rsidP="008B232E">
            <w:pPr>
              <w:ind w:firstLineChars="300" w:firstLine="390"/>
              <w:rPr>
                <w:rFonts w:ascii="Calibri" w:hAnsi="Calibri" w:cs="Calibri"/>
                <w:color w:val="000000"/>
                <w:sz w:val="13"/>
                <w:szCs w:val="13"/>
              </w:rPr>
            </w:pPr>
            <w:r w:rsidRPr="00607965">
              <w:rPr>
                <w:rFonts w:ascii="Calibri" w:hAnsi="Calibri" w:cs="Calibri"/>
                <w:color w:val="000000"/>
                <w:sz w:val="13"/>
                <w:szCs w:val="13"/>
              </w:rPr>
              <w:t xml:space="preserve">среднемесячная оплата труда цехового персонала </w:t>
            </w:r>
          </w:p>
        </w:tc>
        <w:tc>
          <w:tcPr>
            <w:tcW w:w="1119" w:type="dxa"/>
            <w:tcBorders>
              <w:top w:val="nil"/>
              <w:left w:val="nil"/>
              <w:bottom w:val="single" w:sz="4" w:space="0" w:color="auto"/>
              <w:right w:val="single" w:sz="4" w:space="0" w:color="auto"/>
            </w:tcBorders>
            <w:shd w:val="clear" w:color="auto" w:fill="auto"/>
            <w:vAlign w:val="center"/>
            <w:hideMark/>
          </w:tcPr>
          <w:p w14:paraId="7E3857B6"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5289DF5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30 612,27</w:t>
            </w:r>
          </w:p>
        </w:tc>
        <w:tc>
          <w:tcPr>
            <w:tcW w:w="1518" w:type="dxa"/>
            <w:tcBorders>
              <w:top w:val="nil"/>
              <w:left w:val="nil"/>
              <w:bottom w:val="single" w:sz="4" w:space="0" w:color="auto"/>
              <w:right w:val="single" w:sz="4" w:space="0" w:color="auto"/>
            </w:tcBorders>
            <w:shd w:val="clear" w:color="000000" w:fill="CCFFCC"/>
            <w:noWrap/>
            <w:vAlign w:val="center"/>
            <w:hideMark/>
          </w:tcPr>
          <w:p w14:paraId="0E4B1BE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40 040,00</w:t>
            </w:r>
          </w:p>
        </w:tc>
        <w:tc>
          <w:tcPr>
            <w:tcW w:w="1698" w:type="dxa"/>
            <w:tcBorders>
              <w:top w:val="nil"/>
              <w:left w:val="nil"/>
              <w:bottom w:val="single" w:sz="4" w:space="0" w:color="auto"/>
              <w:right w:val="single" w:sz="4" w:space="0" w:color="auto"/>
            </w:tcBorders>
            <w:shd w:val="clear" w:color="000000" w:fill="CCFFCC"/>
            <w:noWrap/>
            <w:vAlign w:val="center"/>
            <w:hideMark/>
          </w:tcPr>
          <w:p w14:paraId="727A1EF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25 350,00</w:t>
            </w:r>
          </w:p>
        </w:tc>
        <w:tc>
          <w:tcPr>
            <w:tcW w:w="1540" w:type="dxa"/>
            <w:tcBorders>
              <w:top w:val="nil"/>
              <w:left w:val="nil"/>
              <w:bottom w:val="single" w:sz="4" w:space="0" w:color="auto"/>
              <w:right w:val="single" w:sz="4" w:space="0" w:color="auto"/>
            </w:tcBorders>
            <w:shd w:val="clear" w:color="000000" w:fill="CCFFCC"/>
            <w:noWrap/>
            <w:vAlign w:val="center"/>
            <w:hideMark/>
          </w:tcPr>
          <w:p w14:paraId="5202F6D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25 350,00</w:t>
            </w:r>
          </w:p>
        </w:tc>
        <w:tc>
          <w:tcPr>
            <w:tcW w:w="6350" w:type="dxa"/>
            <w:tcBorders>
              <w:top w:val="nil"/>
              <w:left w:val="nil"/>
              <w:bottom w:val="single" w:sz="4" w:space="0" w:color="auto"/>
              <w:right w:val="single" w:sz="4" w:space="0" w:color="auto"/>
            </w:tcBorders>
            <w:shd w:val="clear" w:color="000000" w:fill="FFFF99"/>
            <w:vAlign w:val="center"/>
            <w:hideMark/>
          </w:tcPr>
          <w:p w14:paraId="56C3B153" w14:textId="77777777" w:rsidR="008B232E" w:rsidRPr="00607965" w:rsidRDefault="008B232E" w:rsidP="008B232E">
            <w:pPr>
              <w:rPr>
                <w:color w:val="000000"/>
                <w:sz w:val="13"/>
                <w:szCs w:val="13"/>
              </w:rPr>
            </w:pPr>
            <w:r w:rsidRPr="00607965">
              <w:rPr>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C76B19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41 641,67</w:t>
            </w:r>
          </w:p>
        </w:tc>
        <w:tc>
          <w:tcPr>
            <w:tcW w:w="1700" w:type="dxa"/>
            <w:tcBorders>
              <w:top w:val="nil"/>
              <w:left w:val="nil"/>
              <w:bottom w:val="single" w:sz="4" w:space="0" w:color="auto"/>
              <w:right w:val="single" w:sz="4" w:space="0" w:color="auto"/>
            </w:tcBorders>
            <w:shd w:val="clear" w:color="000000" w:fill="CCFFCC"/>
            <w:noWrap/>
            <w:vAlign w:val="center"/>
            <w:hideMark/>
          </w:tcPr>
          <w:p w14:paraId="6087D20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25 350,00</w:t>
            </w:r>
          </w:p>
        </w:tc>
        <w:tc>
          <w:tcPr>
            <w:tcW w:w="1600" w:type="dxa"/>
            <w:tcBorders>
              <w:top w:val="nil"/>
              <w:left w:val="nil"/>
              <w:bottom w:val="single" w:sz="4" w:space="0" w:color="auto"/>
              <w:right w:val="single" w:sz="4" w:space="0" w:color="auto"/>
            </w:tcBorders>
            <w:shd w:val="clear" w:color="000000" w:fill="CCFFCC"/>
            <w:noWrap/>
            <w:vAlign w:val="center"/>
            <w:hideMark/>
          </w:tcPr>
          <w:p w14:paraId="5591777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25 350,00</w:t>
            </w:r>
          </w:p>
        </w:tc>
        <w:tc>
          <w:tcPr>
            <w:tcW w:w="1540" w:type="dxa"/>
            <w:tcBorders>
              <w:top w:val="nil"/>
              <w:left w:val="nil"/>
              <w:bottom w:val="single" w:sz="4" w:space="0" w:color="auto"/>
              <w:right w:val="single" w:sz="4" w:space="0" w:color="auto"/>
            </w:tcBorders>
            <w:shd w:val="clear" w:color="000000" w:fill="CCFFCC"/>
            <w:noWrap/>
            <w:vAlign w:val="center"/>
            <w:hideMark/>
          </w:tcPr>
          <w:p w14:paraId="48A1D68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25 350,00</w:t>
            </w:r>
          </w:p>
        </w:tc>
        <w:tc>
          <w:tcPr>
            <w:tcW w:w="6800" w:type="dxa"/>
            <w:tcBorders>
              <w:top w:val="nil"/>
              <w:left w:val="nil"/>
              <w:bottom w:val="single" w:sz="4" w:space="0" w:color="auto"/>
              <w:right w:val="single" w:sz="4" w:space="0" w:color="auto"/>
            </w:tcBorders>
            <w:shd w:val="clear" w:color="000000" w:fill="FFFF99"/>
            <w:vAlign w:val="center"/>
            <w:hideMark/>
          </w:tcPr>
          <w:p w14:paraId="03B06E10"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23266C1E" w14:textId="77777777" w:rsidTr="00607965">
        <w:trPr>
          <w:trHeight w:val="630"/>
          <w:jc w:val="center"/>
        </w:trPr>
        <w:tc>
          <w:tcPr>
            <w:tcW w:w="401" w:type="dxa"/>
            <w:tcBorders>
              <w:top w:val="nil"/>
              <w:left w:val="nil"/>
              <w:bottom w:val="nil"/>
              <w:right w:val="nil"/>
            </w:tcBorders>
            <w:shd w:val="clear" w:color="000000" w:fill="FFFF00"/>
            <w:noWrap/>
            <w:vAlign w:val="center"/>
            <w:hideMark/>
          </w:tcPr>
          <w:p w14:paraId="65D29DE1"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BFFBDF1"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2.8.1.2</w:t>
            </w:r>
          </w:p>
        </w:tc>
        <w:tc>
          <w:tcPr>
            <w:tcW w:w="3451" w:type="dxa"/>
            <w:tcBorders>
              <w:top w:val="nil"/>
              <w:left w:val="nil"/>
              <w:bottom w:val="single" w:sz="4" w:space="0" w:color="auto"/>
              <w:right w:val="single" w:sz="4" w:space="0" w:color="auto"/>
            </w:tcBorders>
            <w:shd w:val="clear" w:color="auto" w:fill="auto"/>
            <w:vAlign w:val="center"/>
            <w:hideMark/>
          </w:tcPr>
          <w:p w14:paraId="7D26B464" w14:textId="77777777" w:rsidR="008B232E" w:rsidRPr="00607965" w:rsidRDefault="008B232E" w:rsidP="008B232E">
            <w:pPr>
              <w:ind w:firstLineChars="300" w:firstLine="390"/>
              <w:rPr>
                <w:rFonts w:ascii="Calibri" w:hAnsi="Calibri" w:cs="Calibri"/>
                <w:color w:val="000000"/>
                <w:sz w:val="13"/>
                <w:szCs w:val="13"/>
              </w:rPr>
            </w:pPr>
            <w:r w:rsidRPr="00607965">
              <w:rPr>
                <w:rFonts w:ascii="Calibri" w:hAnsi="Calibri" w:cs="Calibri"/>
                <w:color w:val="000000"/>
                <w:sz w:val="13"/>
                <w:szCs w:val="13"/>
              </w:rPr>
              <w:t>численность цехового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50E36B78"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3F9EC04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1518" w:type="dxa"/>
            <w:tcBorders>
              <w:top w:val="nil"/>
              <w:left w:val="nil"/>
              <w:bottom w:val="single" w:sz="4" w:space="0" w:color="auto"/>
              <w:right w:val="single" w:sz="4" w:space="0" w:color="auto"/>
            </w:tcBorders>
            <w:shd w:val="clear" w:color="000000" w:fill="FFFF99"/>
            <w:noWrap/>
            <w:vAlign w:val="center"/>
            <w:hideMark/>
          </w:tcPr>
          <w:p w14:paraId="4843039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1698" w:type="dxa"/>
            <w:tcBorders>
              <w:top w:val="nil"/>
              <w:left w:val="nil"/>
              <w:bottom w:val="single" w:sz="4" w:space="0" w:color="auto"/>
              <w:right w:val="single" w:sz="4" w:space="0" w:color="auto"/>
            </w:tcBorders>
            <w:shd w:val="clear" w:color="000000" w:fill="FFFF99"/>
            <w:noWrap/>
            <w:vAlign w:val="center"/>
            <w:hideMark/>
          </w:tcPr>
          <w:p w14:paraId="4DEC85C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1540" w:type="dxa"/>
            <w:tcBorders>
              <w:top w:val="nil"/>
              <w:left w:val="nil"/>
              <w:bottom w:val="single" w:sz="4" w:space="0" w:color="auto"/>
              <w:right w:val="single" w:sz="4" w:space="0" w:color="auto"/>
            </w:tcBorders>
            <w:shd w:val="clear" w:color="000000" w:fill="FFFF99"/>
            <w:noWrap/>
            <w:vAlign w:val="center"/>
            <w:hideMark/>
          </w:tcPr>
          <w:p w14:paraId="05D3F9C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6350" w:type="dxa"/>
            <w:tcBorders>
              <w:top w:val="nil"/>
              <w:left w:val="nil"/>
              <w:bottom w:val="single" w:sz="4" w:space="0" w:color="auto"/>
              <w:right w:val="single" w:sz="4" w:space="0" w:color="auto"/>
            </w:tcBorders>
            <w:shd w:val="clear" w:color="000000" w:fill="FFFF99"/>
            <w:vAlign w:val="center"/>
            <w:hideMark/>
          </w:tcPr>
          <w:p w14:paraId="3023329F" w14:textId="77777777" w:rsidR="008B232E" w:rsidRPr="00607965" w:rsidRDefault="008B232E" w:rsidP="008B232E">
            <w:pPr>
              <w:rPr>
                <w:color w:val="000000"/>
                <w:sz w:val="13"/>
                <w:szCs w:val="13"/>
              </w:rPr>
            </w:pPr>
            <w:proofErr w:type="gramStart"/>
            <w:r w:rsidRPr="00607965">
              <w:rPr>
                <w:color w:val="000000"/>
                <w:sz w:val="13"/>
                <w:szCs w:val="13"/>
              </w:rPr>
              <w:t>Согласно данных</w:t>
            </w:r>
            <w:proofErr w:type="gramEnd"/>
            <w:r w:rsidRPr="00607965">
              <w:rPr>
                <w:color w:val="000000"/>
                <w:sz w:val="13"/>
                <w:szCs w:val="13"/>
              </w:rPr>
              <w:t xml:space="preserve"> ведомости заработной платы за март 2020 г., учтен 1 чел. мастер</w:t>
            </w:r>
          </w:p>
        </w:tc>
        <w:tc>
          <w:tcPr>
            <w:tcW w:w="1520" w:type="dxa"/>
            <w:tcBorders>
              <w:top w:val="nil"/>
              <w:left w:val="nil"/>
              <w:bottom w:val="single" w:sz="4" w:space="0" w:color="auto"/>
              <w:right w:val="single" w:sz="4" w:space="0" w:color="auto"/>
            </w:tcBorders>
            <w:shd w:val="clear" w:color="000000" w:fill="FFFF99"/>
            <w:noWrap/>
            <w:vAlign w:val="center"/>
            <w:hideMark/>
          </w:tcPr>
          <w:p w14:paraId="5159CEF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1700" w:type="dxa"/>
            <w:tcBorders>
              <w:top w:val="nil"/>
              <w:left w:val="nil"/>
              <w:bottom w:val="single" w:sz="4" w:space="0" w:color="auto"/>
              <w:right w:val="single" w:sz="4" w:space="0" w:color="auto"/>
            </w:tcBorders>
            <w:shd w:val="clear" w:color="000000" w:fill="FFFF99"/>
            <w:noWrap/>
            <w:vAlign w:val="center"/>
            <w:hideMark/>
          </w:tcPr>
          <w:p w14:paraId="7D666F7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1600" w:type="dxa"/>
            <w:tcBorders>
              <w:top w:val="nil"/>
              <w:left w:val="nil"/>
              <w:bottom w:val="single" w:sz="4" w:space="0" w:color="auto"/>
              <w:right w:val="single" w:sz="4" w:space="0" w:color="auto"/>
            </w:tcBorders>
            <w:shd w:val="clear" w:color="000000" w:fill="CCFFCC"/>
            <w:noWrap/>
            <w:vAlign w:val="center"/>
            <w:hideMark/>
          </w:tcPr>
          <w:p w14:paraId="5DCFF55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1540" w:type="dxa"/>
            <w:tcBorders>
              <w:top w:val="nil"/>
              <w:left w:val="nil"/>
              <w:bottom w:val="single" w:sz="4" w:space="0" w:color="auto"/>
              <w:right w:val="single" w:sz="4" w:space="0" w:color="auto"/>
            </w:tcBorders>
            <w:shd w:val="clear" w:color="000000" w:fill="CCFFCC"/>
            <w:noWrap/>
            <w:vAlign w:val="center"/>
            <w:hideMark/>
          </w:tcPr>
          <w:p w14:paraId="0E04BA7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1,00</w:t>
            </w:r>
          </w:p>
        </w:tc>
        <w:tc>
          <w:tcPr>
            <w:tcW w:w="6800" w:type="dxa"/>
            <w:tcBorders>
              <w:top w:val="nil"/>
              <w:left w:val="nil"/>
              <w:bottom w:val="single" w:sz="4" w:space="0" w:color="auto"/>
              <w:right w:val="single" w:sz="4" w:space="0" w:color="auto"/>
            </w:tcBorders>
            <w:shd w:val="clear" w:color="000000" w:fill="FFFF99"/>
            <w:vAlign w:val="center"/>
            <w:hideMark/>
          </w:tcPr>
          <w:p w14:paraId="667149BB"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140C1AD1" w14:textId="77777777" w:rsidTr="00607965">
        <w:trPr>
          <w:trHeight w:val="1050"/>
          <w:jc w:val="center"/>
        </w:trPr>
        <w:tc>
          <w:tcPr>
            <w:tcW w:w="401" w:type="dxa"/>
            <w:tcBorders>
              <w:top w:val="nil"/>
              <w:left w:val="nil"/>
              <w:bottom w:val="nil"/>
              <w:right w:val="nil"/>
            </w:tcBorders>
            <w:shd w:val="clear" w:color="000000" w:fill="FFFF00"/>
            <w:noWrap/>
            <w:vAlign w:val="center"/>
            <w:hideMark/>
          </w:tcPr>
          <w:p w14:paraId="140E84EE"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C0E63A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2.8.2</w:t>
            </w:r>
          </w:p>
        </w:tc>
        <w:tc>
          <w:tcPr>
            <w:tcW w:w="3451" w:type="dxa"/>
            <w:tcBorders>
              <w:top w:val="nil"/>
              <w:left w:val="nil"/>
              <w:bottom w:val="single" w:sz="4" w:space="0" w:color="auto"/>
              <w:right w:val="single" w:sz="4" w:space="0" w:color="auto"/>
            </w:tcBorders>
            <w:shd w:val="clear" w:color="auto" w:fill="auto"/>
            <w:vAlign w:val="center"/>
            <w:hideMark/>
          </w:tcPr>
          <w:p w14:paraId="1F109757" w14:textId="77777777" w:rsidR="008B232E" w:rsidRPr="00607965" w:rsidRDefault="008B232E" w:rsidP="008B232E">
            <w:pPr>
              <w:ind w:firstLineChars="200" w:firstLine="260"/>
              <w:rPr>
                <w:rFonts w:ascii="Calibri" w:hAnsi="Calibri" w:cs="Calibri"/>
                <w:color w:val="000000"/>
                <w:sz w:val="13"/>
                <w:szCs w:val="13"/>
              </w:rPr>
            </w:pPr>
            <w:proofErr w:type="spellStart"/>
            <w:r w:rsidRPr="00607965">
              <w:rPr>
                <w:rFonts w:ascii="Calibri" w:hAnsi="Calibri" w:cs="Calibri"/>
                <w:color w:val="000000"/>
                <w:sz w:val="13"/>
                <w:szCs w:val="13"/>
              </w:rPr>
              <w:t>Cтраховые</w:t>
            </w:r>
            <w:proofErr w:type="spellEnd"/>
            <w:r w:rsidRPr="00607965">
              <w:rPr>
                <w:rFonts w:ascii="Calibri" w:hAnsi="Calibri" w:cs="Calibri"/>
                <w:color w:val="000000"/>
                <w:sz w:val="13"/>
                <w:szCs w:val="13"/>
              </w:rPr>
              <w:t xml:space="preserve"> взносы от заработной платы цехового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5A8AB082"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5A2452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111,31</w:t>
            </w:r>
          </w:p>
        </w:tc>
        <w:tc>
          <w:tcPr>
            <w:tcW w:w="1518" w:type="dxa"/>
            <w:tcBorders>
              <w:top w:val="nil"/>
              <w:left w:val="nil"/>
              <w:bottom w:val="single" w:sz="4" w:space="0" w:color="auto"/>
              <w:right w:val="single" w:sz="4" w:space="0" w:color="auto"/>
            </w:tcBorders>
            <w:shd w:val="clear" w:color="000000" w:fill="FFFF99"/>
            <w:noWrap/>
            <w:vAlign w:val="center"/>
            <w:hideMark/>
          </w:tcPr>
          <w:p w14:paraId="0D434EB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157,18</w:t>
            </w:r>
          </w:p>
        </w:tc>
        <w:tc>
          <w:tcPr>
            <w:tcW w:w="1698" w:type="dxa"/>
            <w:tcBorders>
              <w:top w:val="nil"/>
              <w:left w:val="nil"/>
              <w:bottom w:val="single" w:sz="4" w:space="0" w:color="auto"/>
              <w:right w:val="single" w:sz="4" w:space="0" w:color="auto"/>
            </w:tcBorders>
            <w:shd w:val="clear" w:color="000000" w:fill="FFFF99"/>
            <w:noWrap/>
            <w:vAlign w:val="center"/>
            <w:hideMark/>
          </w:tcPr>
          <w:p w14:paraId="6A2FBE1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91,87</w:t>
            </w:r>
          </w:p>
        </w:tc>
        <w:tc>
          <w:tcPr>
            <w:tcW w:w="1540" w:type="dxa"/>
            <w:tcBorders>
              <w:top w:val="nil"/>
              <w:left w:val="nil"/>
              <w:bottom w:val="single" w:sz="4" w:space="0" w:color="auto"/>
              <w:right w:val="single" w:sz="4" w:space="0" w:color="auto"/>
            </w:tcBorders>
            <w:shd w:val="clear" w:color="000000" w:fill="FFFF99"/>
            <w:noWrap/>
            <w:vAlign w:val="center"/>
            <w:hideMark/>
          </w:tcPr>
          <w:p w14:paraId="449D2D2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47,44</w:t>
            </w:r>
          </w:p>
        </w:tc>
        <w:tc>
          <w:tcPr>
            <w:tcW w:w="6350" w:type="dxa"/>
            <w:tcBorders>
              <w:top w:val="nil"/>
              <w:left w:val="nil"/>
              <w:bottom w:val="single" w:sz="4" w:space="0" w:color="auto"/>
              <w:right w:val="single" w:sz="4" w:space="0" w:color="auto"/>
            </w:tcBorders>
            <w:shd w:val="clear" w:color="000000" w:fill="FFFF99"/>
            <w:vAlign w:val="center"/>
            <w:hideMark/>
          </w:tcPr>
          <w:p w14:paraId="5CD95FF2" w14:textId="77777777" w:rsidR="008B232E" w:rsidRPr="00607965" w:rsidRDefault="008B232E" w:rsidP="008B232E">
            <w:pPr>
              <w:rPr>
                <w:color w:val="000000"/>
                <w:sz w:val="13"/>
                <w:szCs w:val="13"/>
              </w:rPr>
            </w:pPr>
            <w:proofErr w:type="gramStart"/>
            <w:r w:rsidRPr="00607965">
              <w:rPr>
                <w:color w:val="000000"/>
                <w:sz w:val="13"/>
                <w:szCs w:val="13"/>
              </w:rPr>
              <w:t>Согласно законодательства</w:t>
            </w:r>
            <w:proofErr w:type="gramEnd"/>
            <w:r w:rsidRPr="00607965">
              <w:rPr>
                <w:color w:val="000000"/>
                <w:sz w:val="13"/>
                <w:szCs w:val="13"/>
              </w:rPr>
              <w:t xml:space="preserve"> 30,2%</w:t>
            </w:r>
          </w:p>
        </w:tc>
        <w:tc>
          <w:tcPr>
            <w:tcW w:w="1520" w:type="dxa"/>
            <w:tcBorders>
              <w:top w:val="nil"/>
              <w:left w:val="nil"/>
              <w:bottom w:val="single" w:sz="4" w:space="0" w:color="auto"/>
              <w:right w:val="single" w:sz="4" w:space="0" w:color="auto"/>
            </w:tcBorders>
            <w:shd w:val="clear" w:color="000000" w:fill="FFFF99"/>
            <w:noWrap/>
            <w:vAlign w:val="center"/>
            <w:hideMark/>
          </w:tcPr>
          <w:p w14:paraId="1A42A4A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163,47</w:t>
            </w:r>
          </w:p>
        </w:tc>
        <w:tc>
          <w:tcPr>
            <w:tcW w:w="1700" w:type="dxa"/>
            <w:tcBorders>
              <w:top w:val="nil"/>
              <w:left w:val="nil"/>
              <w:bottom w:val="single" w:sz="4" w:space="0" w:color="auto"/>
              <w:right w:val="single" w:sz="4" w:space="0" w:color="auto"/>
            </w:tcBorders>
            <w:shd w:val="clear" w:color="000000" w:fill="FFFF99"/>
            <w:noWrap/>
            <w:vAlign w:val="center"/>
            <w:hideMark/>
          </w:tcPr>
          <w:p w14:paraId="09B3571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91,87</w:t>
            </w:r>
          </w:p>
        </w:tc>
        <w:tc>
          <w:tcPr>
            <w:tcW w:w="1600" w:type="dxa"/>
            <w:tcBorders>
              <w:top w:val="nil"/>
              <w:left w:val="nil"/>
              <w:bottom w:val="single" w:sz="4" w:space="0" w:color="auto"/>
              <w:right w:val="single" w:sz="4" w:space="0" w:color="auto"/>
            </w:tcBorders>
            <w:shd w:val="clear" w:color="000000" w:fill="CCFFCC"/>
            <w:noWrap/>
            <w:vAlign w:val="center"/>
            <w:hideMark/>
          </w:tcPr>
          <w:p w14:paraId="401FC3B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45,93</w:t>
            </w:r>
          </w:p>
        </w:tc>
        <w:tc>
          <w:tcPr>
            <w:tcW w:w="1540" w:type="dxa"/>
            <w:tcBorders>
              <w:top w:val="nil"/>
              <w:left w:val="nil"/>
              <w:bottom w:val="single" w:sz="4" w:space="0" w:color="auto"/>
              <w:right w:val="single" w:sz="4" w:space="0" w:color="auto"/>
            </w:tcBorders>
            <w:shd w:val="clear" w:color="000000" w:fill="CCFFCC"/>
            <w:noWrap/>
            <w:vAlign w:val="center"/>
            <w:hideMark/>
          </w:tcPr>
          <w:p w14:paraId="1DA471E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45,93</w:t>
            </w:r>
          </w:p>
        </w:tc>
        <w:tc>
          <w:tcPr>
            <w:tcW w:w="6800" w:type="dxa"/>
            <w:tcBorders>
              <w:top w:val="nil"/>
              <w:left w:val="nil"/>
              <w:bottom w:val="single" w:sz="4" w:space="0" w:color="auto"/>
              <w:right w:val="single" w:sz="4" w:space="0" w:color="auto"/>
            </w:tcBorders>
            <w:shd w:val="clear" w:color="000000" w:fill="FFFF99"/>
            <w:vAlign w:val="center"/>
            <w:hideMark/>
          </w:tcPr>
          <w:p w14:paraId="48B2F274"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2E9FBD89" w14:textId="77777777" w:rsidTr="00607965">
        <w:trPr>
          <w:trHeight w:val="300"/>
          <w:jc w:val="center"/>
        </w:trPr>
        <w:tc>
          <w:tcPr>
            <w:tcW w:w="401" w:type="dxa"/>
            <w:tcBorders>
              <w:top w:val="nil"/>
              <w:left w:val="nil"/>
              <w:bottom w:val="nil"/>
              <w:right w:val="nil"/>
            </w:tcBorders>
            <w:shd w:val="clear" w:color="000000" w:fill="FFFF00"/>
            <w:noWrap/>
            <w:vAlign w:val="center"/>
            <w:hideMark/>
          </w:tcPr>
          <w:p w14:paraId="2F6D9320"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9B20C3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2.8.6</w:t>
            </w:r>
          </w:p>
        </w:tc>
        <w:tc>
          <w:tcPr>
            <w:tcW w:w="3451" w:type="dxa"/>
            <w:tcBorders>
              <w:top w:val="nil"/>
              <w:left w:val="nil"/>
              <w:bottom w:val="single" w:sz="4" w:space="0" w:color="auto"/>
              <w:right w:val="single" w:sz="4" w:space="0" w:color="auto"/>
            </w:tcBorders>
            <w:shd w:val="clear" w:color="auto" w:fill="auto"/>
            <w:vAlign w:val="center"/>
            <w:hideMark/>
          </w:tcPr>
          <w:p w14:paraId="5E8C634A"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Прочие</w:t>
            </w:r>
          </w:p>
        </w:tc>
        <w:tc>
          <w:tcPr>
            <w:tcW w:w="1119" w:type="dxa"/>
            <w:tcBorders>
              <w:top w:val="nil"/>
              <w:left w:val="nil"/>
              <w:bottom w:val="single" w:sz="4" w:space="0" w:color="auto"/>
              <w:right w:val="single" w:sz="4" w:space="0" w:color="auto"/>
            </w:tcBorders>
            <w:shd w:val="clear" w:color="auto" w:fill="auto"/>
            <w:vAlign w:val="center"/>
            <w:hideMark/>
          </w:tcPr>
          <w:p w14:paraId="4AC9F3A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094815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115,49</w:t>
            </w:r>
          </w:p>
        </w:tc>
        <w:tc>
          <w:tcPr>
            <w:tcW w:w="1518" w:type="dxa"/>
            <w:tcBorders>
              <w:top w:val="nil"/>
              <w:left w:val="nil"/>
              <w:bottom w:val="single" w:sz="4" w:space="0" w:color="auto"/>
              <w:right w:val="single" w:sz="4" w:space="0" w:color="auto"/>
            </w:tcBorders>
            <w:shd w:val="clear" w:color="000000" w:fill="FFFF99"/>
            <w:noWrap/>
            <w:vAlign w:val="center"/>
            <w:hideMark/>
          </w:tcPr>
          <w:p w14:paraId="1C31D6B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3F081A7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34EBAF6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50B4E566"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6D151D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673EAD5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A8D51A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A81519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E2438B1"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1F992CEC" w14:textId="77777777" w:rsidTr="00607965">
        <w:trPr>
          <w:trHeight w:val="660"/>
          <w:jc w:val="center"/>
        </w:trPr>
        <w:tc>
          <w:tcPr>
            <w:tcW w:w="401" w:type="dxa"/>
            <w:tcBorders>
              <w:top w:val="nil"/>
              <w:left w:val="nil"/>
              <w:bottom w:val="nil"/>
              <w:right w:val="nil"/>
            </w:tcBorders>
            <w:shd w:val="clear" w:color="000000" w:fill="FFFF00"/>
            <w:noWrap/>
            <w:vAlign w:val="center"/>
            <w:hideMark/>
          </w:tcPr>
          <w:p w14:paraId="41370570"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lastRenderedPageBreak/>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6D87D44"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2.9</w:t>
            </w:r>
          </w:p>
        </w:tc>
        <w:tc>
          <w:tcPr>
            <w:tcW w:w="3451" w:type="dxa"/>
            <w:tcBorders>
              <w:top w:val="nil"/>
              <w:left w:val="nil"/>
              <w:bottom w:val="single" w:sz="4" w:space="0" w:color="auto"/>
              <w:right w:val="single" w:sz="4" w:space="0" w:color="auto"/>
            </w:tcBorders>
            <w:shd w:val="clear" w:color="auto" w:fill="auto"/>
            <w:vAlign w:val="center"/>
            <w:hideMark/>
          </w:tcPr>
          <w:p w14:paraId="6A4A82E6" w14:textId="77777777" w:rsidR="008B232E" w:rsidRPr="00607965" w:rsidRDefault="008B232E" w:rsidP="008B232E">
            <w:pPr>
              <w:ind w:firstLineChars="100" w:firstLine="131"/>
              <w:rPr>
                <w:rFonts w:ascii="Tahoma" w:hAnsi="Tahoma" w:cs="Tahoma"/>
                <w:b/>
                <w:bCs/>
                <w:sz w:val="13"/>
                <w:szCs w:val="13"/>
              </w:rPr>
            </w:pPr>
            <w:proofErr w:type="spellStart"/>
            <w:r w:rsidRPr="00607965">
              <w:rPr>
                <w:rFonts w:ascii="Tahoma" w:hAnsi="Tahoma" w:cs="Tahoma"/>
                <w:b/>
                <w:bCs/>
                <w:sz w:val="13"/>
                <w:szCs w:val="13"/>
              </w:rPr>
              <w:t>Общеэксплуатационные</w:t>
            </w:r>
            <w:proofErr w:type="spellEnd"/>
            <w:r w:rsidRPr="00607965">
              <w:rPr>
                <w:rFonts w:ascii="Tahoma" w:hAnsi="Tahoma" w:cs="Tahoma"/>
                <w:b/>
                <w:bCs/>
                <w:sz w:val="13"/>
                <w:szCs w:val="13"/>
              </w:rPr>
              <w:t xml:space="preserve"> расходы, в том числе:</w:t>
            </w:r>
          </w:p>
        </w:tc>
        <w:tc>
          <w:tcPr>
            <w:tcW w:w="1119" w:type="dxa"/>
            <w:tcBorders>
              <w:top w:val="nil"/>
              <w:left w:val="nil"/>
              <w:bottom w:val="single" w:sz="4" w:space="0" w:color="auto"/>
              <w:right w:val="single" w:sz="4" w:space="0" w:color="auto"/>
            </w:tcBorders>
            <w:shd w:val="clear" w:color="auto" w:fill="auto"/>
            <w:vAlign w:val="center"/>
            <w:hideMark/>
          </w:tcPr>
          <w:p w14:paraId="478CB2A8"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7BAEAF9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2 005,37</w:t>
            </w:r>
          </w:p>
        </w:tc>
        <w:tc>
          <w:tcPr>
            <w:tcW w:w="1518" w:type="dxa"/>
            <w:tcBorders>
              <w:top w:val="nil"/>
              <w:left w:val="nil"/>
              <w:bottom w:val="single" w:sz="4" w:space="0" w:color="auto"/>
              <w:right w:val="single" w:sz="4" w:space="0" w:color="auto"/>
            </w:tcBorders>
            <w:shd w:val="clear" w:color="000000" w:fill="CCFFCC"/>
            <w:noWrap/>
            <w:vAlign w:val="center"/>
            <w:hideMark/>
          </w:tcPr>
          <w:p w14:paraId="77934EE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2 146,58</w:t>
            </w:r>
          </w:p>
        </w:tc>
        <w:tc>
          <w:tcPr>
            <w:tcW w:w="1698" w:type="dxa"/>
            <w:tcBorders>
              <w:top w:val="nil"/>
              <w:left w:val="nil"/>
              <w:bottom w:val="single" w:sz="4" w:space="0" w:color="auto"/>
              <w:right w:val="single" w:sz="4" w:space="0" w:color="auto"/>
            </w:tcBorders>
            <w:shd w:val="clear" w:color="000000" w:fill="CCFFCC"/>
            <w:noWrap/>
            <w:vAlign w:val="center"/>
            <w:hideMark/>
          </w:tcPr>
          <w:p w14:paraId="694606E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289,51</w:t>
            </w:r>
          </w:p>
        </w:tc>
        <w:tc>
          <w:tcPr>
            <w:tcW w:w="1540" w:type="dxa"/>
            <w:tcBorders>
              <w:top w:val="nil"/>
              <w:left w:val="nil"/>
              <w:bottom w:val="single" w:sz="4" w:space="0" w:color="auto"/>
              <w:right w:val="single" w:sz="4" w:space="0" w:color="auto"/>
            </w:tcBorders>
            <w:shd w:val="clear" w:color="000000" w:fill="CCFFCC"/>
            <w:noWrap/>
            <w:vAlign w:val="center"/>
            <w:hideMark/>
          </w:tcPr>
          <w:p w14:paraId="3E83747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149,50</w:t>
            </w:r>
          </w:p>
        </w:tc>
        <w:tc>
          <w:tcPr>
            <w:tcW w:w="6350" w:type="dxa"/>
            <w:tcBorders>
              <w:top w:val="nil"/>
              <w:left w:val="nil"/>
              <w:bottom w:val="single" w:sz="4" w:space="0" w:color="auto"/>
              <w:right w:val="single" w:sz="4" w:space="0" w:color="auto"/>
            </w:tcBorders>
            <w:shd w:val="clear" w:color="000000" w:fill="FFFF99"/>
            <w:vAlign w:val="center"/>
            <w:hideMark/>
          </w:tcPr>
          <w:p w14:paraId="54176A3E"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153C02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2 232,35</w:t>
            </w:r>
          </w:p>
        </w:tc>
        <w:tc>
          <w:tcPr>
            <w:tcW w:w="1700" w:type="dxa"/>
            <w:tcBorders>
              <w:top w:val="nil"/>
              <w:left w:val="nil"/>
              <w:bottom w:val="single" w:sz="4" w:space="0" w:color="auto"/>
              <w:right w:val="single" w:sz="4" w:space="0" w:color="auto"/>
            </w:tcBorders>
            <w:shd w:val="clear" w:color="000000" w:fill="CCFFCC"/>
            <w:noWrap/>
            <w:vAlign w:val="center"/>
            <w:hideMark/>
          </w:tcPr>
          <w:p w14:paraId="24FEE2F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289,51</w:t>
            </w:r>
          </w:p>
        </w:tc>
        <w:tc>
          <w:tcPr>
            <w:tcW w:w="1600" w:type="dxa"/>
            <w:tcBorders>
              <w:top w:val="nil"/>
              <w:left w:val="nil"/>
              <w:bottom w:val="single" w:sz="4" w:space="0" w:color="auto"/>
              <w:right w:val="single" w:sz="4" w:space="0" w:color="auto"/>
            </w:tcBorders>
            <w:shd w:val="clear" w:color="000000" w:fill="CCFFCC"/>
            <w:noWrap/>
            <w:vAlign w:val="center"/>
            <w:hideMark/>
          </w:tcPr>
          <w:p w14:paraId="61561F4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144,76</w:t>
            </w:r>
          </w:p>
        </w:tc>
        <w:tc>
          <w:tcPr>
            <w:tcW w:w="1540" w:type="dxa"/>
            <w:tcBorders>
              <w:top w:val="nil"/>
              <w:left w:val="nil"/>
              <w:bottom w:val="single" w:sz="4" w:space="0" w:color="auto"/>
              <w:right w:val="single" w:sz="4" w:space="0" w:color="auto"/>
            </w:tcBorders>
            <w:shd w:val="clear" w:color="000000" w:fill="CCFFCC"/>
            <w:noWrap/>
            <w:vAlign w:val="center"/>
            <w:hideMark/>
          </w:tcPr>
          <w:p w14:paraId="3FFAE92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144,76</w:t>
            </w:r>
          </w:p>
        </w:tc>
        <w:tc>
          <w:tcPr>
            <w:tcW w:w="6800" w:type="dxa"/>
            <w:tcBorders>
              <w:top w:val="nil"/>
              <w:left w:val="nil"/>
              <w:bottom w:val="single" w:sz="4" w:space="0" w:color="auto"/>
              <w:right w:val="single" w:sz="4" w:space="0" w:color="auto"/>
            </w:tcBorders>
            <w:shd w:val="clear" w:color="000000" w:fill="FFFF99"/>
            <w:vAlign w:val="center"/>
            <w:hideMark/>
          </w:tcPr>
          <w:p w14:paraId="17CFF290" w14:textId="77777777" w:rsidR="008B232E" w:rsidRPr="00607965" w:rsidRDefault="008B232E" w:rsidP="008B232E">
            <w:pPr>
              <w:rPr>
                <w:rFonts w:ascii="Tahoma" w:hAnsi="Tahoma" w:cs="Tahoma"/>
                <w:color w:val="000000"/>
                <w:sz w:val="13"/>
                <w:szCs w:val="13"/>
              </w:rPr>
            </w:pPr>
            <w:r w:rsidRPr="00607965">
              <w:rPr>
                <w:rFonts w:ascii="Tahoma" w:hAnsi="Tahoma" w:cs="Tahoma"/>
                <w:color w:val="000000"/>
                <w:sz w:val="13"/>
                <w:szCs w:val="13"/>
              </w:rPr>
              <w:t>по плану 2020 г.</w:t>
            </w:r>
          </w:p>
        </w:tc>
      </w:tr>
      <w:tr w:rsidR="008B232E" w:rsidRPr="00607965" w14:paraId="6A6E76B8" w14:textId="77777777" w:rsidTr="00607965">
        <w:trPr>
          <w:trHeight w:val="810"/>
          <w:jc w:val="center"/>
        </w:trPr>
        <w:tc>
          <w:tcPr>
            <w:tcW w:w="401" w:type="dxa"/>
            <w:tcBorders>
              <w:top w:val="nil"/>
              <w:left w:val="nil"/>
              <w:bottom w:val="nil"/>
              <w:right w:val="nil"/>
            </w:tcBorders>
            <w:shd w:val="clear" w:color="000000" w:fill="FFFF00"/>
            <w:noWrap/>
            <w:vAlign w:val="center"/>
            <w:hideMark/>
          </w:tcPr>
          <w:p w14:paraId="525D0C76"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6B3E39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2.9.1</w:t>
            </w:r>
          </w:p>
        </w:tc>
        <w:tc>
          <w:tcPr>
            <w:tcW w:w="3451" w:type="dxa"/>
            <w:tcBorders>
              <w:top w:val="nil"/>
              <w:left w:val="nil"/>
              <w:bottom w:val="single" w:sz="4" w:space="0" w:color="auto"/>
              <w:right w:val="single" w:sz="4" w:space="0" w:color="auto"/>
            </w:tcBorders>
            <w:shd w:val="clear" w:color="auto" w:fill="auto"/>
            <w:vAlign w:val="center"/>
            <w:hideMark/>
          </w:tcPr>
          <w:p w14:paraId="4E2EA75D"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заработная плата АУП</w:t>
            </w:r>
          </w:p>
        </w:tc>
        <w:tc>
          <w:tcPr>
            <w:tcW w:w="1119" w:type="dxa"/>
            <w:tcBorders>
              <w:top w:val="nil"/>
              <w:left w:val="nil"/>
              <w:bottom w:val="single" w:sz="4" w:space="0" w:color="auto"/>
              <w:right w:val="single" w:sz="4" w:space="0" w:color="auto"/>
            </w:tcBorders>
            <w:shd w:val="clear" w:color="auto" w:fill="auto"/>
            <w:vAlign w:val="center"/>
            <w:hideMark/>
          </w:tcPr>
          <w:p w14:paraId="6ED78BA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5E14681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1 003,06</w:t>
            </w:r>
          </w:p>
        </w:tc>
        <w:tc>
          <w:tcPr>
            <w:tcW w:w="1518" w:type="dxa"/>
            <w:tcBorders>
              <w:top w:val="nil"/>
              <w:left w:val="nil"/>
              <w:bottom w:val="single" w:sz="4" w:space="0" w:color="auto"/>
              <w:right w:val="single" w:sz="4" w:space="0" w:color="auto"/>
            </w:tcBorders>
            <w:shd w:val="clear" w:color="000000" w:fill="FFFF99"/>
            <w:noWrap/>
            <w:vAlign w:val="center"/>
            <w:hideMark/>
          </w:tcPr>
          <w:p w14:paraId="4FEA3B0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1 441,44</w:t>
            </w:r>
          </w:p>
        </w:tc>
        <w:tc>
          <w:tcPr>
            <w:tcW w:w="1698" w:type="dxa"/>
            <w:tcBorders>
              <w:top w:val="nil"/>
              <w:left w:val="nil"/>
              <w:bottom w:val="single" w:sz="4" w:space="0" w:color="auto"/>
              <w:right w:val="single" w:sz="4" w:space="0" w:color="auto"/>
            </w:tcBorders>
            <w:shd w:val="clear" w:color="000000" w:fill="FFFF99"/>
            <w:noWrap/>
            <w:vAlign w:val="center"/>
            <w:hideMark/>
          </w:tcPr>
          <w:p w14:paraId="67E690D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187,20</w:t>
            </w:r>
          </w:p>
        </w:tc>
        <w:tc>
          <w:tcPr>
            <w:tcW w:w="1540" w:type="dxa"/>
            <w:tcBorders>
              <w:top w:val="nil"/>
              <w:left w:val="nil"/>
              <w:bottom w:val="single" w:sz="4" w:space="0" w:color="auto"/>
              <w:right w:val="single" w:sz="4" w:space="0" w:color="auto"/>
            </w:tcBorders>
            <w:shd w:val="clear" w:color="000000" w:fill="FFFF99"/>
            <w:noWrap/>
            <w:vAlign w:val="center"/>
            <w:hideMark/>
          </w:tcPr>
          <w:p w14:paraId="134F958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96,67</w:t>
            </w:r>
          </w:p>
        </w:tc>
        <w:tc>
          <w:tcPr>
            <w:tcW w:w="6350" w:type="dxa"/>
            <w:tcBorders>
              <w:top w:val="nil"/>
              <w:left w:val="nil"/>
              <w:bottom w:val="single" w:sz="4" w:space="0" w:color="auto"/>
              <w:right w:val="single" w:sz="4" w:space="0" w:color="auto"/>
            </w:tcBorders>
            <w:shd w:val="clear" w:color="000000" w:fill="FFFF99"/>
            <w:vAlign w:val="center"/>
            <w:hideMark/>
          </w:tcPr>
          <w:p w14:paraId="6F26F99B" w14:textId="77777777" w:rsidR="008B232E" w:rsidRPr="00607965" w:rsidRDefault="008B232E" w:rsidP="008B232E">
            <w:pPr>
              <w:rPr>
                <w:color w:val="000000"/>
                <w:sz w:val="13"/>
                <w:szCs w:val="13"/>
              </w:rPr>
            </w:pPr>
            <w:r w:rsidRPr="00607965">
              <w:rPr>
                <w:color w:val="000000"/>
                <w:sz w:val="13"/>
                <w:szCs w:val="13"/>
              </w:rPr>
              <w:t xml:space="preserve">Согласно данных ведомости заработной платы за март 2020 г., штатного </w:t>
            </w:r>
            <w:proofErr w:type="gramStart"/>
            <w:r w:rsidRPr="00607965">
              <w:rPr>
                <w:color w:val="000000"/>
                <w:sz w:val="13"/>
                <w:szCs w:val="13"/>
              </w:rPr>
              <w:t>расписания ,</w:t>
            </w:r>
            <w:proofErr w:type="gramEnd"/>
            <w:r w:rsidRPr="00607965">
              <w:rPr>
                <w:color w:val="000000"/>
                <w:sz w:val="13"/>
                <w:szCs w:val="13"/>
              </w:rPr>
              <w:t xml:space="preserve"> премирование работников осуществляется при наличии свободных денежных средств. Не ниже установленного МРОТ.</w:t>
            </w:r>
          </w:p>
        </w:tc>
        <w:tc>
          <w:tcPr>
            <w:tcW w:w="1520" w:type="dxa"/>
            <w:tcBorders>
              <w:top w:val="nil"/>
              <w:left w:val="nil"/>
              <w:bottom w:val="single" w:sz="4" w:space="0" w:color="auto"/>
              <w:right w:val="single" w:sz="4" w:space="0" w:color="auto"/>
            </w:tcBorders>
            <w:shd w:val="clear" w:color="000000" w:fill="FFFF99"/>
            <w:noWrap/>
            <w:vAlign w:val="center"/>
            <w:hideMark/>
          </w:tcPr>
          <w:p w14:paraId="4542B2A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1 499,10</w:t>
            </w:r>
          </w:p>
        </w:tc>
        <w:tc>
          <w:tcPr>
            <w:tcW w:w="1700" w:type="dxa"/>
            <w:tcBorders>
              <w:top w:val="nil"/>
              <w:left w:val="nil"/>
              <w:bottom w:val="single" w:sz="4" w:space="0" w:color="auto"/>
              <w:right w:val="single" w:sz="4" w:space="0" w:color="auto"/>
            </w:tcBorders>
            <w:shd w:val="clear" w:color="000000" w:fill="FFFF99"/>
            <w:noWrap/>
            <w:vAlign w:val="center"/>
            <w:hideMark/>
          </w:tcPr>
          <w:p w14:paraId="2ACCC0E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187,20</w:t>
            </w:r>
          </w:p>
        </w:tc>
        <w:tc>
          <w:tcPr>
            <w:tcW w:w="1600" w:type="dxa"/>
            <w:tcBorders>
              <w:top w:val="nil"/>
              <w:left w:val="nil"/>
              <w:bottom w:val="single" w:sz="4" w:space="0" w:color="auto"/>
              <w:right w:val="single" w:sz="4" w:space="0" w:color="auto"/>
            </w:tcBorders>
            <w:shd w:val="clear" w:color="000000" w:fill="CCFFCC"/>
            <w:noWrap/>
            <w:vAlign w:val="center"/>
            <w:hideMark/>
          </w:tcPr>
          <w:p w14:paraId="0C11510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93,60</w:t>
            </w:r>
          </w:p>
        </w:tc>
        <w:tc>
          <w:tcPr>
            <w:tcW w:w="1540" w:type="dxa"/>
            <w:tcBorders>
              <w:top w:val="nil"/>
              <w:left w:val="nil"/>
              <w:bottom w:val="single" w:sz="4" w:space="0" w:color="auto"/>
              <w:right w:val="single" w:sz="4" w:space="0" w:color="auto"/>
            </w:tcBorders>
            <w:shd w:val="clear" w:color="000000" w:fill="CCFFCC"/>
            <w:noWrap/>
            <w:vAlign w:val="center"/>
            <w:hideMark/>
          </w:tcPr>
          <w:p w14:paraId="0F5D939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93,60</w:t>
            </w:r>
          </w:p>
        </w:tc>
        <w:tc>
          <w:tcPr>
            <w:tcW w:w="6800" w:type="dxa"/>
            <w:tcBorders>
              <w:top w:val="nil"/>
              <w:left w:val="nil"/>
              <w:bottom w:val="single" w:sz="4" w:space="0" w:color="auto"/>
              <w:right w:val="single" w:sz="4" w:space="0" w:color="auto"/>
            </w:tcBorders>
            <w:shd w:val="clear" w:color="000000" w:fill="FFFF99"/>
            <w:vAlign w:val="center"/>
            <w:hideMark/>
          </w:tcPr>
          <w:p w14:paraId="13F2F35A"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48F5DF22" w14:textId="77777777" w:rsidTr="00607965">
        <w:trPr>
          <w:trHeight w:val="600"/>
          <w:jc w:val="center"/>
        </w:trPr>
        <w:tc>
          <w:tcPr>
            <w:tcW w:w="401" w:type="dxa"/>
            <w:tcBorders>
              <w:top w:val="nil"/>
              <w:left w:val="nil"/>
              <w:bottom w:val="nil"/>
              <w:right w:val="nil"/>
            </w:tcBorders>
            <w:shd w:val="clear" w:color="000000" w:fill="FFFF00"/>
            <w:noWrap/>
            <w:vAlign w:val="center"/>
            <w:hideMark/>
          </w:tcPr>
          <w:p w14:paraId="2ACD656F"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4B91F14"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2.9.1.1</w:t>
            </w:r>
          </w:p>
        </w:tc>
        <w:tc>
          <w:tcPr>
            <w:tcW w:w="3451" w:type="dxa"/>
            <w:tcBorders>
              <w:top w:val="nil"/>
              <w:left w:val="nil"/>
              <w:bottom w:val="single" w:sz="4" w:space="0" w:color="auto"/>
              <w:right w:val="single" w:sz="4" w:space="0" w:color="auto"/>
            </w:tcBorders>
            <w:shd w:val="clear" w:color="auto" w:fill="auto"/>
            <w:vAlign w:val="center"/>
            <w:hideMark/>
          </w:tcPr>
          <w:p w14:paraId="6CEA0E3E" w14:textId="77777777" w:rsidR="008B232E" w:rsidRPr="00607965" w:rsidRDefault="008B232E" w:rsidP="008B232E">
            <w:pPr>
              <w:ind w:firstLineChars="300" w:firstLine="390"/>
              <w:rPr>
                <w:rFonts w:ascii="Calibri" w:hAnsi="Calibri" w:cs="Calibri"/>
                <w:color w:val="000000"/>
                <w:sz w:val="13"/>
                <w:szCs w:val="13"/>
              </w:rPr>
            </w:pPr>
            <w:r w:rsidRPr="00607965">
              <w:rPr>
                <w:rFonts w:ascii="Calibri" w:hAnsi="Calibri" w:cs="Calibri"/>
                <w:color w:val="000000"/>
                <w:sz w:val="13"/>
                <w:szCs w:val="13"/>
              </w:rPr>
              <w:t>среднемесячная оплата труда АУП</w:t>
            </w:r>
          </w:p>
        </w:tc>
        <w:tc>
          <w:tcPr>
            <w:tcW w:w="1119" w:type="dxa"/>
            <w:tcBorders>
              <w:top w:val="nil"/>
              <w:left w:val="nil"/>
              <w:bottom w:val="single" w:sz="4" w:space="0" w:color="auto"/>
              <w:right w:val="single" w:sz="4" w:space="0" w:color="auto"/>
            </w:tcBorders>
            <w:shd w:val="clear" w:color="auto" w:fill="auto"/>
            <w:vAlign w:val="center"/>
            <w:hideMark/>
          </w:tcPr>
          <w:p w14:paraId="6A31416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7EA7075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24 584,80</w:t>
            </w:r>
          </w:p>
        </w:tc>
        <w:tc>
          <w:tcPr>
            <w:tcW w:w="1518" w:type="dxa"/>
            <w:tcBorders>
              <w:top w:val="nil"/>
              <w:left w:val="nil"/>
              <w:bottom w:val="single" w:sz="4" w:space="0" w:color="auto"/>
              <w:right w:val="single" w:sz="4" w:space="0" w:color="auto"/>
            </w:tcBorders>
            <w:shd w:val="clear" w:color="000000" w:fill="CCFFCC"/>
            <w:noWrap/>
            <w:vAlign w:val="center"/>
            <w:hideMark/>
          </w:tcPr>
          <w:p w14:paraId="68D2CA7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48 048,00</w:t>
            </w:r>
          </w:p>
        </w:tc>
        <w:tc>
          <w:tcPr>
            <w:tcW w:w="1698" w:type="dxa"/>
            <w:tcBorders>
              <w:top w:val="nil"/>
              <w:left w:val="nil"/>
              <w:bottom w:val="single" w:sz="4" w:space="0" w:color="auto"/>
              <w:right w:val="single" w:sz="4" w:space="0" w:color="auto"/>
            </w:tcBorders>
            <w:shd w:val="clear" w:color="000000" w:fill="CCFFCC"/>
            <w:noWrap/>
            <w:vAlign w:val="center"/>
            <w:hideMark/>
          </w:tcPr>
          <w:p w14:paraId="79AEE45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31 200,00</w:t>
            </w:r>
          </w:p>
        </w:tc>
        <w:tc>
          <w:tcPr>
            <w:tcW w:w="1540" w:type="dxa"/>
            <w:tcBorders>
              <w:top w:val="nil"/>
              <w:left w:val="nil"/>
              <w:bottom w:val="single" w:sz="4" w:space="0" w:color="auto"/>
              <w:right w:val="single" w:sz="4" w:space="0" w:color="auto"/>
            </w:tcBorders>
            <w:shd w:val="clear" w:color="000000" w:fill="CCFFCC"/>
            <w:noWrap/>
            <w:vAlign w:val="center"/>
            <w:hideMark/>
          </w:tcPr>
          <w:p w14:paraId="457BC48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31 200,00</w:t>
            </w:r>
          </w:p>
        </w:tc>
        <w:tc>
          <w:tcPr>
            <w:tcW w:w="6350" w:type="dxa"/>
            <w:tcBorders>
              <w:top w:val="nil"/>
              <w:left w:val="nil"/>
              <w:bottom w:val="single" w:sz="4" w:space="0" w:color="auto"/>
              <w:right w:val="single" w:sz="4" w:space="0" w:color="auto"/>
            </w:tcBorders>
            <w:shd w:val="clear" w:color="000000" w:fill="FFFF99"/>
            <w:vAlign w:val="center"/>
            <w:hideMark/>
          </w:tcPr>
          <w:p w14:paraId="382EB1D4" w14:textId="77777777" w:rsidR="008B232E" w:rsidRPr="00607965" w:rsidRDefault="008B232E" w:rsidP="008B232E">
            <w:pPr>
              <w:rPr>
                <w:color w:val="000000"/>
                <w:sz w:val="13"/>
                <w:szCs w:val="13"/>
              </w:rPr>
            </w:pPr>
            <w:proofErr w:type="gramStart"/>
            <w:r w:rsidRPr="00607965">
              <w:rPr>
                <w:color w:val="000000"/>
                <w:sz w:val="13"/>
                <w:szCs w:val="13"/>
              </w:rPr>
              <w:t>Согласно штатного расписания</w:t>
            </w:r>
            <w:proofErr w:type="gramEnd"/>
            <w:r w:rsidRPr="00607965">
              <w:rPr>
                <w:color w:val="000000"/>
                <w:sz w:val="13"/>
                <w:szCs w:val="13"/>
              </w:rPr>
              <w:t xml:space="preserve"> с учетом районного коэффициента</w:t>
            </w:r>
          </w:p>
        </w:tc>
        <w:tc>
          <w:tcPr>
            <w:tcW w:w="1520" w:type="dxa"/>
            <w:tcBorders>
              <w:top w:val="nil"/>
              <w:left w:val="nil"/>
              <w:bottom w:val="single" w:sz="4" w:space="0" w:color="auto"/>
              <w:right w:val="single" w:sz="4" w:space="0" w:color="auto"/>
            </w:tcBorders>
            <w:shd w:val="clear" w:color="000000" w:fill="CCFFCC"/>
            <w:noWrap/>
            <w:vAlign w:val="center"/>
            <w:hideMark/>
          </w:tcPr>
          <w:p w14:paraId="7268DC7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49 970,00</w:t>
            </w:r>
          </w:p>
        </w:tc>
        <w:tc>
          <w:tcPr>
            <w:tcW w:w="1700" w:type="dxa"/>
            <w:tcBorders>
              <w:top w:val="nil"/>
              <w:left w:val="nil"/>
              <w:bottom w:val="single" w:sz="4" w:space="0" w:color="auto"/>
              <w:right w:val="single" w:sz="4" w:space="0" w:color="auto"/>
            </w:tcBorders>
            <w:shd w:val="clear" w:color="000000" w:fill="CCFFCC"/>
            <w:noWrap/>
            <w:vAlign w:val="center"/>
            <w:hideMark/>
          </w:tcPr>
          <w:p w14:paraId="3BDFBCB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31 200,00</w:t>
            </w:r>
          </w:p>
        </w:tc>
        <w:tc>
          <w:tcPr>
            <w:tcW w:w="1600" w:type="dxa"/>
            <w:tcBorders>
              <w:top w:val="nil"/>
              <w:left w:val="nil"/>
              <w:bottom w:val="single" w:sz="4" w:space="0" w:color="auto"/>
              <w:right w:val="single" w:sz="4" w:space="0" w:color="auto"/>
            </w:tcBorders>
            <w:shd w:val="clear" w:color="000000" w:fill="CCFFCC"/>
            <w:noWrap/>
            <w:vAlign w:val="center"/>
            <w:hideMark/>
          </w:tcPr>
          <w:p w14:paraId="11589F5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31 200,00</w:t>
            </w:r>
          </w:p>
        </w:tc>
        <w:tc>
          <w:tcPr>
            <w:tcW w:w="1540" w:type="dxa"/>
            <w:tcBorders>
              <w:top w:val="nil"/>
              <w:left w:val="nil"/>
              <w:bottom w:val="single" w:sz="4" w:space="0" w:color="auto"/>
              <w:right w:val="single" w:sz="4" w:space="0" w:color="auto"/>
            </w:tcBorders>
            <w:shd w:val="clear" w:color="000000" w:fill="CCFFCC"/>
            <w:noWrap/>
            <w:vAlign w:val="center"/>
            <w:hideMark/>
          </w:tcPr>
          <w:p w14:paraId="0FE4952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31 200,00</w:t>
            </w:r>
          </w:p>
        </w:tc>
        <w:tc>
          <w:tcPr>
            <w:tcW w:w="6800" w:type="dxa"/>
            <w:tcBorders>
              <w:top w:val="nil"/>
              <w:left w:val="nil"/>
              <w:bottom w:val="single" w:sz="4" w:space="0" w:color="auto"/>
              <w:right w:val="single" w:sz="4" w:space="0" w:color="auto"/>
            </w:tcBorders>
            <w:shd w:val="clear" w:color="000000" w:fill="FFFF99"/>
            <w:vAlign w:val="center"/>
            <w:hideMark/>
          </w:tcPr>
          <w:p w14:paraId="4F3BECBD"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5FC06011" w14:textId="77777777" w:rsidTr="00607965">
        <w:trPr>
          <w:trHeight w:val="2868"/>
          <w:jc w:val="center"/>
        </w:trPr>
        <w:tc>
          <w:tcPr>
            <w:tcW w:w="401" w:type="dxa"/>
            <w:tcBorders>
              <w:top w:val="nil"/>
              <w:left w:val="nil"/>
              <w:bottom w:val="nil"/>
              <w:right w:val="nil"/>
            </w:tcBorders>
            <w:shd w:val="clear" w:color="000000" w:fill="FFFF00"/>
            <w:noWrap/>
            <w:vAlign w:val="center"/>
            <w:hideMark/>
          </w:tcPr>
          <w:p w14:paraId="1B7DF857"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AACE50A"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2.9.1.2</w:t>
            </w:r>
          </w:p>
        </w:tc>
        <w:tc>
          <w:tcPr>
            <w:tcW w:w="3451" w:type="dxa"/>
            <w:tcBorders>
              <w:top w:val="nil"/>
              <w:left w:val="nil"/>
              <w:bottom w:val="single" w:sz="4" w:space="0" w:color="auto"/>
              <w:right w:val="single" w:sz="4" w:space="0" w:color="auto"/>
            </w:tcBorders>
            <w:shd w:val="clear" w:color="auto" w:fill="auto"/>
            <w:vAlign w:val="center"/>
            <w:hideMark/>
          </w:tcPr>
          <w:p w14:paraId="65DB9CC1" w14:textId="77777777" w:rsidR="008B232E" w:rsidRPr="00607965" w:rsidRDefault="008B232E" w:rsidP="008B232E">
            <w:pPr>
              <w:ind w:firstLineChars="300" w:firstLine="390"/>
              <w:rPr>
                <w:rFonts w:ascii="Calibri" w:hAnsi="Calibri" w:cs="Calibri"/>
                <w:color w:val="000000"/>
                <w:sz w:val="13"/>
                <w:szCs w:val="13"/>
              </w:rPr>
            </w:pPr>
            <w:r w:rsidRPr="00607965">
              <w:rPr>
                <w:rFonts w:ascii="Calibri" w:hAnsi="Calibri" w:cs="Calibri"/>
                <w:color w:val="000000"/>
                <w:sz w:val="13"/>
                <w:szCs w:val="13"/>
              </w:rPr>
              <w:t>численность АУП</w:t>
            </w:r>
          </w:p>
        </w:tc>
        <w:tc>
          <w:tcPr>
            <w:tcW w:w="1119" w:type="dxa"/>
            <w:tcBorders>
              <w:top w:val="nil"/>
              <w:left w:val="nil"/>
              <w:bottom w:val="single" w:sz="4" w:space="0" w:color="auto"/>
              <w:right w:val="single" w:sz="4" w:space="0" w:color="auto"/>
            </w:tcBorders>
            <w:shd w:val="clear" w:color="auto" w:fill="auto"/>
            <w:vAlign w:val="center"/>
            <w:hideMark/>
          </w:tcPr>
          <w:p w14:paraId="3519761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2CD3883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3,40</w:t>
            </w:r>
          </w:p>
        </w:tc>
        <w:tc>
          <w:tcPr>
            <w:tcW w:w="1518" w:type="dxa"/>
            <w:tcBorders>
              <w:top w:val="nil"/>
              <w:left w:val="nil"/>
              <w:bottom w:val="single" w:sz="4" w:space="0" w:color="auto"/>
              <w:right w:val="single" w:sz="4" w:space="0" w:color="auto"/>
            </w:tcBorders>
            <w:shd w:val="clear" w:color="000000" w:fill="FFFF99"/>
            <w:noWrap/>
            <w:vAlign w:val="center"/>
            <w:hideMark/>
          </w:tcPr>
          <w:p w14:paraId="4A1CE97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2,50</w:t>
            </w:r>
          </w:p>
        </w:tc>
        <w:tc>
          <w:tcPr>
            <w:tcW w:w="1698" w:type="dxa"/>
            <w:tcBorders>
              <w:top w:val="nil"/>
              <w:left w:val="nil"/>
              <w:bottom w:val="single" w:sz="4" w:space="0" w:color="auto"/>
              <w:right w:val="single" w:sz="4" w:space="0" w:color="auto"/>
            </w:tcBorders>
            <w:shd w:val="clear" w:color="000000" w:fill="FFFF99"/>
            <w:noWrap/>
            <w:vAlign w:val="center"/>
            <w:hideMark/>
          </w:tcPr>
          <w:p w14:paraId="5234508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0,50</w:t>
            </w:r>
          </w:p>
        </w:tc>
        <w:tc>
          <w:tcPr>
            <w:tcW w:w="1540" w:type="dxa"/>
            <w:tcBorders>
              <w:top w:val="nil"/>
              <w:left w:val="nil"/>
              <w:bottom w:val="single" w:sz="4" w:space="0" w:color="auto"/>
              <w:right w:val="single" w:sz="4" w:space="0" w:color="auto"/>
            </w:tcBorders>
            <w:shd w:val="clear" w:color="000000" w:fill="FFFF99"/>
            <w:noWrap/>
            <w:vAlign w:val="center"/>
            <w:hideMark/>
          </w:tcPr>
          <w:p w14:paraId="3C01C83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0,50</w:t>
            </w:r>
          </w:p>
        </w:tc>
        <w:tc>
          <w:tcPr>
            <w:tcW w:w="6350" w:type="dxa"/>
            <w:tcBorders>
              <w:top w:val="nil"/>
              <w:left w:val="nil"/>
              <w:bottom w:val="single" w:sz="4" w:space="0" w:color="auto"/>
              <w:right w:val="single" w:sz="4" w:space="0" w:color="auto"/>
            </w:tcBorders>
            <w:shd w:val="clear" w:color="000000" w:fill="FFFF99"/>
            <w:vAlign w:val="center"/>
            <w:hideMark/>
          </w:tcPr>
          <w:p w14:paraId="2B6A03C0" w14:textId="77777777" w:rsidR="008B232E" w:rsidRPr="00607965" w:rsidRDefault="008B232E" w:rsidP="008B232E">
            <w:pPr>
              <w:spacing w:after="240"/>
              <w:rPr>
                <w:color w:val="000000"/>
                <w:sz w:val="13"/>
                <w:szCs w:val="13"/>
              </w:rPr>
            </w:pPr>
            <w:r w:rsidRPr="00607965">
              <w:rPr>
                <w:color w:val="000000"/>
                <w:sz w:val="13"/>
                <w:szCs w:val="13"/>
              </w:rPr>
              <w:t>Согласно п. 2.3.1. РЕКОМЕНДАЦИИ</w:t>
            </w:r>
            <w:r w:rsidRPr="00607965">
              <w:rPr>
                <w:color w:val="000000"/>
                <w:sz w:val="13"/>
                <w:szCs w:val="13"/>
              </w:rPr>
              <w:br/>
              <w:t>ПО НОРМИРОВАНИЮ ТРУДА РАБОТНИКОВ ПРЕДПРИЯТИЙ</w:t>
            </w:r>
            <w:r w:rsidRPr="00607965">
              <w:rPr>
                <w:color w:val="000000"/>
                <w:sz w:val="13"/>
                <w:szCs w:val="13"/>
              </w:rPr>
              <w:br/>
              <w:t>ВНЕШНЕГО БЛАГОУСТРОЙСТВА, утвержденных Приказом Департамента</w:t>
            </w:r>
            <w:r w:rsidRPr="00607965">
              <w:rPr>
                <w:color w:val="000000"/>
                <w:sz w:val="13"/>
                <w:szCs w:val="13"/>
              </w:rPr>
              <w:br/>
              <w:t>жилищно-коммунального хозяйства Министерства строительства РФ</w:t>
            </w:r>
            <w:r w:rsidRPr="00607965">
              <w:rPr>
                <w:color w:val="000000"/>
                <w:sz w:val="13"/>
                <w:szCs w:val="13"/>
              </w:rPr>
              <w:br/>
              <w:t>от 6 декабря 1994 г. N 13 Нормативная численность составляет 1 чел. ( включает выполнение работ по руководству по приемке, разгрузке и обезвреживанию бытовых отходов. Регистрация поступающих машин. Организация охраны техники и территории свалки. Контроль за санитарным состоянием полигона, исправным состоянием подъездных путей, машин и механизмов. Обеспечение соблюдения правил противопожарной защиты, охраны труда и техники безопасности на полигоне. Руководство работниками, обслуживающими полигон. Ведение установленной отчетности и учета о деятельности полигона. Регулятором принято решение учесть 0,5 чел. в АУП и 1 чел. мастер (</w:t>
            </w:r>
            <w:proofErr w:type="spellStart"/>
            <w:r w:rsidRPr="00607965">
              <w:rPr>
                <w:color w:val="000000"/>
                <w:sz w:val="13"/>
                <w:szCs w:val="13"/>
              </w:rPr>
              <w:t>цеховый</w:t>
            </w:r>
            <w:proofErr w:type="spellEnd"/>
            <w:r w:rsidRPr="00607965">
              <w:rPr>
                <w:color w:val="000000"/>
                <w:sz w:val="13"/>
                <w:szCs w:val="13"/>
              </w:rPr>
              <w:t xml:space="preserve"> персонал)</w:t>
            </w:r>
            <w:r w:rsidRPr="00607965">
              <w:rPr>
                <w:color w:val="000000"/>
                <w:sz w:val="13"/>
                <w:szCs w:val="13"/>
              </w:rPr>
              <w:br/>
              <w:t xml:space="preserve"> </w:t>
            </w:r>
            <w:r w:rsidRPr="00607965">
              <w:rPr>
                <w:color w:val="000000"/>
                <w:sz w:val="13"/>
                <w:szCs w:val="13"/>
              </w:rPr>
              <w:br/>
            </w:r>
          </w:p>
        </w:tc>
        <w:tc>
          <w:tcPr>
            <w:tcW w:w="1520" w:type="dxa"/>
            <w:tcBorders>
              <w:top w:val="nil"/>
              <w:left w:val="nil"/>
              <w:bottom w:val="single" w:sz="4" w:space="0" w:color="auto"/>
              <w:right w:val="single" w:sz="4" w:space="0" w:color="auto"/>
            </w:tcBorders>
            <w:shd w:val="clear" w:color="000000" w:fill="FFFF99"/>
            <w:noWrap/>
            <w:vAlign w:val="center"/>
            <w:hideMark/>
          </w:tcPr>
          <w:p w14:paraId="1D1EB19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2,50</w:t>
            </w:r>
          </w:p>
        </w:tc>
        <w:tc>
          <w:tcPr>
            <w:tcW w:w="1700" w:type="dxa"/>
            <w:tcBorders>
              <w:top w:val="nil"/>
              <w:left w:val="nil"/>
              <w:bottom w:val="single" w:sz="4" w:space="0" w:color="auto"/>
              <w:right w:val="single" w:sz="4" w:space="0" w:color="auto"/>
            </w:tcBorders>
            <w:shd w:val="clear" w:color="000000" w:fill="FFFF99"/>
            <w:noWrap/>
            <w:vAlign w:val="center"/>
            <w:hideMark/>
          </w:tcPr>
          <w:p w14:paraId="3D8EF93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0,50</w:t>
            </w:r>
          </w:p>
        </w:tc>
        <w:tc>
          <w:tcPr>
            <w:tcW w:w="1600" w:type="dxa"/>
            <w:tcBorders>
              <w:top w:val="nil"/>
              <w:left w:val="nil"/>
              <w:bottom w:val="single" w:sz="4" w:space="0" w:color="auto"/>
              <w:right w:val="single" w:sz="4" w:space="0" w:color="auto"/>
            </w:tcBorders>
            <w:shd w:val="clear" w:color="000000" w:fill="CCFFCC"/>
            <w:noWrap/>
            <w:vAlign w:val="center"/>
            <w:hideMark/>
          </w:tcPr>
          <w:p w14:paraId="30FAADC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0,50</w:t>
            </w:r>
          </w:p>
        </w:tc>
        <w:tc>
          <w:tcPr>
            <w:tcW w:w="1540" w:type="dxa"/>
            <w:tcBorders>
              <w:top w:val="nil"/>
              <w:left w:val="nil"/>
              <w:bottom w:val="single" w:sz="4" w:space="0" w:color="auto"/>
              <w:right w:val="single" w:sz="4" w:space="0" w:color="auto"/>
            </w:tcBorders>
            <w:shd w:val="clear" w:color="000000" w:fill="CCFFCC"/>
            <w:noWrap/>
            <w:vAlign w:val="center"/>
            <w:hideMark/>
          </w:tcPr>
          <w:p w14:paraId="1BE8C6F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0,50</w:t>
            </w:r>
          </w:p>
        </w:tc>
        <w:tc>
          <w:tcPr>
            <w:tcW w:w="6800" w:type="dxa"/>
            <w:tcBorders>
              <w:top w:val="nil"/>
              <w:left w:val="nil"/>
              <w:bottom w:val="single" w:sz="4" w:space="0" w:color="auto"/>
              <w:right w:val="single" w:sz="4" w:space="0" w:color="auto"/>
            </w:tcBorders>
            <w:shd w:val="clear" w:color="000000" w:fill="FFFF99"/>
            <w:vAlign w:val="center"/>
            <w:hideMark/>
          </w:tcPr>
          <w:p w14:paraId="4C25C341"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15486D33" w14:textId="77777777" w:rsidTr="00607965">
        <w:trPr>
          <w:trHeight w:val="600"/>
          <w:jc w:val="center"/>
        </w:trPr>
        <w:tc>
          <w:tcPr>
            <w:tcW w:w="401" w:type="dxa"/>
            <w:tcBorders>
              <w:top w:val="nil"/>
              <w:left w:val="nil"/>
              <w:bottom w:val="nil"/>
              <w:right w:val="nil"/>
            </w:tcBorders>
            <w:shd w:val="clear" w:color="000000" w:fill="FFFF00"/>
            <w:noWrap/>
            <w:vAlign w:val="center"/>
            <w:hideMark/>
          </w:tcPr>
          <w:p w14:paraId="723242A4"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D337EF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2.9.2</w:t>
            </w:r>
          </w:p>
        </w:tc>
        <w:tc>
          <w:tcPr>
            <w:tcW w:w="3451" w:type="dxa"/>
            <w:tcBorders>
              <w:top w:val="nil"/>
              <w:left w:val="nil"/>
              <w:bottom w:val="single" w:sz="4" w:space="0" w:color="auto"/>
              <w:right w:val="single" w:sz="4" w:space="0" w:color="auto"/>
            </w:tcBorders>
            <w:shd w:val="clear" w:color="auto" w:fill="auto"/>
            <w:vAlign w:val="center"/>
            <w:hideMark/>
          </w:tcPr>
          <w:p w14:paraId="0B99DD03"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страховые взносы от заработной платы АУП</w:t>
            </w:r>
          </w:p>
        </w:tc>
        <w:tc>
          <w:tcPr>
            <w:tcW w:w="1119" w:type="dxa"/>
            <w:tcBorders>
              <w:top w:val="nil"/>
              <w:left w:val="nil"/>
              <w:bottom w:val="single" w:sz="4" w:space="0" w:color="auto"/>
              <w:right w:val="single" w:sz="4" w:space="0" w:color="auto"/>
            </w:tcBorders>
            <w:shd w:val="clear" w:color="auto" w:fill="auto"/>
            <w:vAlign w:val="center"/>
            <w:hideMark/>
          </w:tcPr>
          <w:p w14:paraId="28C0806D"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C0BA23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295,89</w:t>
            </w:r>
          </w:p>
        </w:tc>
        <w:tc>
          <w:tcPr>
            <w:tcW w:w="1518" w:type="dxa"/>
            <w:tcBorders>
              <w:top w:val="nil"/>
              <w:left w:val="nil"/>
              <w:bottom w:val="single" w:sz="4" w:space="0" w:color="auto"/>
              <w:right w:val="single" w:sz="4" w:space="0" w:color="auto"/>
            </w:tcBorders>
            <w:shd w:val="clear" w:color="000000" w:fill="FFFF99"/>
            <w:noWrap/>
            <w:vAlign w:val="center"/>
            <w:hideMark/>
          </w:tcPr>
          <w:p w14:paraId="655C441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471,55</w:t>
            </w:r>
          </w:p>
        </w:tc>
        <w:tc>
          <w:tcPr>
            <w:tcW w:w="1698" w:type="dxa"/>
            <w:tcBorders>
              <w:top w:val="nil"/>
              <w:left w:val="nil"/>
              <w:bottom w:val="single" w:sz="4" w:space="0" w:color="auto"/>
              <w:right w:val="single" w:sz="4" w:space="0" w:color="auto"/>
            </w:tcBorders>
            <w:shd w:val="clear" w:color="000000" w:fill="FFFF99"/>
            <w:noWrap/>
            <w:vAlign w:val="center"/>
            <w:hideMark/>
          </w:tcPr>
          <w:p w14:paraId="1FAE2F3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56,53</w:t>
            </w:r>
          </w:p>
        </w:tc>
        <w:tc>
          <w:tcPr>
            <w:tcW w:w="1540" w:type="dxa"/>
            <w:tcBorders>
              <w:top w:val="nil"/>
              <w:left w:val="nil"/>
              <w:bottom w:val="single" w:sz="4" w:space="0" w:color="auto"/>
              <w:right w:val="single" w:sz="4" w:space="0" w:color="auto"/>
            </w:tcBorders>
            <w:shd w:val="clear" w:color="000000" w:fill="FFFF99"/>
            <w:noWrap/>
            <w:vAlign w:val="center"/>
            <w:hideMark/>
          </w:tcPr>
          <w:p w14:paraId="7855C4D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29,19</w:t>
            </w:r>
          </w:p>
        </w:tc>
        <w:tc>
          <w:tcPr>
            <w:tcW w:w="6350" w:type="dxa"/>
            <w:tcBorders>
              <w:top w:val="nil"/>
              <w:left w:val="nil"/>
              <w:bottom w:val="single" w:sz="4" w:space="0" w:color="auto"/>
              <w:right w:val="single" w:sz="4" w:space="0" w:color="auto"/>
            </w:tcBorders>
            <w:shd w:val="clear" w:color="000000" w:fill="FFFF99"/>
            <w:vAlign w:val="center"/>
            <w:hideMark/>
          </w:tcPr>
          <w:p w14:paraId="0D6D5BFA" w14:textId="77777777" w:rsidR="008B232E" w:rsidRPr="00607965" w:rsidRDefault="008B232E" w:rsidP="008B232E">
            <w:pPr>
              <w:rPr>
                <w:color w:val="000000"/>
                <w:sz w:val="13"/>
                <w:szCs w:val="13"/>
              </w:rPr>
            </w:pPr>
            <w:proofErr w:type="gramStart"/>
            <w:r w:rsidRPr="00607965">
              <w:rPr>
                <w:color w:val="000000"/>
                <w:sz w:val="13"/>
                <w:szCs w:val="13"/>
              </w:rPr>
              <w:t>Согласно законодательства</w:t>
            </w:r>
            <w:proofErr w:type="gramEnd"/>
            <w:r w:rsidRPr="00607965">
              <w:rPr>
                <w:color w:val="000000"/>
                <w:sz w:val="13"/>
                <w:szCs w:val="13"/>
              </w:rPr>
              <w:t xml:space="preserve"> 30,2%</w:t>
            </w:r>
          </w:p>
        </w:tc>
        <w:tc>
          <w:tcPr>
            <w:tcW w:w="1520" w:type="dxa"/>
            <w:tcBorders>
              <w:top w:val="nil"/>
              <w:left w:val="nil"/>
              <w:bottom w:val="single" w:sz="4" w:space="0" w:color="auto"/>
              <w:right w:val="single" w:sz="4" w:space="0" w:color="auto"/>
            </w:tcBorders>
            <w:shd w:val="clear" w:color="000000" w:fill="FFFF99"/>
            <w:noWrap/>
            <w:vAlign w:val="center"/>
            <w:hideMark/>
          </w:tcPr>
          <w:p w14:paraId="376E40A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490,42</w:t>
            </w:r>
          </w:p>
        </w:tc>
        <w:tc>
          <w:tcPr>
            <w:tcW w:w="1700" w:type="dxa"/>
            <w:tcBorders>
              <w:top w:val="nil"/>
              <w:left w:val="nil"/>
              <w:bottom w:val="single" w:sz="4" w:space="0" w:color="auto"/>
              <w:right w:val="single" w:sz="4" w:space="0" w:color="auto"/>
            </w:tcBorders>
            <w:shd w:val="clear" w:color="000000" w:fill="FFFF99"/>
            <w:noWrap/>
            <w:vAlign w:val="center"/>
            <w:hideMark/>
          </w:tcPr>
          <w:p w14:paraId="1BB29D9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56,53</w:t>
            </w:r>
          </w:p>
        </w:tc>
        <w:tc>
          <w:tcPr>
            <w:tcW w:w="1600" w:type="dxa"/>
            <w:tcBorders>
              <w:top w:val="nil"/>
              <w:left w:val="nil"/>
              <w:bottom w:val="single" w:sz="4" w:space="0" w:color="auto"/>
              <w:right w:val="single" w:sz="4" w:space="0" w:color="auto"/>
            </w:tcBorders>
            <w:shd w:val="clear" w:color="000000" w:fill="CCFFCC"/>
            <w:noWrap/>
            <w:vAlign w:val="center"/>
            <w:hideMark/>
          </w:tcPr>
          <w:p w14:paraId="2E552ED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28,27</w:t>
            </w:r>
          </w:p>
        </w:tc>
        <w:tc>
          <w:tcPr>
            <w:tcW w:w="1540" w:type="dxa"/>
            <w:tcBorders>
              <w:top w:val="nil"/>
              <w:left w:val="nil"/>
              <w:bottom w:val="single" w:sz="4" w:space="0" w:color="auto"/>
              <w:right w:val="single" w:sz="4" w:space="0" w:color="auto"/>
            </w:tcBorders>
            <w:shd w:val="clear" w:color="000000" w:fill="CCFFCC"/>
            <w:noWrap/>
            <w:vAlign w:val="center"/>
            <w:hideMark/>
          </w:tcPr>
          <w:p w14:paraId="14F26DF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28,27</w:t>
            </w:r>
          </w:p>
        </w:tc>
        <w:tc>
          <w:tcPr>
            <w:tcW w:w="6800" w:type="dxa"/>
            <w:tcBorders>
              <w:top w:val="nil"/>
              <w:left w:val="nil"/>
              <w:bottom w:val="single" w:sz="4" w:space="0" w:color="auto"/>
              <w:right w:val="single" w:sz="4" w:space="0" w:color="auto"/>
            </w:tcBorders>
            <w:shd w:val="clear" w:color="000000" w:fill="FFFF99"/>
            <w:vAlign w:val="center"/>
            <w:hideMark/>
          </w:tcPr>
          <w:p w14:paraId="33711BE8"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2EFBDD1B" w14:textId="77777777" w:rsidTr="00607965">
        <w:trPr>
          <w:trHeight w:val="900"/>
          <w:jc w:val="center"/>
        </w:trPr>
        <w:tc>
          <w:tcPr>
            <w:tcW w:w="401" w:type="dxa"/>
            <w:tcBorders>
              <w:top w:val="nil"/>
              <w:left w:val="nil"/>
              <w:bottom w:val="nil"/>
              <w:right w:val="nil"/>
            </w:tcBorders>
            <w:shd w:val="clear" w:color="000000" w:fill="FFFF00"/>
            <w:noWrap/>
            <w:vAlign w:val="center"/>
            <w:hideMark/>
          </w:tcPr>
          <w:p w14:paraId="1691EFCF"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7A9871A"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2.9.3</w:t>
            </w:r>
          </w:p>
        </w:tc>
        <w:tc>
          <w:tcPr>
            <w:tcW w:w="3451" w:type="dxa"/>
            <w:tcBorders>
              <w:top w:val="nil"/>
              <w:left w:val="nil"/>
              <w:bottom w:val="single" w:sz="4" w:space="0" w:color="auto"/>
              <w:right w:val="single" w:sz="4" w:space="0" w:color="auto"/>
            </w:tcBorders>
            <w:shd w:val="clear" w:color="auto" w:fill="auto"/>
            <w:vAlign w:val="center"/>
            <w:hideMark/>
          </w:tcPr>
          <w:p w14:paraId="3DB0E569"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заработная плата прочего общехозяйственного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465DB573"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406E17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23,88</w:t>
            </w:r>
          </w:p>
        </w:tc>
        <w:tc>
          <w:tcPr>
            <w:tcW w:w="1518" w:type="dxa"/>
            <w:tcBorders>
              <w:top w:val="nil"/>
              <w:left w:val="nil"/>
              <w:bottom w:val="single" w:sz="4" w:space="0" w:color="auto"/>
              <w:right w:val="single" w:sz="4" w:space="0" w:color="auto"/>
            </w:tcBorders>
            <w:shd w:val="clear" w:color="000000" w:fill="FFFF99"/>
            <w:noWrap/>
            <w:vAlign w:val="center"/>
            <w:hideMark/>
          </w:tcPr>
          <w:p w14:paraId="67050A5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4769AF1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3C6E4A1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6E1D1431"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C9C92B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DB5342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B9E5C2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542803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233E7ADB"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1DD66D22" w14:textId="77777777" w:rsidTr="00607965">
        <w:trPr>
          <w:trHeight w:val="510"/>
          <w:jc w:val="center"/>
        </w:trPr>
        <w:tc>
          <w:tcPr>
            <w:tcW w:w="401" w:type="dxa"/>
            <w:tcBorders>
              <w:top w:val="nil"/>
              <w:left w:val="nil"/>
              <w:bottom w:val="nil"/>
              <w:right w:val="nil"/>
            </w:tcBorders>
            <w:shd w:val="clear" w:color="000000" w:fill="FFFF00"/>
            <w:noWrap/>
            <w:vAlign w:val="center"/>
            <w:hideMark/>
          </w:tcPr>
          <w:p w14:paraId="0F5E1B78"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8508916"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2.9.3.1</w:t>
            </w:r>
          </w:p>
        </w:tc>
        <w:tc>
          <w:tcPr>
            <w:tcW w:w="3451" w:type="dxa"/>
            <w:tcBorders>
              <w:top w:val="nil"/>
              <w:left w:val="nil"/>
              <w:bottom w:val="single" w:sz="4" w:space="0" w:color="auto"/>
              <w:right w:val="single" w:sz="4" w:space="0" w:color="auto"/>
            </w:tcBorders>
            <w:shd w:val="clear" w:color="auto" w:fill="auto"/>
            <w:vAlign w:val="center"/>
            <w:hideMark/>
          </w:tcPr>
          <w:p w14:paraId="34A7D733" w14:textId="77777777" w:rsidR="008B232E" w:rsidRPr="00607965" w:rsidRDefault="008B232E" w:rsidP="008B232E">
            <w:pPr>
              <w:ind w:firstLineChars="300" w:firstLine="390"/>
              <w:rPr>
                <w:rFonts w:ascii="Calibri" w:hAnsi="Calibri" w:cs="Calibri"/>
                <w:color w:val="000000"/>
                <w:sz w:val="13"/>
                <w:szCs w:val="13"/>
              </w:rPr>
            </w:pPr>
            <w:r w:rsidRPr="00607965">
              <w:rPr>
                <w:rFonts w:ascii="Calibri" w:hAnsi="Calibri" w:cs="Calibri"/>
                <w:color w:val="000000"/>
                <w:sz w:val="13"/>
                <w:szCs w:val="13"/>
              </w:rPr>
              <w:t xml:space="preserve">среднемесячная оплата труда общехозяйственного персонала </w:t>
            </w:r>
          </w:p>
        </w:tc>
        <w:tc>
          <w:tcPr>
            <w:tcW w:w="1119" w:type="dxa"/>
            <w:tcBorders>
              <w:top w:val="nil"/>
              <w:left w:val="nil"/>
              <w:bottom w:val="single" w:sz="4" w:space="0" w:color="auto"/>
              <w:right w:val="single" w:sz="4" w:space="0" w:color="auto"/>
            </w:tcBorders>
            <w:shd w:val="clear" w:color="auto" w:fill="auto"/>
            <w:vAlign w:val="center"/>
            <w:hideMark/>
          </w:tcPr>
          <w:p w14:paraId="25F7A0F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7E5CFC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7 959,84</w:t>
            </w:r>
          </w:p>
        </w:tc>
        <w:tc>
          <w:tcPr>
            <w:tcW w:w="1518" w:type="dxa"/>
            <w:tcBorders>
              <w:top w:val="nil"/>
              <w:left w:val="nil"/>
              <w:bottom w:val="single" w:sz="4" w:space="0" w:color="auto"/>
              <w:right w:val="single" w:sz="4" w:space="0" w:color="auto"/>
            </w:tcBorders>
            <w:shd w:val="clear" w:color="000000" w:fill="CCFFCC"/>
            <w:noWrap/>
            <w:vAlign w:val="center"/>
            <w:hideMark/>
          </w:tcPr>
          <w:p w14:paraId="366024A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1698" w:type="dxa"/>
            <w:tcBorders>
              <w:top w:val="nil"/>
              <w:left w:val="nil"/>
              <w:bottom w:val="single" w:sz="4" w:space="0" w:color="auto"/>
              <w:right w:val="single" w:sz="4" w:space="0" w:color="auto"/>
            </w:tcBorders>
            <w:shd w:val="clear" w:color="000000" w:fill="CCFFCC"/>
            <w:noWrap/>
            <w:vAlign w:val="center"/>
            <w:hideMark/>
          </w:tcPr>
          <w:p w14:paraId="216A4EE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06624EB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6350" w:type="dxa"/>
            <w:tcBorders>
              <w:top w:val="nil"/>
              <w:left w:val="nil"/>
              <w:bottom w:val="single" w:sz="4" w:space="0" w:color="auto"/>
              <w:right w:val="single" w:sz="4" w:space="0" w:color="auto"/>
            </w:tcBorders>
            <w:shd w:val="clear" w:color="000000" w:fill="FFFF99"/>
            <w:vAlign w:val="center"/>
            <w:hideMark/>
          </w:tcPr>
          <w:p w14:paraId="04725E95"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2A3320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1700" w:type="dxa"/>
            <w:tcBorders>
              <w:top w:val="nil"/>
              <w:left w:val="nil"/>
              <w:bottom w:val="single" w:sz="4" w:space="0" w:color="auto"/>
              <w:right w:val="single" w:sz="4" w:space="0" w:color="auto"/>
            </w:tcBorders>
            <w:shd w:val="clear" w:color="000000" w:fill="CCFFCC"/>
            <w:noWrap/>
            <w:vAlign w:val="center"/>
            <w:hideMark/>
          </w:tcPr>
          <w:p w14:paraId="39C2FD5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087E322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6C55B39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#ДЕЛ/0!</w:t>
            </w:r>
          </w:p>
        </w:tc>
        <w:tc>
          <w:tcPr>
            <w:tcW w:w="6800" w:type="dxa"/>
            <w:tcBorders>
              <w:top w:val="nil"/>
              <w:left w:val="nil"/>
              <w:bottom w:val="single" w:sz="4" w:space="0" w:color="auto"/>
              <w:right w:val="single" w:sz="4" w:space="0" w:color="auto"/>
            </w:tcBorders>
            <w:shd w:val="clear" w:color="000000" w:fill="FFFF99"/>
            <w:vAlign w:val="center"/>
            <w:hideMark/>
          </w:tcPr>
          <w:p w14:paraId="2ED78A03"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1E3AA447" w14:textId="77777777" w:rsidTr="00607965">
        <w:trPr>
          <w:trHeight w:val="420"/>
          <w:jc w:val="center"/>
        </w:trPr>
        <w:tc>
          <w:tcPr>
            <w:tcW w:w="401" w:type="dxa"/>
            <w:tcBorders>
              <w:top w:val="nil"/>
              <w:left w:val="nil"/>
              <w:bottom w:val="nil"/>
              <w:right w:val="nil"/>
            </w:tcBorders>
            <w:shd w:val="clear" w:color="000000" w:fill="FFFF00"/>
            <w:noWrap/>
            <w:vAlign w:val="center"/>
            <w:hideMark/>
          </w:tcPr>
          <w:p w14:paraId="4625753D"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60F6E5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2.9.3.2</w:t>
            </w:r>
          </w:p>
        </w:tc>
        <w:tc>
          <w:tcPr>
            <w:tcW w:w="3451" w:type="dxa"/>
            <w:tcBorders>
              <w:top w:val="nil"/>
              <w:left w:val="nil"/>
              <w:bottom w:val="single" w:sz="4" w:space="0" w:color="auto"/>
              <w:right w:val="single" w:sz="4" w:space="0" w:color="auto"/>
            </w:tcBorders>
            <w:shd w:val="clear" w:color="auto" w:fill="auto"/>
            <w:vAlign w:val="center"/>
            <w:hideMark/>
          </w:tcPr>
          <w:p w14:paraId="3909D162" w14:textId="77777777" w:rsidR="008B232E" w:rsidRPr="00607965" w:rsidRDefault="008B232E" w:rsidP="008B232E">
            <w:pPr>
              <w:ind w:firstLineChars="300" w:firstLine="390"/>
              <w:rPr>
                <w:rFonts w:ascii="Calibri" w:hAnsi="Calibri" w:cs="Calibri"/>
                <w:color w:val="000000"/>
                <w:sz w:val="13"/>
                <w:szCs w:val="13"/>
              </w:rPr>
            </w:pPr>
            <w:r w:rsidRPr="00607965">
              <w:rPr>
                <w:rFonts w:ascii="Calibri" w:hAnsi="Calibri" w:cs="Calibri"/>
                <w:color w:val="000000"/>
                <w:sz w:val="13"/>
                <w:szCs w:val="13"/>
              </w:rPr>
              <w:t>численность прочего общехозяйственного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48B2702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0085299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0,25</w:t>
            </w:r>
          </w:p>
        </w:tc>
        <w:tc>
          <w:tcPr>
            <w:tcW w:w="1518" w:type="dxa"/>
            <w:tcBorders>
              <w:top w:val="nil"/>
              <w:left w:val="nil"/>
              <w:bottom w:val="single" w:sz="4" w:space="0" w:color="auto"/>
              <w:right w:val="single" w:sz="4" w:space="0" w:color="auto"/>
            </w:tcBorders>
            <w:shd w:val="clear" w:color="000000" w:fill="FFFF99"/>
            <w:noWrap/>
            <w:vAlign w:val="center"/>
            <w:hideMark/>
          </w:tcPr>
          <w:p w14:paraId="0F9939C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044A82C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3987D87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2B87DFA0"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69ADA7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DBCAD5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A5220A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BBC1FF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1B22B9B2"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2237239C" w14:textId="77777777" w:rsidTr="00607965">
        <w:trPr>
          <w:trHeight w:val="660"/>
          <w:jc w:val="center"/>
        </w:trPr>
        <w:tc>
          <w:tcPr>
            <w:tcW w:w="401" w:type="dxa"/>
            <w:tcBorders>
              <w:top w:val="nil"/>
              <w:left w:val="nil"/>
              <w:bottom w:val="nil"/>
              <w:right w:val="nil"/>
            </w:tcBorders>
            <w:shd w:val="clear" w:color="000000" w:fill="FFFF00"/>
            <w:noWrap/>
            <w:vAlign w:val="center"/>
            <w:hideMark/>
          </w:tcPr>
          <w:p w14:paraId="4ABCFDA0"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F5AC80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2.9.4</w:t>
            </w:r>
          </w:p>
        </w:tc>
        <w:tc>
          <w:tcPr>
            <w:tcW w:w="3451" w:type="dxa"/>
            <w:tcBorders>
              <w:top w:val="nil"/>
              <w:left w:val="nil"/>
              <w:bottom w:val="single" w:sz="4" w:space="0" w:color="auto"/>
              <w:right w:val="single" w:sz="4" w:space="0" w:color="auto"/>
            </w:tcBorders>
            <w:shd w:val="clear" w:color="auto" w:fill="auto"/>
            <w:vAlign w:val="center"/>
            <w:hideMark/>
          </w:tcPr>
          <w:p w14:paraId="68B98E43"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страховые взносы от заработной платы прочего общехозяйственного персонала</w:t>
            </w:r>
          </w:p>
        </w:tc>
        <w:tc>
          <w:tcPr>
            <w:tcW w:w="1119" w:type="dxa"/>
            <w:tcBorders>
              <w:top w:val="nil"/>
              <w:left w:val="nil"/>
              <w:bottom w:val="single" w:sz="4" w:space="0" w:color="auto"/>
              <w:right w:val="single" w:sz="4" w:space="0" w:color="auto"/>
            </w:tcBorders>
            <w:shd w:val="clear" w:color="auto" w:fill="auto"/>
            <w:vAlign w:val="center"/>
            <w:hideMark/>
          </w:tcPr>
          <w:p w14:paraId="31937DA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247427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7,11</w:t>
            </w:r>
          </w:p>
        </w:tc>
        <w:tc>
          <w:tcPr>
            <w:tcW w:w="1518" w:type="dxa"/>
            <w:tcBorders>
              <w:top w:val="nil"/>
              <w:left w:val="nil"/>
              <w:bottom w:val="single" w:sz="4" w:space="0" w:color="auto"/>
              <w:right w:val="single" w:sz="4" w:space="0" w:color="auto"/>
            </w:tcBorders>
            <w:shd w:val="clear" w:color="000000" w:fill="FFFF99"/>
            <w:noWrap/>
            <w:vAlign w:val="center"/>
            <w:hideMark/>
          </w:tcPr>
          <w:p w14:paraId="02CC77F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7922F7D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4D8A5A3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4FB429BA"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DB1A96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33BD80C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803403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FC4697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2D0E8CAA"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28F4FD13" w14:textId="77777777" w:rsidTr="00607965">
        <w:trPr>
          <w:trHeight w:val="1200"/>
          <w:jc w:val="center"/>
        </w:trPr>
        <w:tc>
          <w:tcPr>
            <w:tcW w:w="401" w:type="dxa"/>
            <w:tcBorders>
              <w:top w:val="nil"/>
              <w:left w:val="nil"/>
              <w:bottom w:val="nil"/>
              <w:right w:val="nil"/>
            </w:tcBorders>
            <w:shd w:val="clear" w:color="000000" w:fill="FFFF00"/>
            <w:noWrap/>
            <w:vAlign w:val="center"/>
            <w:hideMark/>
          </w:tcPr>
          <w:p w14:paraId="385DE6F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lastRenderedPageBreak/>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571B28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2.9.6</w:t>
            </w:r>
          </w:p>
        </w:tc>
        <w:tc>
          <w:tcPr>
            <w:tcW w:w="3451" w:type="dxa"/>
            <w:tcBorders>
              <w:top w:val="nil"/>
              <w:left w:val="nil"/>
              <w:bottom w:val="single" w:sz="4" w:space="0" w:color="auto"/>
              <w:right w:val="single" w:sz="4" w:space="0" w:color="auto"/>
            </w:tcBorders>
            <w:shd w:val="clear" w:color="auto" w:fill="auto"/>
            <w:vAlign w:val="center"/>
            <w:hideMark/>
          </w:tcPr>
          <w:p w14:paraId="75D99125"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Аренда основных средств</w:t>
            </w:r>
          </w:p>
        </w:tc>
        <w:tc>
          <w:tcPr>
            <w:tcW w:w="1119" w:type="dxa"/>
            <w:tcBorders>
              <w:top w:val="nil"/>
              <w:left w:val="nil"/>
              <w:bottom w:val="single" w:sz="4" w:space="0" w:color="auto"/>
              <w:right w:val="single" w:sz="4" w:space="0" w:color="auto"/>
            </w:tcBorders>
            <w:shd w:val="clear" w:color="auto" w:fill="auto"/>
            <w:vAlign w:val="center"/>
            <w:hideMark/>
          </w:tcPr>
          <w:p w14:paraId="36A21E92"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47B90B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209,74</w:t>
            </w:r>
          </w:p>
        </w:tc>
        <w:tc>
          <w:tcPr>
            <w:tcW w:w="1518" w:type="dxa"/>
            <w:tcBorders>
              <w:top w:val="nil"/>
              <w:left w:val="nil"/>
              <w:bottom w:val="single" w:sz="4" w:space="0" w:color="auto"/>
              <w:right w:val="single" w:sz="4" w:space="0" w:color="auto"/>
            </w:tcBorders>
            <w:shd w:val="clear" w:color="000000" w:fill="FFFF99"/>
            <w:noWrap/>
            <w:vAlign w:val="center"/>
            <w:hideMark/>
          </w:tcPr>
          <w:p w14:paraId="136AC55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180,00</w:t>
            </w:r>
          </w:p>
        </w:tc>
        <w:tc>
          <w:tcPr>
            <w:tcW w:w="1698" w:type="dxa"/>
            <w:tcBorders>
              <w:top w:val="nil"/>
              <w:left w:val="nil"/>
              <w:bottom w:val="single" w:sz="4" w:space="0" w:color="auto"/>
              <w:right w:val="single" w:sz="4" w:space="0" w:color="auto"/>
            </w:tcBorders>
            <w:shd w:val="clear" w:color="000000" w:fill="FFFF99"/>
            <w:noWrap/>
            <w:vAlign w:val="center"/>
            <w:hideMark/>
          </w:tcPr>
          <w:p w14:paraId="0221A22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45,78</w:t>
            </w:r>
          </w:p>
        </w:tc>
        <w:tc>
          <w:tcPr>
            <w:tcW w:w="1540" w:type="dxa"/>
            <w:tcBorders>
              <w:top w:val="nil"/>
              <w:left w:val="nil"/>
              <w:bottom w:val="single" w:sz="4" w:space="0" w:color="auto"/>
              <w:right w:val="single" w:sz="4" w:space="0" w:color="auto"/>
            </w:tcBorders>
            <w:shd w:val="clear" w:color="000000" w:fill="FFFF99"/>
            <w:noWrap/>
            <w:vAlign w:val="center"/>
            <w:hideMark/>
          </w:tcPr>
          <w:p w14:paraId="5F567C3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23,64</w:t>
            </w:r>
          </w:p>
        </w:tc>
        <w:tc>
          <w:tcPr>
            <w:tcW w:w="6350" w:type="dxa"/>
            <w:tcBorders>
              <w:top w:val="nil"/>
              <w:left w:val="nil"/>
              <w:bottom w:val="single" w:sz="4" w:space="0" w:color="auto"/>
              <w:right w:val="single" w:sz="4" w:space="0" w:color="auto"/>
            </w:tcBorders>
            <w:shd w:val="clear" w:color="000000" w:fill="FFFF99"/>
            <w:vAlign w:val="center"/>
            <w:hideMark/>
          </w:tcPr>
          <w:p w14:paraId="13E775B1" w14:textId="77777777" w:rsidR="008B232E" w:rsidRPr="00607965" w:rsidRDefault="008B232E" w:rsidP="008B232E">
            <w:pPr>
              <w:rPr>
                <w:color w:val="000000"/>
                <w:sz w:val="13"/>
                <w:szCs w:val="13"/>
              </w:rPr>
            </w:pPr>
            <w:r w:rsidRPr="00607965">
              <w:rPr>
                <w:color w:val="000000"/>
                <w:sz w:val="13"/>
                <w:szCs w:val="13"/>
              </w:rPr>
              <w:t xml:space="preserve">Аренда офисного здания по договору №29/1 от 01.07.2019 г. экономически завышена, как показал анализ аренды офисных помещений в г. Юрга, стоимость 1 </w:t>
            </w:r>
            <w:proofErr w:type="spellStart"/>
            <w:proofErr w:type="gramStart"/>
            <w:r w:rsidRPr="00607965">
              <w:rPr>
                <w:color w:val="000000"/>
                <w:sz w:val="13"/>
                <w:szCs w:val="13"/>
              </w:rPr>
              <w:t>кв.м</w:t>
            </w:r>
            <w:proofErr w:type="spellEnd"/>
            <w:proofErr w:type="gramEnd"/>
            <w:r w:rsidRPr="00607965">
              <w:rPr>
                <w:color w:val="000000"/>
                <w:sz w:val="13"/>
                <w:szCs w:val="13"/>
              </w:rPr>
              <w:t xml:space="preserve"> варьируется в среднем от 250-350 руб. за </w:t>
            </w:r>
            <w:proofErr w:type="spellStart"/>
            <w:r w:rsidRPr="00607965">
              <w:rPr>
                <w:color w:val="000000"/>
                <w:sz w:val="13"/>
                <w:szCs w:val="13"/>
              </w:rPr>
              <w:t>кв.м</w:t>
            </w:r>
            <w:proofErr w:type="spellEnd"/>
            <w:r w:rsidRPr="00607965">
              <w:rPr>
                <w:color w:val="000000"/>
                <w:sz w:val="13"/>
                <w:szCs w:val="13"/>
              </w:rPr>
              <w:t xml:space="preserve">.. Расчет </w:t>
            </w:r>
            <w:proofErr w:type="gramStart"/>
            <w:r w:rsidRPr="00607965">
              <w:rPr>
                <w:color w:val="000000"/>
                <w:sz w:val="13"/>
                <w:szCs w:val="13"/>
              </w:rPr>
              <w:t>согласно цены</w:t>
            </w:r>
            <w:proofErr w:type="gramEnd"/>
            <w:r w:rsidRPr="00607965">
              <w:rPr>
                <w:color w:val="000000"/>
                <w:sz w:val="13"/>
                <w:szCs w:val="13"/>
              </w:rPr>
              <w:t xml:space="preserve"> 350 руб. за 1 </w:t>
            </w:r>
            <w:proofErr w:type="spellStart"/>
            <w:r w:rsidRPr="00607965">
              <w:rPr>
                <w:color w:val="000000"/>
                <w:sz w:val="13"/>
                <w:szCs w:val="13"/>
              </w:rPr>
              <w:t>кв.м</w:t>
            </w:r>
            <w:proofErr w:type="spellEnd"/>
            <w:r w:rsidRPr="00607965">
              <w:rPr>
                <w:color w:val="000000"/>
                <w:sz w:val="13"/>
                <w:szCs w:val="13"/>
              </w:rPr>
              <w:t>. в доле численности относящейся на регулируемый вид деятельности (прайс лист вложен в экспертное заключение).</w:t>
            </w:r>
          </w:p>
        </w:tc>
        <w:tc>
          <w:tcPr>
            <w:tcW w:w="1520" w:type="dxa"/>
            <w:tcBorders>
              <w:top w:val="nil"/>
              <w:left w:val="nil"/>
              <w:bottom w:val="single" w:sz="4" w:space="0" w:color="auto"/>
              <w:right w:val="single" w:sz="4" w:space="0" w:color="auto"/>
            </w:tcBorders>
            <w:shd w:val="clear" w:color="000000" w:fill="FFFF99"/>
            <w:noWrap/>
            <w:vAlign w:val="center"/>
            <w:hideMark/>
          </w:tcPr>
          <w:p w14:paraId="319AC48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187,20</w:t>
            </w:r>
          </w:p>
        </w:tc>
        <w:tc>
          <w:tcPr>
            <w:tcW w:w="1700" w:type="dxa"/>
            <w:tcBorders>
              <w:top w:val="nil"/>
              <w:left w:val="nil"/>
              <w:bottom w:val="single" w:sz="4" w:space="0" w:color="auto"/>
              <w:right w:val="single" w:sz="4" w:space="0" w:color="auto"/>
            </w:tcBorders>
            <w:shd w:val="clear" w:color="000000" w:fill="FFFF99"/>
            <w:noWrap/>
            <w:vAlign w:val="center"/>
            <w:hideMark/>
          </w:tcPr>
          <w:p w14:paraId="1971E52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45,78</w:t>
            </w:r>
          </w:p>
        </w:tc>
        <w:tc>
          <w:tcPr>
            <w:tcW w:w="1600" w:type="dxa"/>
            <w:tcBorders>
              <w:top w:val="nil"/>
              <w:left w:val="nil"/>
              <w:bottom w:val="single" w:sz="4" w:space="0" w:color="auto"/>
              <w:right w:val="single" w:sz="4" w:space="0" w:color="auto"/>
            </w:tcBorders>
            <w:shd w:val="clear" w:color="000000" w:fill="CCFFCC"/>
            <w:noWrap/>
            <w:vAlign w:val="center"/>
            <w:hideMark/>
          </w:tcPr>
          <w:p w14:paraId="4170E3E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22,89</w:t>
            </w:r>
          </w:p>
        </w:tc>
        <w:tc>
          <w:tcPr>
            <w:tcW w:w="1540" w:type="dxa"/>
            <w:tcBorders>
              <w:top w:val="nil"/>
              <w:left w:val="nil"/>
              <w:bottom w:val="single" w:sz="4" w:space="0" w:color="auto"/>
              <w:right w:val="single" w:sz="4" w:space="0" w:color="auto"/>
            </w:tcBorders>
            <w:shd w:val="clear" w:color="000000" w:fill="CCFFCC"/>
            <w:noWrap/>
            <w:vAlign w:val="center"/>
            <w:hideMark/>
          </w:tcPr>
          <w:p w14:paraId="22E413D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22,89</w:t>
            </w:r>
          </w:p>
        </w:tc>
        <w:tc>
          <w:tcPr>
            <w:tcW w:w="6800" w:type="dxa"/>
            <w:tcBorders>
              <w:top w:val="nil"/>
              <w:left w:val="nil"/>
              <w:bottom w:val="single" w:sz="4" w:space="0" w:color="auto"/>
              <w:right w:val="single" w:sz="4" w:space="0" w:color="auto"/>
            </w:tcBorders>
            <w:shd w:val="clear" w:color="000000" w:fill="FFFF99"/>
            <w:vAlign w:val="center"/>
            <w:hideMark/>
          </w:tcPr>
          <w:p w14:paraId="22DA3A22"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1E542EF5" w14:textId="77777777" w:rsidTr="00607965">
        <w:trPr>
          <w:trHeight w:val="3330"/>
          <w:jc w:val="center"/>
        </w:trPr>
        <w:tc>
          <w:tcPr>
            <w:tcW w:w="401" w:type="dxa"/>
            <w:tcBorders>
              <w:top w:val="nil"/>
              <w:left w:val="nil"/>
              <w:bottom w:val="nil"/>
              <w:right w:val="nil"/>
            </w:tcBorders>
            <w:shd w:val="clear" w:color="000000" w:fill="FFFF00"/>
            <w:noWrap/>
            <w:vAlign w:val="center"/>
            <w:hideMark/>
          </w:tcPr>
          <w:p w14:paraId="599D89C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BBAB8BD"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2.9.8</w:t>
            </w:r>
          </w:p>
        </w:tc>
        <w:tc>
          <w:tcPr>
            <w:tcW w:w="3451" w:type="dxa"/>
            <w:tcBorders>
              <w:top w:val="nil"/>
              <w:left w:val="nil"/>
              <w:bottom w:val="single" w:sz="4" w:space="0" w:color="auto"/>
              <w:right w:val="single" w:sz="4" w:space="0" w:color="auto"/>
            </w:tcBorders>
            <w:shd w:val="clear" w:color="auto" w:fill="auto"/>
            <w:vAlign w:val="center"/>
            <w:hideMark/>
          </w:tcPr>
          <w:p w14:paraId="154DD54C"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Прочие</w:t>
            </w:r>
          </w:p>
        </w:tc>
        <w:tc>
          <w:tcPr>
            <w:tcW w:w="1119" w:type="dxa"/>
            <w:tcBorders>
              <w:top w:val="nil"/>
              <w:left w:val="nil"/>
              <w:bottom w:val="single" w:sz="4" w:space="0" w:color="auto"/>
              <w:right w:val="single" w:sz="4" w:space="0" w:color="auto"/>
            </w:tcBorders>
            <w:shd w:val="clear" w:color="auto" w:fill="auto"/>
            <w:vAlign w:val="center"/>
            <w:hideMark/>
          </w:tcPr>
          <w:p w14:paraId="65FC85A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39FFE4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465,70</w:t>
            </w:r>
          </w:p>
        </w:tc>
        <w:tc>
          <w:tcPr>
            <w:tcW w:w="1518" w:type="dxa"/>
            <w:tcBorders>
              <w:top w:val="nil"/>
              <w:left w:val="nil"/>
              <w:bottom w:val="single" w:sz="4" w:space="0" w:color="auto"/>
              <w:right w:val="single" w:sz="4" w:space="0" w:color="auto"/>
            </w:tcBorders>
            <w:shd w:val="clear" w:color="000000" w:fill="FFFF99"/>
            <w:noWrap/>
            <w:vAlign w:val="center"/>
            <w:hideMark/>
          </w:tcPr>
          <w:p w14:paraId="4BE9F25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53,59</w:t>
            </w:r>
          </w:p>
        </w:tc>
        <w:tc>
          <w:tcPr>
            <w:tcW w:w="1698" w:type="dxa"/>
            <w:tcBorders>
              <w:top w:val="nil"/>
              <w:left w:val="nil"/>
              <w:bottom w:val="single" w:sz="4" w:space="0" w:color="auto"/>
              <w:right w:val="single" w:sz="4" w:space="0" w:color="auto"/>
            </w:tcBorders>
            <w:shd w:val="clear" w:color="000000" w:fill="FFFF99"/>
            <w:noWrap/>
            <w:vAlign w:val="center"/>
            <w:hideMark/>
          </w:tcPr>
          <w:p w14:paraId="690378B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FFFF99"/>
            <w:noWrap/>
            <w:vAlign w:val="center"/>
            <w:hideMark/>
          </w:tcPr>
          <w:p w14:paraId="453B787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15889771" w14:textId="77777777" w:rsidR="008B232E" w:rsidRPr="00607965" w:rsidRDefault="008B232E" w:rsidP="008B232E">
            <w:pPr>
              <w:rPr>
                <w:color w:val="000000"/>
                <w:sz w:val="13"/>
                <w:szCs w:val="13"/>
              </w:rPr>
            </w:pPr>
            <w:r w:rsidRPr="00607965">
              <w:rPr>
                <w:color w:val="000000"/>
                <w:sz w:val="13"/>
                <w:szCs w:val="13"/>
              </w:rPr>
              <w:t xml:space="preserve">Затраты не учтены затраты осуществлены до подачи заявления и раскрытия тарифного дела, и не могут быть учтены согласно п. 15 ПРАВИЛ РЕГУЛИРОВАНИЯ ТАРИФОВ В СФЕРЕ ОБРАЩЕНИЯ С ТВЕРДЫМИ КОММУНАЛЬНЫМИ ОТХОДАМИ, утвержденных постановлением Правительства Российской Федерации от 30 мая 2016 г. N 484 ,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6 - 8 настоящих Правил, до начала очередного периода регулирования, рассматриваются органом регулирования и учитываются при установлении такой организации тарифов на последующий период регулирования. То есть учитываются затраты понесенные в период со дня подачи документов в полном объеме до начала периода регулирования, на последующий период регулирования. </w:t>
            </w:r>
          </w:p>
        </w:tc>
        <w:tc>
          <w:tcPr>
            <w:tcW w:w="1520" w:type="dxa"/>
            <w:tcBorders>
              <w:top w:val="nil"/>
              <w:left w:val="nil"/>
              <w:bottom w:val="single" w:sz="4" w:space="0" w:color="auto"/>
              <w:right w:val="single" w:sz="4" w:space="0" w:color="auto"/>
            </w:tcBorders>
            <w:shd w:val="clear" w:color="000000" w:fill="FFFF99"/>
            <w:noWrap/>
            <w:vAlign w:val="center"/>
            <w:hideMark/>
          </w:tcPr>
          <w:p w14:paraId="34267E5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55,63</w:t>
            </w:r>
          </w:p>
        </w:tc>
        <w:tc>
          <w:tcPr>
            <w:tcW w:w="1700" w:type="dxa"/>
            <w:tcBorders>
              <w:top w:val="nil"/>
              <w:left w:val="nil"/>
              <w:bottom w:val="single" w:sz="4" w:space="0" w:color="auto"/>
              <w:right w:val="single" w:sz="4" w:space="0" w:color="auto"/>
            </w:tcBorders>
            <w:shd w:val="clear" w:color="000000" w:fill="FFFF99"/>
            <w:noWrap/>
            <w:vAlign w:val="center"/>
            <w:hideMark/>
          </w:tcPr>
          <w:p w14:paraId="43CA144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3A7953A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B8B997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158B5BF9" w14:textId="77777777" w:rsidR="008B232E" w:rsidRPr="00607965" w:rsidRDefault="008B232E" w:rsidP="008B232E">
            <w:pPr>
              <w:rPr>
                <w:color w:val="000000"/>
                <w:sz w:val="13"/>
                <w:szCs w:val="13"/>
              </w:rPr>
            </w:pPr>
            <w:r w:rsidRPr="00607965">
              <w:rPr>
                <w:color w:val="000000"/>
                <w:sz w:val="13"/>
                <w:szCs w:val="13"/>
              </w:rPr>
              <w:t> </w:t>
            </w:r>
          </w:p>
        </w:tc>
      </w:tr>
      <w:tr w:rsidR="008B232E" w:rsidRPr="00607965" w14:paraId="57A65E8E" w14:textId="77777777" w:rsidTr="00607965">
        <w:trPr>
          <w:trHeight w:val="1500"/>
          <w:jc w:val="center"/>
        </w:trPr>
        <w:tc>
          <w:tcPr>
            <w:tcW w:w="401" w:type="dxa"/>
            <w:tcBorders>
              <w:top w:val="nil"/>
              <w:left w:val="nil"/>
              <w:bottom w:val="nil"/>
              <w:right w:val="nil"/>
            </w:tcBorders>
            <w:shd w:val="clear" w:color="000000" w:fill="00B050"/>
            <w:noWrap/>
            <w:vAlign w:val="center"/>
            <w:hideMark/>
          </w:tcPr>
          <w:p w14:paraId="1E9A3C21"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НР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E0190A3"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2.11</w:t>
            </w:r>
          </w:p>
        </w:tc>
        <w:tc>
          <w:tcPr>
            <w:tcW w:w="3451" w:type="dxa"/>
            <w:tcBorders>
              <w:top w:val="nil"/>
              <w:left w:val="nil"/>
              <w:bottom w:val="single" w:sz="4" w:space="0" w:color="auto"/>
              <w:right w:val="single" w:sz="4" w:space="0" w:color="auto"/>
            </w:tcBorders>
            <w:shd w:val="clear" w:color="auto" w:fill="auto"/>
            <w:vAlign w:val="center"/>
            <w:hideMark/>
          </w:tcPr>
          <w:p w14:paraId="3D167E1A"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119" w:type="dxa"/>
            <w:tcBorders>
              <w:top w:val="nil"/>
              <w:left w:val="nil"/>
              <w:bottom w:val="single" w:sz="4" w:space="0" w:color="auto"/>
              <w:right w:val="single" w:sz="4" w:space="0" w:color="auto"/>
            </w:tcBorders>
            <w:shd w:val="clear" w:color="auto" w:fill="auto"/>
            <w:vAlign w:val="center"/>
            <w:hideMark/>
          </w:tcPr>
          <w:p w14:paraId="22F090D3"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01F0BF4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64,17</w:t>
            </w:r>
          </w:p>
        </w:tc>
        <w:tc>
          <w:tcPr>
            <w:tcW w:w="1518" w:type="dxa"/>
            <w:tcBorders>
              <w:top w:val="nil"/>
              <w:left w:val="nil"/>
              <w:bottom w:val="single" w:sz="4" w:space="0" w:color="auto"/>
              <w:right w:val="single" w:sz="4" w:space="0" w:color="auto"/>
            </w:tcBorders>
            <w:shd w:val="clear" w:color="000000" w:fill="CCFFCC"/>
            <w:noWrap/>
            <w:vAlign w:val="center"/>
            <w:hideMark/>
          </w:tcPr>
          <w:p w14:paraId="0BE6CB5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1698" w:type="dxa"/>
            <w:tcBorders>
              <w:top w:val="nil"/>
              <w:left w:val="nil"/>
              <w:bottom w:val="single" w:sz="4" w:space="0" w:color="auto"/>
              <w:right w:val="single" w:sz="4" w:space="0" w:color="auto"/>
            </w:tcBorders>
            <w:shd w:val="clear" w:color="000000" w:fill="CCFFCC"/>
            <w:noWrap/>
            <w:vAlign w:val="center"/>
            <w:hideMark/>
          </w:tcPr>
          <w:p w14:paraId="30141D4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EB3241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097D5181"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7AC7F5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CCFFCC"/>
            <w:noWrap/>
            <w:vAlign w:val="center"/>
            <w:hideMark/>
          </w:tcPr>
          <w:p w14:paraId="1F9E1B0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0F7F219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B38515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A966B7C"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7B22655F" w14:textId="77777777" w:rsidTr="00607965">
        <w:trPr>
          <w:trHeight w:val="300"/>
          <w:jc w:val="center"/>
        </w:trPr>
        <w:tc>
          <w:tcPr>
            <w:tcW w:w="401" w:type="dxa"/>
            <w:tcBorders>
              <w:top w:val="nil"/>
              <w:left w:val="nil"/>
              <w:bottom w:val="nil"/>
              <w:right w:val="nil"/>
            </w:tcBorders>
            <w:shd w:val="clear" w:color="000000" w:fill="00B050"/>
            <w:noWrap/>
            <w:vAlign w:val="center"/>
            <w:hideMark/>
          </w:tcPr>
          <w:p w14:paraId="24866254"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НР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276E3D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2.11.4</w:t>
            </w:r>
          </w:p>
        </w:tc>
        <w:tc>
          <w:tcPr>
            <w:tcW w:w="3451" w:type="dxa"/>
            <w:tcBorders>
              <w:top w:val="nil"/>
              <w:left w:val="nil"/>
              <w:bottom w:val="single" w:sz="4" w:space="0" w:color="auto"/>
              <w:right w:val="single" w:sz="4" w:space="0" w:color="auto"/>
            </w:tcBorders>
            <w:shd w:val="clear" w:color="auto" w:fill="auto"/>
            <w:vAlign w:val="center"/>
            <w:hideMark/>
          </w:tcPr>
          <w:p w14:paraId="360F9934"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 xml:space="preserve">   налог на имущество</w:t>
            </w:r>
          </w:p>
        </w:tc>
        <w:tc>
          <w:tcPr>
            <w:tcW w:w="1119" w:type="dxa"/>
            <w:tcBorders>
              <w:top w:val="nil"/>
              <w:left w:val="nil"/>
              <w:bottom w:val="single" w:sz="4" w:space="0" w:color="auto"/>
              <w:right w:val="single" w:sz="4" w:space="0" w:color="auto"/>
            </w:tcBorders>
            <w:shd w:val="clear" w:color="auto" w:fill="auto"/>
            <w:vAlign w:val="center"/>
            <w:hideMark/>
          </w:tcPr>
          <w:p w14:paraId="0F75418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05F7F2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64,17</w:t>
            </w:r>
          </w:p>
        </w:tc>
        <w:tc>
          <w:tcPr>
            <w:tcW w:w="1518" w:type="dxa"/>
            <w:tcBorders>
              <w:top w:val="nil"/>
              <w:left w:val="nil"/>
              <w:bottom w:val="single" w:sz="4" w:space="0" w:color="auto"/>
              <w:right w:val="single" w:sz="4" w:space="0" w:color="auto"/>
            </w:tcBorders>
            <w:shd w:val="clear" w:color="000000" w:fill="FFFF99"/>
            <w:noWrap/>
            <w:vAlign w:val="center"/>
            <w:hideMark/>
          </w:tcPr>
          <w:p w14:paraId="0A9DF45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68B3095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377A2BB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64ECE965"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C2AB9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A3CDEC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C3A360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0369E6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A68A22C"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07D49415" w14:textId="77777777" w:rsidTr="00607965">
        <w:trPr>
          <w:trHeight w:val="810"/>
          <w:jc w:val="center"/>
        </w:trPr>
        <w:tc>
          <w:tcPr>
            <w:tcW w:w="401" w:type="dxa"/>
            <w:tcBorders>
              <w:top w:val="nil"/>
              <w:left w:val="nil"/>
              <w:bottom w:val="nil"/>
              <w:right w:val="nil"/>
            </w:tcBorders>
            <w:shd w:val="clear" w:color="000000" w:fill="FFFF00"/>
            <w:noWrap/>
            <w:vAlign w:val="center"/>
            <w:hideMark/>
          </w:tcPr>
          <w:p w14:paraId="7197E339"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ОР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AF4E955"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2.12</w:t>
            </w:r>
          </w:p>
        </w:tc>
        <w:tc>
          <w:tcPr>
            <w:tcW w:w="3451" w:type="dxa"/>
            <w:tcBorders>
              <w:top w:val="nil"/>
              <w:left w:val="nil"/>
              <w:bottom w:val="single" w:sz="4" w:space="0" w:color="auto"/>
              <w:right w:val="single" w:sz="4" w:space="0" w:color="auto"/>
            </w:tcBorders>
            <w:shd w:val="clear" w:color="auto" w:fill="auto"/>
            <w:vAlign w:val="center"/>
            <w:hideMark/>
          </w:tcPr>
          <w:p w14:paraId="50A843CF"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Расходы на ГСМ (или/и расходы на аренду спецтехники)</w:t>
            </w:r>
          </w:p>
        </w:tc>
        <w:tc>
          <w:tcPr>
            <w:tcW w:w="1119" w:type="dxa"/>
            <w:tcBorders>
              <w:top w:val="nil"/>
              <w:left w:val="nil"/>
              <w:bottom w:val="single" w:sz="4" w:space="0" w:color="auto"/>
              <w:right w:val="single" w:sz="4" w:space="0" w:color="auto"/>
            </w:tcBorders>
            <w:shd w:val="clear" w:color="auto" w:fill="auto"/>
            <w:vAlign w:val="center"/>
            <w:hideMark/>
          </w:tcPr>
          <w:p w14:paraId="623E459F"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A01D46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2 307,12</w:t>
            </w:r>
          </w:p>
        </w:tc>
        <w:tc>
          <w:tcPr>
            <w:tcW w:w="1518" w:type="dxa"/>
            <w:tcBorders>
              <w:top w:val="nil"/>
              <w:left w:val="nil"/>
              <w:bottom w:val="single" w:sz="4" w:space="0" w:color="auto"/>
              <w:right w:val="single" w:sz="4" w:space="0" w:color="auto"/>
            </w:tcBorders>
            <w:shd w:val="clear" w:color="000000" w:fill="FFFF99"/>
            <w:noWrap/>
            <w:vAlign w:val="center"/>
            <w:hideMark/>
          </w:tcPr>
          <w:p w14:paraId="033E65FD"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3 238,04</w:t>
            </w:r>
          </w:p>
        </w:tc>
        <w:tc>
          <w:tcPr>
            <w:tcW w:w="1698" w:type="dxa"/>
            <w:tcBorders>
              <w:top w:val="nil"/>
              <w:left w:val="nil"/>
              <w:bottom w:val="single" w:sz="4" w:space="0" w:color="auto"/>
              <w:right w:val="single" w:sz="4" w:space="0" w:color="auto"/>
            </w:tcBorders>
            <w:shd w:val="clear" w:color="000000" w:fill="FFFF99"/>
            <w:noWrap/>
            <w:vAlign w:val="center"/>
            <w:hideMark/>
          </w:tcPr>
          <w:p w14:paraId="0BDB43F9" w14:textId="77777777" w:rsidR="008B232E" w:rsidRPr="00607965" w:rsidRDefault="008B232E" w:rsidP="008B232E">
            <w:pPr>
              <w:jc w:val="right"/>
              <w:rPr>
                <w:rFonts w:ascii="Tahoma" w:hAnsi="Tahoma" w:cs="Tahoma"/>
                <w:b/>
                <w:bCs/>
                <w:color w:val="000000"/>
                <w:sz w:val="13"/>
                <w:szCs w:val="13"/>
              </w:rPr>
            </w:pPr>
            <w:r w:rsidRPr="00607965">
              <w:rPr>
                <w:rFonts w:ascii="Tahoma" w:hAnsi="Tahoma" w:cs="Tahoma"/>
                <w:b/>
                <w:bCs/>
                <w:color w:val="000000"/>
                <w:sz w:val="13"/>
                <w:szCs w:val="13"/>
              </w:rPr>
              <w:t>196,15</w:t>
            </w:r>
          </w:p>
        </w:tc>
        <w:tc>
          <w:tcPr>
            <w:tcW w:w="1540" w:type="dxa"/>
            <w:tcBorders>
              <w:top w:val="nil"/>
              <w:left w:val="nil"/>
              <w:bottom w:val="single" w:sz="4" w:space="0" w:color="auto"/>
              <w:right w:val="single" w:sz="4" w:space="0" w:color="auto"/>
            </w:tcBorders>
            <w:shd w:val="clear" w:color="000000" w:fill="FFFF99"/>
            <w:noWrap/>
            <w:vAlign w:val="center"/>
            <w:hideMark/>
          </w:tcPr>
          <w:p w14:paraId="75CB6F9D" w14:textId="77777777" w:rsidR="008B232E" w:rsidRPr="00607965" w:rsidRDefault="008B232E" w:rsidP="008B232E">
            <w:pPr>
              <w:jc w:val="right"/>
              <w:rPr>
                <w:rFonts w:ascii="Tahoma" w:hAnsi="Tahoma" w:cs="Tahoma"/>
                <w:b/>
                <w:bCs/>
                <w:color w:val="000000"/>
                <w:sz w:val="13"/>
                <w:szCs w:val="13"/>
              </w:rPr>
            </w:pPr>
            <w:r w:rsidRPr="00607965">
              <w:rPr>
                <w:rFonts w:ascii="Tahoma" w:hAnsi="Tahoma" w:cs="Tahoma"/>
                <w:b/>
                <w:bCs/>
                <w:color w:val="000000"/>
                <w:sz w:val="13"/>
                <w:szCs w:val="13"/>
              </w:rPr>
              <w:t>101,29</w:t>
            </w:r>
          </w:p>
        </w:tc>
        <w:tc>
          <w:tcPr>
            <w:tcW w:w="6350" w:type="dxa"/>
            <w:tcBorders>
              <w:top w:val="nil"/>
              <w:left w:val="nil"/>
              <w:bottom w:val="single" w:sz="4" w:space="0" w:color="auto"/>
              <w:right w:val="single" w:sz="4" w:space="0" w:color="auto"/>
            </w:tcBorders>
            <w:shd w:val="clear" w:color="000000" w:fill="FFFF99"/>
            <w:vAlign w:val="center"/>
            <w:hideMark/>
          </w:tcPr>
          <w:p w14:paraId="1885C7CC" w14:textId="77777777" w:rsidR="008B232E" w:rsidRPr="00607965" w:rsidRDefault="008B232E" w:rsidP="008B232E">
            <w:pPr>
              <w:rPr>
                <w:color w:val="000000"/>
                <w:sz w:val="13"/>
                <w:szCs w:val="13"/>
              </w:rPr>
            </w:pPr>
            <w:r w:rsidRPr="00607965">
              <w:rPr>
                <w:color w:val="000000"/>
                <w:sz w:val="13"/>
                <w:szCs w:val="13"/>
              </w:rPr>
              <w:t xml:space="preserve">Учтены затраты на ГСМ по самосвалу 86075,94 </w:t>
            </w:r>
            <w:proofErr w:type="spellStart"/>
            <w:r w:rsidRPr="00607965">
              <w:rPr>
                <w:color w:val="000000"/>
                <w:sz w:val="13"/>
                <w:szCs w:val="13"/>
              </w:rPr>
              <w:t>руб</w:t>
            </w:r>
            <w:proofErr w:type="spellEnd"/>
            <w:r w:rsidRPr="00607965">
              <w:rPr>
                <w:color w:val="000000"/>
                <w:sz w:val="13"/>
                <w:szCs w:val="13"/>
              </w:rPr>
              <w:t xml:space="preserve">, экскаватору 90456,02 руб., затраты на </w:t>
            </w:r>
            <w:proofErr w:type="spellStart"/>
            <w:proofErr w:type="gramStart"/>
            <w:r w:rsidRPr="00607965">
              <w:rPr>
                <w:color w:val="000000"/>
                <w:sz w:val="13"/>
                <w:szCs w:val="13"/>
              </w:rPr>
              <w:t>ассмашину</w:t>
            </w:r>
            <w:proofErr w:type="spellEnd"/>
            <w:r w:rsidRPr="00607965">
              <w:rPr>
                <w:color w:val="000000"/>
                <w:sz w:val="13"/>
                <w:szCs w:val="13"/>
              </w:rPr>
              <w:t xml:space="preserve">  и</w:t>
            </w:r>
            <w:proofErr w:type="gramEnd"/>
            <w:r w:rsidRPr="00607965">
              <w:rPr>
                <w:color w:val="000000"/>
                <w:sz w:val="13"/>
                <w:szCs w:val="13"/>
              </w:rPr>
              <w:t xml:space="preserve"> бульдозер включены в стоимость аренды данных автомобилей.</w:t>
            </w:r>
          </w:p>
        </w:tc>
        <w:tc>
          <w:tcPr>
            <w:tcW w:w="1520" w:type="dxa"/>
            <w:tcBorders>
              <w:top w:val="nil"/>
              <w:left w:val="nil"/>
              <w:bottom w:val="single" w:sz="4" w:space="0" w:color="auto"/>
              <w:right w:val="single" w:sz="4" w:space="0" w:color="auto"/>
            </w:tcBorders>
            <w:shd w:val="clear" w:color="000000" w:fill="FFFF99"/>
            <w:noWrap/>
            <w:vAlign w:val="center"/>
            <w:hideMark/>
          </w:tcPr>
          <w:p w14:paraId="5F4EABB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3 367,56</w:t>
            </w:r>
          </w:p>
        </w:tc>
        <w:tc>
          <w:tcPr>
            <w:tcW w:w="1700" w:type="dxa"/>
            <w:tcBorders>
              <w:top w:val="nil"/>
              <w:left w:val="nil"/>
              <w:bottom w:val="single" w:sz="4" w:space="0" w:color="auto"/>
              <w:right w:val="single" w:sz="4" w:space="0" w:color="auto"/>
            </w:tcBorders>
            <w:shd w:val="clear" w:color="000000" w:fill="FFFF99"/>
            <w:noWrap/>
            <w:vAlign w:val="center"/>
            <w:hideMark/>
          </w:tcPr>
          <w:p w14:paraId="681E2D59" w14:textId="77777777" w:rsidR="008B232E" w:rsidRPr="00607965" w:rsidRDefault="008B232E" w:rsidP="008B232E">
            <w:pPr>
              <w:jc w:val="right"/>
              <w:rPr>
                <w:rFonts w:ascii="Tahoma" w:hAnsi="Tahoma" w:cs="Tahoma"/>
                <w:b/>
                <w:bCs/>
                <w:color w:val="000000"/>
                <w:sz w:val="13"/>
                <w:szCs w:val="13"/>
              </w:rPr>
            </w:pPr>
            <w:r w:rsidRPr="00607965">
              <w:rPr>
                <w:rFonts w:ascii="Tahoma" w:hAnsi="Tahoma" w:cs="Tahoma"/>
                <w:b/>
                <w:bCs/>
                <w:color w:val="000000"/>
                <w:sz w:val="13"/>
                <w:szCs w:val="13"/>
              </w:rPr>
              <w:t>203,41</w:t>
            </w:r>
          </w:p>
        </w:tc>
        <w:tc>
          <w:tcPr>
            <w:tcW w:w="1600" w:type="dxa"/>
            <w:tcBorders>
              <w:top w:val="nil"/>
              <w:left w:val="nil"/>
              <w:bottom w:val="single" w:sz="4" w:space="0" w:color="auto"/>
              <w:right w:val="single" w:sz="4" w:space="0" w:color="auto"/>
            </w:tcBorders>
            <w:shd w:val="clear" w:color="000000" w:fill="CCFFCC"/>
            <w:noWrap/>
            <w:vAlign w:val="center"/>
            <w:hideMark/>
          </w:tcPr>
          <w:p w14:paraId="68BE8D1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101,70</w:t>
            </w:r>
          </w:p>
        </w:tc>
        <w:tc>
          <w:tcPr>
            <w:tcW w:w="1540" w:type="dxa"/>
            <w:tcBorders>
              <w:top w:val="nil"/>
              <w:left w:val="nil"/>
              <w:bottom w:val="single" w:sz="4" w:space="0" w:color="auto"/>
              <w:right w:val="single" w:sz="4" w:space="0" w:color="auto"/>
            </w:tcBorders>
            <w:shd w:val="clear" w:color="000000" w:fill="CCFFCC"/>
            <w:noWrap/>
            <w:vAlign w:val="center"/>
            <w:hideMark/>
          </w:tcPr>
          <w:p w14:paraId="7136A7E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101,70</w:t>
            </w:r>
          </w:p>
        </w:tc>
        <w:tc>
          <w:tcPr>
            <w:tcW w:w="6800" w:type="dxa"/>
            <w:tcBorders>
              <w:top w:val="nil"/>
              <w:left w:val="nil"/>
              <w:bottom w:val="single" w:sz="4" w:space="0" w:color="auto"/>
              <w:right w:val="single" w:sz="4" w:space="0" w:color="auto"/>
            </w:tcBorders>
            <w:shd w:val="clear" w:color="000000" w:fill="FFFF99"/>
            <w:vAlign w:val="center"/>
            <w:hideMark/>
          </w:tcPr>
          <w:p w14:paraId="58D53EBC" w14:textId="77777777" w:rsidR="008B232E" w:rsidRPr="00607965" w:rsidRDefault="008B232E" w:rsidP="008B232E">
            <w:pPr>
              <w:rPr>
                <w:color w:val="000000"/>
                <w:sz w:val="13"/>
                <w:szCs w:val="13"/>
              </w:rPr>
            </w:pPr>
            <w:r w:rsidRPr="00607965">
              <w:rPr>
                <w:color w:val="000000"/>
                <w:sz w:val="13"/>
                <w:szCs w:val="13"/>
              </w:rPr>
              <w:t>по плану 2020 г. с учетом ИПЦ на 2021 год 103,7%.</w:t>
            </w:r>
          </w:p>
        </w:tc>
      </w:tr>
      <w:tr w:rsidR="008B232E" w:rsidRPr="00607965" w14:paraId="7F8946F1" w14:textId="77777777" w:rsidTr="00607965">
        <w:trPr>
          <w:trHeight w:val="300"/>
          <w:jc w:val="center"/>
        </w:trPr>
        <w:tc>
          <w:tcPr>
            <w:tcW w:w="401" w:type="dxa"/>
            <w:tcBorders>
              <w:top w:val="nil"/>
              <w:left w:val="nil"/>
              <w:bottom w:val="nil"/>
              <w:right w:val="nil"/>
            </w:tcBorders>
            <w:shd w:val="clear" w:color="000000" w:fill="FFFFFF"/>
            <w:noWrap/>
            <w:vAlign w:val="center"/>
            <w:hideMark/>
          </w:tcPr>
          <w:p w14:paraId="01419EAF"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D7143C4"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2.13</w:t>
            </w:r>
          </w:p>
        </w:tc>
        <w:tc>
          <w:tcPr>
            <w:tcW w:w="3451" w:type="dxa"/>
            <w:tcBorders>
              <w:top w:val="nil"/>
              <w:left w:val="nil"/>
              <w:bottom w:val="single" w:sz="4" w:space="0" w:color="auto"/>
              <w:right w:val="single" w:sz="4" w:space="0" w:color="auto"/>
            </w:tcBorders>
            <w:shd w:val="clear" w:color="auto" w:fill="auto"/>
            <w:vAlign w:val="center"/>
            <w:hideMark/>
          </w:tcPr>
          <w:p w14:paraId="0D4185C8" w14:textId="77777777" w:rsidR="008B232E" w:rsidRPr="00607965" w:rsidRDefault="008B232E" w:rsidP="008B232E">
            <w:pPr>
              <w:ind w:firstLineChars="100" w:firstLine="131"/>
              <w:rPr>
                <w:rFonts w:ascii="Tahoma" w:hAnsi="Tahoma" w:cs="Tahoma"/>
                <w:b/>
                <w:bCs/>
                <w:sz w:val="13"/>
                <w:szCs w:val="13"/>
              </w:rPr>
            </w:pPr>
            <w:r w:rsidRPr="00607965">
              <w:rPr>
                <w:rFonts w:ascii="Tahoma" w:hAnsi="Tahoma" w:cs="Tahoma"/>
                <w:b/>
                <w:bCs/>
                <w:sz w:val="13"/>
                <w:szCs w:val="13"/>
              </w:rPr>
              <w:t>Прочие косвенные расходы</w:t>
            </w:r>
          </w:p>
        </w:tc>
        <w:tc>
          <w:tcPr>
            <w:tcW w:w="1119" w:type="dxa"/>
            <w:tcBorders>
              <w:top w:val="nil"/>
              <w:left w:val="nil"/>
              <w:bottom w:val="single" w:sz="4" w:space="0" w:color="auto"/>
              <w:right w:val="single" w:sz="4" w:space="0" w:color="auto"/>
            </w:tcBorders>
            <w:shd w:val="clear" w:color="auto" w:fill="auto"/>
            <w:vAlign w:val="center"/>
            <w:hideMark/>
          </w:tcPr>
          <w:p w14:paraId="25B604DA"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52E4E5B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2 634,22</w:t>
            </w:r>
          </w:p>
        </w:tc>
        <w:tc>
          <w:tcPr>
            <w:tcW w:w="1518" w:type="dxa"/>
            <w:tcBorders>
              <w:top w:val="nil"/>
              <w:left w:val="nil"/>
              <w:bottom w:val="single" w:sz="4" w:space="0" w:color="auto"/>
              <w:right w:val="single" w:sz="4" w:space="0" w:color="auto"/>
            </w:tcBorders>
            <w:shd w:val="clear" w:color="000000" w:fill="CCFFCC"/>
            <w:noWrap/>
            <w:vAlign w:val="center"/>
            <w:hideMark/>
          </w:tcPr>
          <w:p w14:paraId="324D014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2 787,97</w:t>
            </w:r>
          </w:p>
        </w:tc>
        <w:tc>
          <w:tcPr>
            <w:tcW w:w="1698" w:type="dxa"/>
            <w:tcBorders>
              <w:top w:val="nil"/>
              <w:left w:val="nil"/>
              <w:bottom w:val="single" w:sz="4" w:space="0" w:color="auto"/>
              <w:right w:val="single" w:sz="4" w:space="0" w:color="auto"/>
            </w:tcBorders>
            <w:shd w:val="clear" w:color="000000" w:fill="CCFFCC"/>
            <w:noWrap/>
            <w:vAlign w:val="center"/>
            <w:hideMark/>
          </w:tcPr>
          <w:p w14:paraId="4F38022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2 793,79</w:t>
            </w:r>
          </w:p>
        </w:tc>
        <w:tc>
          <w:tcPr>
            <w:tcW w:w="1540" w:type="dxa"/>
            <w:tcBorders>
              <w:top w:val="nil"/>
              <w:left w:val="nil"/>
              <w:bottom w:val="single" w:sz="4" w:space="0" w:color="auto"/>
              <w:right w:val="single" w:sz="4" w:space="0" w:color="auto"/>
            </w:tcBorders>
            <w:shd w:val="clear" w:color="000000" w:fill="CCFFCC"/>
            <w:noWrap/>
            <w:vAlign w:val="center"/>
            <w:hideMark/>
          </w:tcPr>
          <w:p w14:paraId="32B74C7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1 442,64</w:t>
            </w:r>
          </w:p>
        </w:tc>
        <w:tc>
          <w:tcPr>
            <w:tcW w:w="6350" w:type="dxa"/>
            <w:tcBorders>
              <w:top w:val="nil"/>
              <w:left w:val="nil"/>
              <w:bottom w:val="single" w:sz="4" w:space="0" w:color="auto"/>
              <w:right w:val="single" w:sz="4" w:space="0" w:color="auto"/>
            </w:tcBorders>
            <w:shd w:val="clear" w:color="000000" w:fill="FFFF99"/>
            <w:vAlign w:val="center"/>
            <w:hideMark/>
          </w:tcPr>
          <w:p w14:paraId="3CFD30D8"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847B07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2 778,94</w:t>
            </w:r>
          </w:p>
        </w:tc>
        <w:tc>
          <w:tcPr>
            <w:tcW w:w="1700" w:type="dxa"/>
            <w:tcBorders>
              <w:top w:val="nil"/>
              <w:left w:val="nil"/>
              <w:bottom w:val="single" w:sz="4" w:space="0" w:color="auto"/>
              <w:right w:val="single" w:sz="4" w:space="0" w:color="auto"/>
            </w:tcBorders>
            <w:shd w:val="clear" w:color="000000" w:fill="CCFFCC"/>
            <w:noWrap/>
            <w:vAlign w:val="center"/>
            <w:hideMark/>
          </w:tcPr>
          <w:p w14:paraId="514A024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2 784,88</w:t>
            </w:r>
          </w:p>
        </w:tc>
        <w:tc>
          <w:tcPr>
            <w:tcW w:w="1600" w:type="dxa"/>
            <w:tcBorders>
              <w:top w:val="nil"/>
              <w:left w:val="nil"/>
              <w:bottom w:val="single" w:sz="4" w:space="0" w:color="auto"/>
              <w:right w:val="single" w:sz="4" w:space="0" w:color="auto"/>
            </w:tcBorders>
            <w:shd w:val="clear" w:color="000000" w:fill="CCFFCC"/>
            <w:noWrap/>
            <w:vAlign w:val="center"/>
            <w:hideMark/>
          </w:tcPr>
          <w:p w14:paraId="1F461BF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1 392,44</w:t>
            </w:r>
          </w:p>
        </w:tc>
        <w:tc>
          <w:tcPr>
            <w:tcW w:w="1540" w:type="dxa"/>
            <w:tcBorders>
              <w:top w:val="nil"/>
              <w:left w:val="nil"/>
              <w:bottom w:val="single" w:sz="4" w:space="0" w:color="auto"/>
              <w:right w:val="single" w:sz="4" w:space="0" w:color="auto"/>
            </w:tcBorders>
            <w:shd w:val="clear" w:color="000000" w:fill="CCFFCC"/>
            <w:noWrap/>
            <w:vAlign w:val="center"/>
            <w:hideMark/>
          </w:tcPr>
          <w:p w14:paraId="5FAC633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1 392,44</w:t>
            </w:r>
          </w:p>
        </w:tc>
        <w:tc>
          <w:tcPr>
            <w:tcW w:w="6800" w:type="dxa"/>
            <w:tcBorders>
              <w:top w:val="nil"/>
              <w:left w:val="nil"/>
              <w:bottom w:val="single" w:sz="4" w:space="0" w:color="auto"/>
              <w:right w:val="single" w:sz="4" w:space="0" w:color="auto"/>
            </w:tcBorders>
            <w:shd w:val="clear" w:color="000000" w:fill="FFFF99"/>
            <w:vAlign w:val="center"/>
            <w:hideMark/>
          </w:tcPr>
          <w:p w14:paraId="73683369"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1C2CAD1F" w14:textId="77777777" w:rsidTr="00607965">
        <w:trPr>
          <w:trHeight w:val="1545"/>
          <w:jc w:val="center"/>
        </w:trPr>
        <w:tc>
          <w:tcPr>
            <w:tcW w:w="401" w:type="dxa"/>
            <w:tcBorders>
              <w:top w:val="nil"/>
              <w:left w:val="nil"/>
              <w:bottom w:val="nil"/>
              <w:right w:val="nil"/>
            </w:tcBorders>
            <w:shd w:val="clear" w:color="000000" w:fill="00B050"/>
            <w:noWrap/>
            <w:vAlign w:val="center"/>
            <w:hideMark/>
          </w:tcPr>
          <w:p w14:paraId="507378DF"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НР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8F0DD72"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2.13.1</w:t>
            </w:r>
          </w:p>
        </w:tc>
        <w:tc>
          <w:tcPr>
            <w:tcW w:w="3451" w:type="dxa"/>
            <w:tcBorders>
              <w:top w:val="nil"/>
              <w:left w:val="nil"/>
              <w:bottom w:val="single" w:sz="4" w:space="0" w:color="auto"/>
              <w:right w:val="single" w:sz="4" w:space="0" w:color="auto"/>
            </w:tcBorders>
            <w:shd w:val="clear" w:color="auto" w:fill="auto"/>
            <w:vAlign w:val="center"/>
            <w:hideMark/>
          </w:tcPr>
          <w:p w14:paraId="4B6C67D5"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плата за негативное воздействие на окружающую среду</w:t>
            </w:r>
          </w:p>
        </w:tc>
        <w:tc>
          <w:tcPr>
            <w:tcW w:w="1119" w:type="dxa"/>
            <w:tcBorders>
              <w:top w:val="nil"/>
              <w:left w:val="nil"/>
              <w:bottom w:val="single" w:sz="4" w:space="0" w:color="auto"/>
              <w:right w:val="single" w:sz="4" w:space="0" w:color="auto"/>
            </w:tcBorders>
            <w:shd w:val="clear" w:color="auto" w:fill="auto"/>
            <w:vAlign w:val="center"/>
            <w:hideMark/>
          </w:tcPr>
          <w:p w14:paraId="18D83551"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9821D3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2 634,22</w:t>
            </w:r>
          </w:p>
        </w:tc>
        <w:tc>
          <w:tcPr>
            <w:tcW w:w="1518" w:type="dxa"/>
            <w:tcBorders>
              <w:top w:val="nil"/>
              <w:left w:val="nil"/>
              <w:bottom w:val="single" w:sz="4" w:space="0" w:color="auto"/>
              <w:right w:val="single" w:sz="4" w:space="0" w:color="auto"/>
            </w:tcBorders>
            <w:shd w:val="clear" w:color="000000" w:fill="FFFF99"/>
            <w:noWrap/>
            <w:vAlign w:val="center"/>
            <w:hideMark/>
          </w:tcPr>
          <w:p w14:paraId="4FA7E16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2 787,97</w:t>
            </w:r>
          </w:p>
        </w:tc>
        <w:tc>
          <w:tcPr>
            <w:tcW w:w="1698" w:type="dxa"/>
            <w:tcBorders>
              <w:top w:val="nil"/>
              <w:left w:val="nil"/>
              <w:bottom w:val="single" w:sz="4" w:space="0" w:color="auto"/>
              <w:right w:val="single" w:sz="4" w:space="0" w:color="auto"/>
            </w:tcBorders>
            <w:shd w:val="clear" w:color="000000" w:fill="FFFF99"/>
            <w:noWrap/>
            <w:vAlign w:val="center"/>
            <w:hideMark/>
          </w:tcPr>
          <w:p w14:paraId="767F3A7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2 793,79</w:t>
            </w:r>
          </w:p>
        </w:tc>
        <w:tc>
          <w:tcPr>
            <w:tcW w:w="1540" w:type="dxa"/>
            <w:tcBorders>
              <w:top w:val="nil"/>
              <w:left w:val="nil"/>
              <w:bottom w:val="single" w:sz="4" w:space="0" w:color="auto"/>
              <w:right w:val="single" w:sz="4" w:space="0" w:color="auto"/>
            </w:tcBorders>
            <w:shd w:val="clear" w:color="000000" w:fill="FFFF99"/>
            <w:noWrap/>
            <w:vAlign w:val="center"/>
            <w:hideMark/>
          </w:tcPr>
          <w:p w14:paraId="09F3698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1 442,64</w:t>
            </w:r>
          </w:p>
        </w:tc>
        <w:tc>
          <w:tcPr>
            <w:tcW w:w="6350" w:type="dxa"/>
            <w:tcBorders>
              <w:top w:val="nil"/>
              <w:left w:val="nil"/>
              <w:bottom w:val="single" w:sz="4" w:space="0" w:color="auto"/>
              <w:right w:val="single" w:sz="4" w:space="0" w:color="auto"/>
            </w:tcBorders>
            <w:shd w:val="clear" w:color="000000" w:fill="FFFF99"/>
            <w:vAlign w:val="center"/>
            <w:hideMark/>
          </w:tcPr>
          <w:p w14:paraId="5A237E8F" w14:textId="77777777" w:rsidR="008B232E" w:rsidRPr="00607965" w:rsidRDefault="008B232E" w:rsidP="008B232E">
            <w:pPr>
              <w:rPr>
                <w:color w:val="000000"/>
                <w:sz w:val="13"/>
                <w:szCs w:val="13"/>
              </w:rPr>
            </w:pPr>
            <w:r w:rsidRPr="00607965">
              <w:rPr>
                <w:color w:val="000000"/>
                <w:sz w:val="13"/>
                <w:szCs w:val="13"/>
              </w:rPr>
              <w:t>рассчитано исходя из плановых отходов 2020 года по IV классу опасности со ставкой 95 руб./тонна (Постановление Правительства РФ от 29.06.2018 N 758 (ред. от 16.02.2019)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tc>
        <w:tc>
          <w:tcPr>
            <w:tcW w:w="1520" w:type="dxa"/>
            <w:tcBorders>
              <w:top w:val="nil"/>
              <w:left w:val="nil"/>
              <w:bottom w:val="single" w:sz="4" w:space="0" w:color="auto"/>
              <w:right w:val="single" w:sz="4" w:space="0" w:color="auto"/>
            </w:tcBorders>
            <w:shd w:val="clear" w:color="000000" w:fill="FFFF99"/>
            <w:noWrap/>
            <w:vAlign w:val="center"/>
            <w:hideMark/>
          </w:tcPr>
          <w:p w14:paraId="1EBB281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2 778,94</w:t>
            </w:r>
          </w:p>
        </w:tc>
        <w:tc>
          <w:tcPr>
            <w:tcW w:w="1700" w:type="dxa"/>
            <w:tcBorders>
              <w:top w:val="nil"/>
              <w:left w:val="nil"/>
              <w:bottom w:val="single" w:sz="4" w:space="0" w:color="auto"/>
              <w:right w:val="single" w:sz="4" w:space="0" w:color="auto"/>
            </w:tcBorders>
            <w:shd w:val="clear" w:color="000000" w:fill="FFFF99"/>
            <w:noWrap/>
            <w:vAlign w:val="center"/>
            <w:hideMark/>
          </w:tcPr>
          <w:p w14:paraId="0CFDC2A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2 784,88</w:t>
            </w:r>
          </w:p>
        </w:tc>
        <w:tc>
          <w:tcPr>
            <w:tcW w:w="1600" w:type="dxa"/>
            <w:tcBorders>
              <w:top w:val="nil"/>
              <w:left w:val="nil"/>
              <w:bottom w:val="single" w:sz="4" w:space="0" w:color="auto"/>
              <w:right w:val="single" w:sz="4" w:space="0" w:color="auto"/>
            </w:tcBorders>
            <w:shd w:val="clear" w:color="000000" w:fill="CCFFCC"/>
            <w:noWrap/>
            <w:vAlign w:val="center"/>
            <w:hideMark/>
          </w:tcPr>
          <w:p w14:paraId="7E21B21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1 392,44</w:t>
            </w:r>
          </w:p>
        </w:tc>
        <w:tc>
          <w:tcPr>
            <w:tcW w:w="1540" w:type="dxa"/>
            <w:tcBorders>
              <w:top w:val="nil"/>
              <w:left w:val="nil"/>
              <w:bottom w:val="single" w:sz="4" w:space="0" w:color="auto"/>
              <w:right w:val="single" w:sz="4" w:space="0" w:color="auto"/>
            </w:tcBorders>
            <w:shd w:val="clear" w:color="000000" w:fill="CCFFCC"/>
            <w:noWrap/>
            <w:vAlign w:val="center"/>
            <w:hideMark/>
          </w:tcPr>
          <w:p w14:paraId="6DBA47B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1 392,44</w:t>
            </w:r>
          </w:p>
        </w:tc>
        <w:tc>
          <w:tcPr>
            <w:tcW w:w="6800" w:type="dxa"/>
            <w:tcBorders>
              <w:top w:val="nil"/>
              <w:left w:val="nil"/>
              <w:bottom w:val="single" w:sz="4" w:space="0" w:color="auto"/>
              <w:right w:val="single" w:sz="4" w:space="0" w:color="auto"/>
            </w:tcBorders>
            <w:shd w:val="clear" w:color="000000" w:fill="FFFF99"/>
            <w:vAlign w:val="center"/>
            <w:hideMark/>
          </w:tcPr>
          <w:p w14:paraId="1E5E2135" w14:textId="77777777" w:rsidR="008B232E" w:rsidRPr="00607965" w:rsidRDefault="008B232E" w:rsidP="008B232E">
            <w:pPr>
              <w:rPr>
                <w:color w:val="000000"/>
                <w:sz w:val="13"/>
                <w:szCs w:val="13"/>
              </w:rPr>
            </w:pPr>
            <w:r w:rsidRPr="00607965">
              <w:rPr>
                <w:color w:val="000000"/>
                <w:sz w:val="13"/>
                <w:szCs w:val="13"/>
              </w:rPr>
              <w:t>рассчитано исходя из плановых отходов 2021 года по IV классу опасности со ставкой 95 руб./тонна (Постановление Правительства РФ от 29.06.2018 N 758 (ред. от 16.02.2019)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tc>
      </w:tr>
      <w:tr w:rsidR="008B232E" w:rsidRPr="00607965" w14:paraId="6981D194" w14:textId="77777777" w:rsidTr="00607965">
        <w:trPr>
          <w:trHeight w:val="300"/>
          <w:jc w:val="center"/>
        </w:trPr>
        <w:tc>
          <w:tcPr>
            <w:tcW w:w="401" w:type="dxa"/>
            <w:tcBorders>
              <w:top w:val="nil"/>
              <w:left w:val="nil"/>
              <w:bottom w:val="nil"/>
              <w:right w:val="nil"/>
            </w:tcBorders>
            <w:shd w:val="clear" w:color="000000" w:fill="FFFFFF"/>
            <w:noWrap/>
            <w:vAlign w:val="center"/>
            <w:hideMark/>
          </w:tcPr>
          <w:p w14:paraId="78FA40F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339A7714"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3</w:t>
            </w:r>
          </w:p>
        </w:tc>
        <w:tc>
          <w:tcPr>
            <w:tcW w:w="3451" w:type="dxa"/>
            <w:tcBorders>
              <w:top w:val="nil"/>
              <w:left w:val="nil"/>
              <w:bottom w:val="single" w:sz="4" w:space="0" w:color="auto"/>
              <w:right w:val="single" w:sz="4" w:space="0" w:color="auto"/>
            </w:tcBorders>
            <w:shd w:val="clear" w:color="000000" w:fill="C0C0C0"/>
            <w:vAlign w:val="center"/>
            <w:hideMark/>
          </w:tcPr>
          <w:p w14:paraId="47D71B26"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Валовая прибыль</w:t>
            </w:r>
          </w:p>
        </w:tc>
        <w:tc>
          <w:tcPr>
            <w:tcW w:w="1119" w:type="dxa"/>
            <w:tcBorders>
              <w:top w:val="nil"/>
              <w:left w:val="nil"/>
              <w:bottom w:val="single" w:sz="4" w:space="0" w:color="auto"/>
              <w:right w:val="single" w:sz="4" w:space="0" w:color="auto"/>
            </w:tcBorders>
            <w:shd w:val="clear" w:color="000000" w:fill="C0C0C0"/>
            <w:vAlign w:val="center"/>
            <w:hideMark/>
          </w:tcPr>
          <w:p w14:paraId="22395553"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0C8B26CD"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1 326,48</w:t>
            </w:r>
          </w:p>
        </w:tc>
        <w:tc>
          <w:tcPr>
            <w:tcW w:w="1518" w:type="dxa"/>
            <w:tcBorders>
              <w:top w:val="nil"/>
              <w:left w:val="nil"/>
              <w:bottom w:val="single" w:sz="4" w:space="0" w:color="auto"/>
              <w:right w:val="single" w:sz="4" w:space="0" w:color="auto"/>
            </w:tcBorders>
            <w:shd w:val="clear" w:color="000000" w:fill="CCFFCC"/>
            <w:noWrap/>
            <w:vAlign w:val="center"/>
            <w:hideMark/>
          </w:tcPr>
          <w:p w14:paraId="515C2B3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1 879,91</w:t>
            </w:r>
          </w:p>
        </w:tc>
        <w:tc>
          <w:tcPr>
            <w:tcW w:w="1698" w:type="dxa"/>
            <w:tcBorders>
              <w:top w:val="nil"/>
              <w:left w:val="nil"/>
              <w:bottom w:val="single" w:sz="4" w:space="0" w:color="auto"/>
              <w:right w:val="single" w:sz="4" w:space="0" w:color="auto"/>
            </w:tcBorders>
            <w:shd w:val="clear" w:color="000000" w:fill="CCFFCC"/>
            <w:noWrap/>
            <w:vAlign w:val="center"/>
            <w:hideMark/>
          </w:tcPr>
          <w:p w14:paraId="57F1AA6D"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526,48</w:t>
            </w:r>
          </w:p>
        </w:tc>
        <w:tc>
          <w:tcPr>
            <w:tcW w:w="1540" w:type="dxa"/>
            <w:tcBorders>
              <w:top w:val="nil"/>
              <w:left w:val="nil"/>
              <w:bottom w:val="single" w:sz="4" w:space="0" w:color="auto"/>
              <w:right w:val="single" w:sz="4" w:space="0" w:color="auto"/>
            </w:tcBorders>
            <w:shd w:val="clear" w:color="000000" w:fill="CCFFCC"/>
            <w:noWrap/>
            <w:vAlign w:val="center"/>
            <w:hideMark/>
          </w:tcPr>
          <w:p w14:paraId="6D23F73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271,87</w:t>
            </w:r>
          </w:p>
        </w:tc>
        <w:tc>
          <w:tcPr>
            <w:tcW w:w="6350" w:type="dxa"/>
            <w:tcBorders>
              <w:top w:val="nil"/>
              <w:left w:val="nil"/>
              <w:bottom w:val="single" w:sz="4" w:space="0" w:color="auto"/>
              <w:right w:val="single" w:sz="4" w:space="0" w:color="auto"/>
            </w:tcBorders>
            <w:shd w:val="clear" w:color="000000" w:fill="FFFF99"/>
            <w:vAlign w:val="center"/>
            <w:hideMark/>
          </w:tcPr>
          <w:p w14:paraId="17CF7D67"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E0AA77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1 955,11</w:t>
            </w:r>
          </w:p>
        </w:tc>
        <w:tc>
          <w:tcPr>
            <w:tcW w:w="1700" w:type="dxa"/>
            <w:tcBorders>
              <w:top w:val="nil"/>
              <w:left w:val="nil"/>
              <w:bottom w:val="single" w:sz="4" w:space="0" w:color="auto"/>
              <w:right w:val="single" w:sz="4" w:space="0" w:color="auto"/>
            </w:tcBorders>
            <w:shd w:val="clear" w:color="000000" w:fill="CCFFCC"/>
            <w:noWrap/>
            <w:vAlign w:val="center"/>
            <w:hideMark/>
          </w:tcPr>
          <w:p w14:paraId="49C7724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526,85</w:t>
            </w:r>
          </w:p>
        </w:tc>
        <w:tc>
          <w:tcPr>
            <w:tcW w:w="1600" w:type="dxa"/>
            <w:tcBorders>
              <w:top w:val="nil"/>
              <w:left w:val="nil"/>
              <w:bottom w:val="single" w:sz="4" w:space="0" w:color="auto"/>
              <w:right w:val="single" w:sz="4" w:space="0" w:color="auto"/>
            </w:tcBorders>
            <w:shd w:val="clear" w:color="000000" w:fill="CCFFCC"/>
            <w:noWrap/>
            <w:vAlign w:val="center"/>
            <w:hideMark/>
          </w:tcPr>
          <w:p w14:paraId="0377AC7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241,73</w:t>
            </w:r>
          </w:p>
        </w:tc>
        <w:tc>
          <w:tcPr>
            <w:tcW w:w="1540" w:type="dxa"/>
            <w:tcBorders>
              <w:top w:val="nil"/>
              <w:left w:val="nil"/>
              <w:bottom w:val="single" w:sz="4" w:space="0" w:color="auto"/>
              <w:right w:val="single" w:sz="4" w:space="0" w:color="auto"/>
            </w:tcBorders>
            <w:shd w:val="clear" w:color="000000" w:fill="CCFFCC"/>
            <w:noWrap/>
            <w:vAlign w:val="center"/>
            <w:hideMark/>
          </w:tcPr>
          <w:p w14:paraId="211F29B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285,12</w:t>
            </w:r>
          </w:p>
        </w:tc>
        <w:tc>
          <w:tcPr>
            <w:tcW w:w="6800" w:type="dxa"/>
            <w:tcBorders>
              <w:top w:val="nil"/>
              <w:left w:val="nil"/>
              <w:bottom w:val="single" w:sz="4" w:space="0" w:color="auto"/>
              <w:right w:val="single" w:sz="4" w:space="0" w:color="auto"/>
            </w:tcBorders>
            <w:shd w:val="clear" w:color="000000" w:fill="FFFF99"/>
            <w:vAlign w:val="center"/>
            <w:hideMark/>
          </w:tcPr>
          <w:p w14:paraId="438F3F7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28825EF2" w14:textId="77777777" w:rsidTr="00607965">
        <w:trPr>
          <w:trHeight w:val="855"/>
          <w:jc w:val="center"/>
        </w:trPr>
        <w:tc>
          <w:tcPr>
            <w:tcW w:w="401" w:type="dxa"/>
            <w:tcBorders>
              <w:top w:val="nil"/>
              <w:left w:val="nil"/>
              <w:bottom w:val="nil"/>
              <w:right w:val="nil"/>
            </w:tcBorders>
            <w:shd w:val="clear" w:color="000000" w:fill="00B0F0"/>
            <w:noWrap/>
            <w:vAlign w:val="center"/>
            <w:hideMark/>
          </w:tcPr>
          <w:p w14:paraId="3451FA73"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lastRenderedPageBreak/>
              <w:t>П</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801E5E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3.1</w:t>
            </w:r>
          </w:p>
        </w:tc>
        <w:tc>
          <w:tcPr>
            <w:tcW w:w="3451" w:type="dxa"/>
            <w:tcBorders>
              <w:top w:val="nil"/>
              <w:left w:val="nil"/>
              <w:bottom w:val="single" w:sz="4" w:space="0" w:color="auto"/>
              <w:right w:val="single" w:sz="4" w:space="0" w:color="auto"/>
            </w:tcBorders>
            <w:shd w:val="clear" w:color="auto" w:fill="auto"/>
            <w:vAlign w:val="center"/>
            <w:hideMark/>
          </w:tcPr>
          <w:p w14:paraId="0BDD4D0C"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Прибыль на развитие производства (капитальные вложения)</w:t>
            </w:r>
          </w:p>
        </w:tc>
        <w:tc>
          <w:tcPr>
            <w:tcW w:w="1119" w:type="dxa"/>
            <w:tcBorders>
              <w:top w:val="nil"/>
              <w:left w:val="nil"/>
              <w:bottom w:val="single" w:sz="4" w:space="0" w:color="auto"/>
              <w:right w:val="single" w:sz="4" w:space="0" w:color="auto"/>
            </w:tcBorders>
            <w:shd w:val="clear" w:color="auto" w:fill="auto"/>
            <w:vAlign w:val="center"/>
            <w:hideMark/>
          </w:tcPr>
          <w:p w14:paraId="43E18A71"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E88FD0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641,67</w:t>
            </w:r>
          </w:p>
        </w:tc>
        <w:tc>
          <w:tcPr>
            <w:tcW w:w="1518" w:type="dxa"/>
            <w:tcBorders>
              <w:top w:val="nil"/>
              <w:left w:val="nil"/>
              <w:bottom w:val="single" w:sz="4" w:space="0" w:color="auto"/>
              <w:right w:val="single" w:sz="4" w:space="0" w:color="auto"/>
            </w:tcBorders>
            <w:shd w:val="clear" w:color="000000" w:fill="FFFF99"/>
            <w:noWrap/>
            <w:vAlign w:val="center"/>
            <w:hideMark/>
          </w:tcPr>
          <w:p w14:paraId="285F9F3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776B676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6E6BC31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37296649"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A45D94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74AC918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B584FC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5FA17E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0673EE1C"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3352A4BF" w14:textId="77777777" w:rsidTr="00607965">
        <w:trPr>
          <w:trHeight w:val="2025"/>
          <w:jc w:val="center"/>
        </w:trPr>
        <w:tc>
          <w:tcPr>
            <w:tcW w:w="401" w:type="dxa"/>
            <w:tcBorders>
              <w:top w:val="nil"/>
              <w:left w:val="nil"/>
              <w:bottom w:val="nil"/>
              <w:right w:val="nil"/>
            </w:tcBorders>
            <w:shd w:val="clear" w:color="000000" w:fill="00B0F0"/>
            <w:noWrap/>
            <w:vAlign w:val="center"/>
            <w:hideMark/>
          </w:tcPr>
          <w:p w14:paraId="2C813B4A"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П</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4CC4365"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3.2</w:t>
            </w:r>
          </w:p>
        </w:tc>
        <w:tc>
          <w:tcPr>
            <w:tcW w:w="3451" w:type="dxa"/>
            <w:tcBorders>
              <w:top w:val="nil"/>
              <w:left w:val="nil"/>
              <w:bottom w:val="single" w:sz="4" w:space="0" w:color="auto"/>
              <w:right w:val="single" w:sz="4" w:space="0" w:color="auto"/>
            </w:tcBorders>
            <w:shd w:val="clear" w:color="auto" w:fill="auto"/>
            <w:vAlign w:val="center"/>
            <w:hideMark/>
          </w:tcPr>
          <w:p w14:paraId="5B427EC3"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Прибыль на социальное развитие</w:t>
            </w:r>
          </w:p>
        </w:tc>
        <w:tc>
          <w:tcPr>
            <w:tcW w:w="1119" w:type="dxa"/>
            <w:tcBorders>
              <w:top w:val="nil"/>
              <w:left w:val="nil"/>
              <w:bottom w:val="single" w:sz="4" w:space="0" w:color="auto"/>
              <w:right w:val="single" w:sz="4" w:space="0" w:color="auto"/>
            </w:tcBorders>
            <w:shd w:val="clear" w:color="auto" w:fill="auto"/>
            <w:vAlign w:val="center"/>
            <w:hideMark/>
          </w:tcPr>
          <w:p w14:paraId="2105EF76"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BC0359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6,00</w:t>
            </w:r>
          </w:p>
        </w:tc>
        <w:tc>
          <w:tcPr>
            <w:tcW w:w="1518" w:type="dxa"/>
            <w:tcBorders>
              <w:top w:val="nil"/>
              <w:left w:val="nil"/>
              <w:bottom w:val="single" w:sz="4" w:space="0" w:color="auto"/>
              <w:right w:val="single" w:sz="4" w:space="0" w:color="auto"/>
            </w:tcBorders>
            <w:shd w:val="clear" w:color="000000" w:fill="FFFF99"/>
            <w:noWrap/>
            <w:vAlign w:val="center"/>
            <w:hideMark/>
          </w:tcPr>
          <w:p w14:paraId="17D3E24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361,00</w:t>
            </w:r>
          </w:p>
        </w:tc>
        <w:tc>
          <w:tcPr>
            <w:tcW w:w="1698" w:type="dxa"/>
            <w:tcBorders>
              <w:top w:val="nil"/>
              <w:left w:val="nil"/>
              <w:bottom w:val="single" w:sz="4" w:space="0" w:color="auto"/>
              <w:right w:val="single" w:sz="4" w:space="0" w:color="auto"/>
            </w:tcBorders>
            <w:shd w:val="clear" w:color="000000" w:fill="FFFF99"/>
            <w:noWrap/>
            <w:vAlign w:val="center"/>
            <w:hideMark/>
          </w:tcPr>
          <w:p w14:paraId="369BA4B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FFFF99"/>
            <w:noWrap/>
            <w:vAlign w:val="center"/>
            <w:hideMark/>
          </w:tcPr>
          <w:p w14:paraId="0C0AD6C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16DF338B" w14:textId="77777777" w:rsidR="008B232E" w:rsidRPr="00607965" w:rsidRDefault="008B232E" w:rsidP="008B232E">
            <w:pPr>
              <w:rPr>
                <w:color w:val="000000"/>
                <w:sz w:val="13"/>
                <w:szCs w:val="13"/>
              </w:rPr>
            </w:pPr>
            <w:r w:rsidRPr="00607965">
              <w:rPr>
                <w:color w:val="000000"/>
                <w:sz w:val="13"/>
                <w:szCs w:val="13"/>
              </w:rPr>
              <w:t xml:space="preserve">Предложение не учтено ,  так как согласно п.24 подпункта 3 </w:t>
            </w:r>
            <w:proofErr w:type="spellStart"/>
            <w:r w:rsidRPr="00607965">
              <w:rPr>
                <w:color w:val="000000"/>
                <w:sz w:val="13"/>
                <w:szCs w:val="13"/>
              </w:rPr>
              <w:t>метод.указаний</w:t>
            </w:r>
            <w:proofErr w:type="spellEnd"/>
            <w:r w:rsidRPr="00607965">
              <w:rPr>
                <w:color w:val="000000"/>
                <w:sz w:val="13"/>
                <w:szCs w:val="13"/>
              </w:rPr>
              <w:t xml:space="preserve"> Учитываемая при определении необходимой валовой выручки нормативная прибыль включает в себя: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Предприятием коллективный договор не представлен.</w:t>
            </w:r>
          </w:p>
        </w:tc>
        <w:tc>
          <w:tcPr>
            <w:tcW w:w="1520" w:type="dxa"/>
            <w:tcBorders>
              <w:top w:val="nil"/>
              <w:left w:val="nil"/>
              <w:bottom w:val="single" w:sz="4" w:space="0" w:color="auto"/>
              <w:right w:val="single" w:sz="4" w:space="0" w:color="auto"/>
            </w:tcBorders>
            <w:shd w:val="clear" w:color="000000" w:fill="FFFF99"/>
            <w:noWrap/>
            <w:vAlign w:val="center"/>
            <w:hideMark/>
          </w:tcPr>
          <w:p w14:paraId="0BC9106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375,44</w:t>
            </w:r>
          </w:p>
        </w:tc>
        <w:tc>
          <w:tcPr>
            <w:tcW w:w="1700" w:type="dxa"/>
            <w:tcBorders>
              <w:top w:val="nil"/>
              <w:left w:val="nil"/>
              <w:bottom w:val="single" w:sz="4" w:space="0" w:color="auto"/>
              <w:right w:val="single" w:sz="4" w:space="0" w:color="auto"/>
            </w:tcBorders>
            <w:shd w:val="clear" w:color="000000" w:fill="FFFF99"/>
            <w:noWrap/>
            <w:vAlign w:val="center"/>
            <w:hideMark/>
          </w:tcPr>
          <w:p w14:paraId="3B86D5A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3EBFFF4D"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6B2025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60FB2FE" w14:textId="77777777" w:rsidR="008B232E" w:rsidRPr="00607965" w:rsidRDefault="008B232E" w:rsidP="008B232E">
            <w:pPr>
              <w:rPr>
                <w:color w:val="000000"/>
                <w:sz w:val="13"/>
                <w:szCs w:val="13"/>
              </w:rPr>
            </w:pPr>
            <w:r w:rsidRPr="00607965">
              <w:rPr>
                <w:color w:val="000000"/>
                <w:sz w:val="13"/>
                <w:szCs w:val="13"/>
              </w:rPr>
              <w:t xml:space="preserve">Предложение не учтено ,  так как согласно п.24 подпункта 3 </w:t>
            </w:r>
            <w:proofErr w:type="spellStart"/>
            <w:r w:rsidRPr="00607965">
              <w:rPr>
                <w:color w:val="000000"/>
                <w:sz w:val="13"/>
                <w:szCs w:val="13"/>
              </w:rPr>
              <w:t>метод.указаний</w:t>
            </w:r>
            <w:proofErr w:type="spellEnd"/>
            <w:r w:rsidRPr="00607965">
              <w:rPr>
                <w:color w:val="000000"/>
                <w:sz w:val="13"/>
                <w:szCs w:val="13"/>
              </w:rPr>
              <w:t xml:space="preserve"> Учитываемая при определении необходимой валовой выручки нормативная прибыль включает в себя: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Предприятием коллективный договор не представлен.</w:t>
            </w:r>
          </w:p>
        </w:tc>
      </w:tr>
      <w:tr w:rsidR="008B232E" w:rsidRPr="00607965" w14:paraId="3FB25F45" w14:textId="77777777" w:rsidTr="00607965">
        <w:trPr>
          <w:trHeight w:val="735"/>
          <w:jc w:val="center"/>
        </w:trPr>
        <w:tc>
          <w:tcPr>
            <w:tcW w:w="401" w:type="dxa"/>
            <w:tcBorders>
              <w:top w:val="nil"/>
              <w:left w:val="nil"/>
              <w:bottom w:val="nil"/>
              <w:right w:val="nil"/>
            </w:tcBorders>
            <w:shd w:val="clear" w:color="000000" w:fill="00B0F0"/>
            <w:noWrap/>
            <w:vAlign w:val="center"/>
            <w:hideMark/>
          </w:tcPr>
          <w:p w14:paraId="04871180"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П</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CB7145F"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3.4</w:t>
            </w:r>
          </w:p>
        </w:tc>
        <w:tc>
          <w:tcPr>
            <w:tcW w:w="3451" w:type="dxa"/>
            <w:tcBorders>
              <w:top w:val="nil"/>
              <w:left w:val="nil"/>
              <w:bottom w:val="single" w:sz="4" w:space="0" w:color="auto"/>
              <w:right w:val="single" w:sz="4" w:space="0" w:color="auto"/>
            </w:tcBorders>
            <w:shd w:val="clear" w:color="auto" w:fill="auto"/>
            <w:vAlign w:val="center"/>
            <w:hideMark/>
          </w:tcPr>
          <w:p w14:paraId="2695552F"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Прибыль на прочие цели</w:t>
            </w:r>
          </w:p>
        </w:tc>
        <w:tc>
          <w:tcPr>
            <w:tcW w:w="1119" w:type="dxa"/>
            <w:tcBorders>
              <w:top w:val="nil"/>
              <w:left w:val="nil"/>
              <w:bottom w:val="single" w:sz="4" w:space="0" w:color="auto"/>
              <w:right w:val="single" w:sz="4" w:space="0" w:color="auto"/>
            </w:tcBorders>
            <w:shd w:val="clear" w:color="auto" w:fill="auto"/>
            <w:vAlign w:val="center"/>
            <w:hideMark/>
          </w:tcPr>
          <w:p w14:paraId="49F1A94A"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56F8651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159,51</w:t>
            </w:r>
          </w:p>
        </w:tc>
        <w:tc>
          <w:tcPr>
            <w:tcW w:w="1518" w:type="dxa"/>
            <w:tcBorders>
              <w:top w:val="nil"/>
              <w:left w:val="nil"/>
              <w:bottom w:val="single" w:sz="4" w:space="0" w:color="auto"/>
              <w:right w:val="single" w:sz="4" w:space="0" w:color="auto"/>
            </w:tcBorders>
            <w:shd w:val="clear" w:color="000000" w:fill="FFFF99"/>
            <w:noWrap/>
            <w:vAlign w:val="center"/>
            <w:hideMark/>
          </w:tcPr>
          <w:p w14:paraId="124AB15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98" w:type="dxa"/>
            <w:tcBorders>
              <w:top w:val="nil"/>
              <w:left w:val="nil"/>
              <w:bottom w:val="single" w:sz="4" w:space="0" w:color="auto"/>
              <w:right w:val="single" w:sz="4" w:space="0" w:color="auto"/>
            </w:tcBorders>
            <w:shd w:val="clear" w:color="000000" w:fill="FFFF99"/>
            <w:noWrap/>
            <w:vAlign w:val="center"/>
            <w:hideMark/>
          </w:tcPr>
          <w:p w14:paraId="56833BB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0396A9C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6350" w:type="dxa"/>
            <w:tcBorders>
              <w:top w:val="nil"/>
              <w:left w:val="nil"/>
              <w:bottom w:val="single" w:sz="4" w:space="0" w:color="auto"/>
              <w:right w:val="single" w:sz="4" w:space="0" w:color="auto"/>
            </w:tcBorders>
            <w:shd w:val="clear" w:color="000000" w:fill="FFFF99"/>
            <w:vAlign w:val="center"/>
            <w:hideMark/>
          </w:tcPr>
          <w:p w14:paraId="45FC3061"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6D8C117"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747496F9"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7D0C5F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F478A24"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568B791E"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0381B1FA" w14:textId="77777777" w:rsidTr="00607965">
        <w:trPr>
          <w:trHeight w:val="2385"/>
          <w:jc w:val="center"/>
        </w:trPr>
        <w:tc>
          <w:tcPr>
            <w:tcW w:w="401" w:type="dxa"/>
            <w:tcBorders>
              <w:top w:val="nil"/>
              <w:left w:val="nil"/>
              <w:bottom w:val="nil"/>
              <w:right w:val="nil"/>
            </w:tcBorders>
            <w:shd w:val="clear" w:color="000000" w:fill="BDD7EE"/>
            <w:noWrap/>
            <w:vAlign w:val="center"/>
            <w:hideMark/>
          </w:tcPr>
          <w:p w14:paraId="38FDBF1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П</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997E9A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3.5</w:t>
            </w:r>
          </w:p>
        </w:tc>
        <w:tc>
          <w:tcPr>
            <w:tcW w:w="3451" w:type="dxa"/>
            <w:tcBorders>
              <w:top w:val="nil"/>
              <w:left w:val="nil"/>
              <w:bottom w:val="single" w:sz="4" w:space="0" w:color="auto"/>
              <w:right w:val="single" w:sz="4" w:space="0" w:color="auto"/>
            </w:tcBorders>
            <w:shd w:val="clear" w:color="auto" w:fill="auto"/>
            <w:vAlign w:val="center"/>
            <w:hideMark/>
          </w:tcPr>
          <w:p w14:paraId="53ECB7BD"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Расчетная предпринимательская прибыль</w:t>
            </w:r>
          </w:p>
        </w:tc>
        <w:tc>
          <w:tcPr>
            <w:tcW w:w="1119" w:type="dxa"/>
            <w:tcBorders>
              <w:top w:val="nil"/>
              <w:left w:val="nil"/>
              <w:bottom w:val="single" w:sz="4" w:space="0" w:color="auto"/>
              <w:right w:val="single" w:sz="4" w:space="0" w:color="auto"/>
            </w:tcBorders>
            <w:shd w:val="clear" w:color="auto" w:fill="auto"/>
            <w:vAlign w:val="center"/>
            <w:hideMark/>
          </w:tcPr>
          <w:p w14:paraId="3B51AD7E"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779A0D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 </w:t>
            </w:r>
          </w:p>
        </w:tc>
        <w:tc>
          <w:tcPr>
            <w:tcW w:w="1518" w:type="dxa"/>
            <w:tcBorders>
              <w:top w:val="nil"/>
              <w:left w:val="nil"/>
              <w:bottom w:val="single" w:sz="4" w:space="0" w:color="auto"/>
              <w:right w:val="single" w:sz="4" w:space="0" w:color="auto"/>
            </w:tcBorders>
            <w:shd w:val="clear" w:color="000000" w:fill="FFFF99"/>
            <w:noWrap/>
            <w:vAlign w:val="center"/>
            <w:hideMark/>
          </w:tcPr>
          <w:p w14:paraId="201BA7A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1 143,91</w:t>
            </w:r>
          </w:p>
        </w:tc>
        <w:tc>
          <w:tcPr>
            <w:tcW w:w="1698" w:type="dxa"/>
            <w:tcBorders>
              <w:top w:val="nil"/>
              <w:left w:val="nil"/>
              <w:bottom w:val="single" w:sz="4" w:space="0" w:color="auto"/>
              <w:right w:val="single" w:sz="4" w:space="0" w:color="auto"/>
            </w:tcBorders>
            <w:shd w:val="clear" w:color="000000" w:fill="FFFF99"/>
            <w:noWrap/>
            <w:vAlign w:val="center"/>
            <w:hideMark/>
          </w:tcPr>
          <w:p w14:paraId="5FFA915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526,48</w:t>
            </w:r>
          </w:p>
        </w:tc>
        <w:tc>
          <w:tcPr>
            <w:tcW w:w="1540" w:type="dxa"/>
            <w:tcBorders>
              <w:top w:val="nil"/>
              <w:left w:val="nil"/>
              <w:bottom w:val="single" w:sz="4" w:space="0" w:color="auto"/>
              <w:right w:val="single" w:sz="4" w:space="0" w:color="auto"/>
            </w:tcBorders>
            <w:shd w:val="clear" w:color="000000" w:fill="FFFF99"/>
            <w:noWrap/>
            <w:vAlign w:val="center"/>
            <w:hideMark/>
          </w:tcPr>
          <w:p w14:paraId="2AA5DBB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271,87</w:t>
            </w:r>
          </w:p>
        </w:tc>
        <w:tc>
          <w:tcPr>
            <w:tcW w:w="6350" w:type="dxa"/>
            <w:tcBorders>
              <w:top w:val="nil"/>
              <w:left w:val="nil"/>
              <w:bottom w:val="single" w:sz="4" w:space="0" w:color="auto"/>
              <w:right w:val="single" w:sz="4" w:space="0" w:color="auto"/>
            </w:tcBorders>
            <w:shd w:val="clear" w:color="000000" w:fill="FFFF99"/>
            <w:vAlign w:val="center"/>
            <w:hideMark/>
          </w:tcPr>
          <w:p w14:paraId="37EAEF05" w14:textId="77777777" w:rsidR="008B232E" w:rsidRPr="00607965" w:rsidRDefault="008B232E" w:rsidP="008B232E">
            <w:pPr>
              <w:rPr>
                <w:color w:val="000000"/>
                <w:sz w:val="13"/>
                <w:szCs w:val="13"/>
              </w:rPr>
            </w:pPr>
            <w:r w:rsidRPr="00607965">
              <w:rPr>
                <w:color w:val="000000"/>
                <w:sz w:val="13"/>
                <w:szCs w:val="13"/>
              </w:rPr>
              <w:t xml:space="preserve">Учтено регулятором в размере согласно п. 39. ОСНОВ ЦЕНООБРАЗОВАНИЯ В ОБЛАСТИ ОБРАЩЕНИЯ С ТВЕРДЫМИ КОММУНАЛЬНЫМИ ОТХОДАМИ, утвержденных  Постановлением Правительства РФ от 30.05.2016 N 484 (ред. от 29.10.2019) "О ценообразовании в области обращения с твердыми коммунальными отходами" Расчетная предпринимательская прибыль регулируемой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"а" - "з" пункта 29 настоящего документа. </w:t>
            </w:r>
          </w:p>
        </w:tc>
        <w:tc>
          <w:tcPr>
            <w:tcW w:w="1520" w:type="dxa"/>
            <w:tcBorders>
              <w:top w:val="nil"/>
              <w:left w:val="nil"/>
              <w:bottom w:val="single" w:sz="4" w:space="0" w:color="auto"/>
              <w:right w:val="single" w:sz="4" w:space="0" w:color="auto"/>
            </w:tcBorders>
            <w:shd w:val="clear" w:color="000000" w:fill="FFFF99"/>
            <w:noWrap/>
            <w:vAlign w:val="center"/>
            <w:hideMark/>
          </w:tcPr>
          <w:p w14:paraId="4AE0701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1 189,67</w:t>
            </w:r>
          </w:p>
        </w:tc>
        <w:tc>
          <w:tcPr>
            <w:tcW w:w="1700" w:type="dxa"/>
            <w:tcBorders>
              <w:top w:val="nil"/>
              <w:left w:val="nil"/>
              <w:bottom w:val="single" w:sz="4" w:space="0" w:color="auto"/>
              <w:right w:val="single" w:sz="4" w:space="0" w:color="auto"/>
            </w:tcBorders>
            <w:shd w:val="clear" w:color="000000" w:fill="FFFF99"/>
            <w:noWrap/>
            <w:vAlign w:val="center"/>
            <w:hideMark/>
          </w:tcPr>
          <w:p w14:paraId="1F3974C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526,85</w:t>
            </w:r>
          </w:p>
        </w:tc>
        <w:tc>
          <w:tcPr>
            <w:tcW w:w="1600" w:type="dxa"/>
            <w:tcBorders>
              <w:top w:val="nil"/>
              <w:left w:val="nil"/>
              <w:bottom w:val="single" w:sz="4" w:space="0" w:color="auto"/>
              <w:right w:val="single" w:sz="4" w:space="0" w:color="auto"/>
            </w:tcBorders>
            <w:shd w:val="clear" w:color="000000" w:fill="CCFFCC"/>
            <w:noWrap/>
            <w:vAlign w:val="center"/>
            <w:hideMark/>
          </w:tcPr>
          <w:p w14:paraId="7A40EBBF"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241,73</w:t>
            </w:r>
          </w:p>
        </w:tc>
        <w:tc>
          <w:tcPr>
            <w:tcW w:w="1540" w:type="dxa"/>
            <w:tcBorders>
              <w:top w:val="nil"/>
              <w:left w:val="nil"/>
              <w:bottom w:val="single" w:sz="4" w:space="0" w:color="auto"/>
              <w:right w:val="single" w:sz="4" w:space="0" w:color="auto"/>
            </w:tcBorders>
            <w:shd w:val="clear" w:color="000000" w:fill="CCFFCC"/>
            <w:noWrap/>
            <w:vAlign w:val="center"/>
            <w:hideMark/>
          </w:tcPr>
          <w:p w14:paraId="27A1043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285,12</w:t>
            </w:r>
          </w:p>
        </w:tc>
        <w:tc>
          <w:tcPr>
            <w:tcW w:w="6800" w:type="dxa"/>
            <w:tcBorders>
              <w:top w:val="nil"/>
              <w:left w:val="nil"/>
              <w:bottom w:val="single" w:sz="4" w:space="0" w:color="auto"/>
              <w:right w:val="single" w:sz="4" w:space="0" w:color="auto"/>
            </w:tcBorders>
            <w:shd w:val="clear" w:color="000000" w:fill="FFFF99"/>
            <w:vAlign w:val="center"/>
            <w:hideMark/>
          </w:tcPr>
          <w:p w14:paraId="672B4EFA" w14:textId="77777777" w:rsidR="008B232E" w:rsidRPr="00607965" w:rsidRDefault="008B232E" w:rsidP="008B232E">
            <w:pPr>
              <w:rPr>
                <w:color w:val="000000"/>
                <w:sz w:val="13"/>
                <w:szCs w:val="13"/>
              </w:rPr>
            </w:pPr>
            <w:r w:rsidRPr="00607965">
              <w:rPr>
                <w:color w:val="000000"/>
                <w:sz w:val="13"/>
                <w:szCs w:val="13"/>
              </w:rPr>
              <w:t xml:space="preserve">Учтено регулятором в размере согласно п. 39. ОСНОВ ЦЕНООБРАЗОВАНИЯ В ОБЛАСТИ ОБРАЩЕНИЯ С ТВЕРДЫМИ КОММУНАЛЬНЫМИ ОТХОДАМИ, утвержденных  Постановлением Правительства РФ от 30.05.2016 N 484 (ред. от 29.10.2019) "О ценообразовании в области обращения с твердыми коммунальными отходами" Расчетная предпринимательская прибыль регулируемой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"а" - "з" пункта 29 настоящего документа. </w:t>
            </w:r>
          </w:p>
        </w:tc>
      </w:tr>
      <w:tr w:rsidR="008B232E" w:rsidRPr="00607965" w14:paraId="0B57DC7D" w14:textId="77777777" w:rsidTr="00607965">
        <w:trPr>
          <w:trHeight w:val="600"/>
          <w:jc w:val="center"/>
        </w:trPr>
        <w:tc>
          <w:tcPr>
            <w:tcW w:w="401" w:type="dxa"/>
            <w:tcBorders>
              <w:top w:val="nil"/>
              <w:left w:val="nil"/>
              <w:bottom w:val="nil"/>
              <w:right w:val="nil"/>
            </w:tcBorders>
            <w:shd w:val="clear" w:color="000000" w:fill="00B050"/>
            <w:noWrap/>
            <w:vAlign w:val="center"/>
            <w:hideMark/>
          </w:tcPr>
          <w:p w14:paraId="21957F8A"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НР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F4AA20D"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3.6</w:t>
            </w:r>
          </w:p>
        </w:tc>
        <w:tc>
          <w:tcPr>
            <w:tcW w:w="3451" w:type="dxa"/>
            <w:tcBorders>
              <w:top w:val="nil"/>
              <w:left w:val="nil"/>
              <w:bottom w:val="single" w:sz="4" w:space="0" w:color="auto"/>
              <w:right w:val="single" w:sz="4" w:space="0" w:color="auto"/>
            </w:tcBorders>
            <w:shd w:val="clear" w:color="auto" w:fill="auto"/>
            <w:vAlign w:val="center"/>
            <w:hideMark/>
          </w:tcPr>
          <w:p w14:paraId="6D37D384" w14:textId="77777777" w:rsidR="008B232E" w:rsidRPr="00607965" w:rsidRDefault="008B232E" w:rsidP="008B232E">
            <w:pPr>
              <w:ind w:firstLineChars="100" w:firstLine="130"/>
              <w:rPr>
                <w:rFonts w:ascii="Calibri" w:hAnsi="Calibri" w:cs="Calibri"/>
                <w:color w:val="000000"/>
                <w:sz w:val="13"/>
                <w:szCs w:val="13"/>
              </w:rPr>
            </w:pPr>
            <w:r w:rsidRPr="00607965">
              <w:rPr>
                <w:rFonts w:ascii="Calibri" w:hAnsi="Calibri" w:cs="Calibri"/>
                <w:color w:val="000000"/>
                <w:sz w:val="13"/>
                <w:szCs w:val="13"/>
              </w:rPr>
              <w:t>Налоги, сборы, платежи - всего, из них:</w:t>
            </w:r>
          </w:p>
        </w:tc>
        <w:tc>
          <w:tcPr>
            <w:tcW w:w="1119" w:type="dxa"/>
            <w:tcBorders>
              <w:top w:val="nil"/>
              <w:left w:val="nil"/>
              <w:bottom w:val="single" w:sz="4" w:space="0" w:color="auto"/>
              <w:right w:val="single" w:sz="4" w:space="0" w:color="auto"/>
            </w:tcBorders>
            <w:shd w:val="clear" w:color="auto" w:fill="auto"/>
            <w:vAlign w:val="center"/>
            <w:hideMark/>
          </w:tcPr>
          <w:p w14:paraId="11BA6678"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36F9B248"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519,30</w:t>
            </w:r>
          </w:p>
        </w:tc>
        <w:tc>
          <w:tcPr>
            <w:tcW w:w="1518" w:type="dxa"/>
            <w:tcBorders>
              <w:top w:val="nil"/>
              <w:left w:val="nil"/>
              <w:bottom w:val="single" w:sz="4" w:space="0" w:color="auto"/>
              <w:right w:val="single" w:sz="4" w:space="0" w:color="auto"/>
            </w:tcBorders>
            <w:shd w:val="clear" w:color="000000" w:fill="CCFFCC"/>
            <w:noWrap/>
            <w:vAlign w:val="center"/>
            <w:hideMark/>
          </w:tcPr>
          <w:p w14:paraId="24393FD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375,00</w:t>
            </w:r>
          </w:p>
        </w:tc>
        <w:tc>
          <w:tcPr>
            <w:tcW w:w="1698" w:type="dxa"/>
            <w:tcBorders>
              <w:top w:val="nil"/>
              <w:left w:val="nil"/>
              <w:bottom w:val="single" w:sz="4" w:space="0" w:color="auto"/>
              <w:right w:val="single" w:sz="4" w:space="0" w:color="auto"/>
            </w:tcBorders>
            <w:shd w:val="clear" w:color="000000" w:fill="CCFFCC"/>
            <w:noWrap/>
            <w:vAlign w:val="center"/>
            <w:hideMark/>
          </w:tcPr>
          <w:p w14:paraId="4352B9C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7ACDFC1"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1E10C343"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41F942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390,00</w:t>
            </w:r>
          </w:p>
        </w:tc>
        <w:tc>
          <w:tcPr>
            <w:tcW w:w="1700" w:type="dxa"/>
            <w:tcBorders>
              <w:top w:val="nil"/>
              <w:left w:val="nil"/>
              <w:bottom w:val="single" w:sz="4" w:space="0" w:color="auto"/>
              <w:right w:val="single" w:sz="4" w:space="0" w:color="auto"/>
            </w:tcBorders>
            <w:shd w:val="clear" w:color="000000" w:fill="CCFFCC"/>
            <w:noWrap/>
            <w:vAlign w:val="center"/>
            <w:hideMark/>
          </w:tcPr>
          <w:p w14:paraId="4A8308C3"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1FF3F8F5"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DA299DB"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11F55202"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17F793C3" w14:textId="77777777" w:rsidTr="00607965">
        <w:trPr>
          <w:trHeight w:val="2760"/>
          <w:jc w:val="center"/>
        </w:trPr>
        <w:tc>
          <w:tcPr>
            <w:tcW w:w="401" w:type="dxa"/>
            <w:tcBorders>
              <w:top w:val="nil"/>
              <w:left w:val="nil"/>
              <w:bottom w:val="nil"/>
              <w:right w:val="nil"/>
            </w:tcBorders>
            <w:shd w:val="clear" w:color="000000" w:fill="00B050"/>
            <w:noWrap/>
            <w:vAlign w:val="center"/>
            <w:hideMark/>
          </w:tcPr>
          <w:p w14:paraId="44B25F02" w14:textId="77777777" w:rsidR="008B232E" w:rsidRPr="00607965" w:rsidRDefault="008B232E" w:rsidP="008B232E">
            <w:pPr>
              <w:rPr>
                <w:rFonts w:ascii="Tahoma" w:hAnsi="Tahoma" w:cs="Tahoma"/>
                <w:b/>
                <w:bCs/>
                <w:color w:val="000000"/>
                <w:sz w:val="13"/>
                <w:szCs w:val="13"/>
              </w:rPr>
            </w:pPr>
            <w:r w:rsidRPr="00607965">
              <w:rPr>
                <w:rFonts w:ascii="Tahoma" w:hAnsi="Tahoma" w:cs="Tahoma"/>
                <w:b/>
                <w:bCs/>
                <w:color w:val="000000"/>
                <w:sz w:val="13"/>
                <w:szCs w:val="13"/>
              </w:rPr>
              <w:t>НР</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9F3A107"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3.6.1</w:t>
            </w:r>
          </w:p>
        </w:tc>
        <w:tc>
          <w:tcPr>
            <w:tcW w:w="3451" w:type="dxa"/>
            <w:tcBorders>
              <w:top w:val="nil"/>
              <w:left w:val="nil"/>
              <w:bottom w:val="single" w:sz="4" w:space="0" w:color="auto"/>
              <w:right w:val="single" w:sz="4" w:space="0" w:color="auto"/>
            </w:tcBorders>
            <w:shd w:val="clear" w:color="auto" w:fill="auto"/>
            <w:vAlign w:val="center"/>
            <w:hideMark/>
          </w:tcPr>
          <w:p w14:paraId="62754017" w14:textId="77777777" w:rsidR="008B232E" w:rsidRPr="00607965" w:rsidRDefault="008B232E" w:rsidP="008B232E">
            <w:pPr>
              <w:ind w:firstLineChars="200" w:firstLine="260"/>
              <w:rPr>
                <w:rFonts w:ascii="Calibri" w:hAnsi="Calibri" w:cs="Calibri"/>
                <w:color w:val="000000"/>
                <w:sz w:val="13"/>
                <w:szCs w:val="13"/>
              </w:rPr>
            </w:pPr>
            <w:r w:rsidRPr="00607965">
              <w:rPr>
                <w:rFonts w:ascii="Calibri" w:hAnsi="Calibri" w:cs="Calibri"/>
                <w:color w:val="000000"/>
                <w:sz w:val="13"/>
                <w:szCs w:val="13"/>
              </w:rPr>
              <w:t>на прибыль, в т.ч.</w:t>
            </w:r>
          </w:p>
        </w:tc>
        <w:tc>
          <w:tcPr>
            <w:tcW w:w="1119" w:type="dxa"/>
            <w:tcBorders>
              <w:top w:val="nil"/>
              <w:left w:val="nil"/>
              <w:bottom w:val="single" w:sz="4" w:space="0" w:color="auto"/>
              <w:right w:val="single" w:sz="4" w:space="0" w:color="auto"/>
            </w:tcBorders>
            <w:shd w:val="clear" w:color="auto" w:fill="auto"/>
            <w:vAlign w:val="center"/>
            <w:hideMark/>
          </w:tcPr>
          <w:p w14:paraId="47289530" w14:textId="77777777" w:rsidR="008B232E" w:rsidRPr="00607965" w:rsidRDefault="008B232E" w:rsidP="008B232E">
            <w:pPr>
              <w:jc w:val="center"/>
              <w:rPr>
                <w:rFonts w:ascii="Calibri" w:hAnsi="Calibri" w:cs="Calibri"/>
                <w:color w:val="000000"/>
                <w:sz w:val="13"/>
                <w:szCs w:val="13"/>
              </w:rPr>
            </w:pPr>
            <w:r w:rsidRPr="00607965">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AF01C5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519,30</w:t>
            </w:r>
          </w:p>
        </w:tc>
        <w:tc>
          <w:tcPr>
            <w:tcW w:w="1518" w:type="dxa"/>
            <w:tcBorders>
              <w:top w:val="nil"/>
              <w:left w:val="nil"/>
              <w:bottom w:val="single" w:sz="4" w:space="0" w:color="auto"/>
              <w:right w:val="single" w:sz="4" w:space="0" w:color="auto"/>
            </w:tcBorders>
            <w:shd w:val="clear" w:color="000000" w:fill="FFFF99"/>
            <w:noWrap/>
            <w:vAlign w:val="center"/>
            <w:hideMark/>
          </w:tcPr>
          <w:p w14:paraId="687B2D02"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375,00</w:t>
            </w:r>
          </w:p>
        </w:tc>
        <w:tc>
          <w:tcPr>
            <w:tcW w:w="1698" w:type="dxa"/>
            <w:tcBorders>
              <w:top w:val="nil"/>
              <w:left w:val="nil"/>
              <w:bottom w:val="single" w:sz="4" w:space="0" w:color="auto"/>
              <w:right w:val="single" w:sz="4" w:space="0" w:color="auto"/>
            </w:tcBorders>
            <w:shd w:val="clear" w:color="000000" w:fill="FFFF99"/>
            <w:noWrap/>
            <w:vAlign w:val="center"/>
            <w:hideMark/>
          </w:tcPr>
          <w:p w14:paraId="587AA0FC"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FFFF99"/>
            <w:noWrap/>
            <w:vAlign w:val="center"/>
            <w:hideMark/>
          </w:tcPr>
          <w:p w14:paraId="737EB5AA"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350" w:type="dxa"/>
            <w:tcBorders>
              <w:top w:val="nil"/>
              <w:left w:val="nil"/>
              <w:bottom w:val="single" w:sz="4" w:space="0" w:color="auto"/>
              <w:right w:val="single" w:sz="4" w:space="0" w:color="auto"/>
            </w:tcBorders>
            <w:shd w:val="clear" w:color="000000" w:fill="FFFF99"/>
            <w:vAlign w:val="center"/>
            <w:hideMark/>
          </w:tcPr>
          <w:p w14:paraId="5F0C3DF5" w14:textId="77777777" w:rsidR="008B232E" w:rsidRPr="00607965" w:rsidRDefault="008B232E" w:rsidP="008B232E">
            <w:pPr>
              <w:rPr>
                <w:color w:val="000000"/>
                <w:sz w:val="13"/>
                <w:szCs w:val="13"/>
              </w:rPr>
            </w:pPr>
            <w:r w:rsidRPr="00607965">
              <w:rPr>
                <w:color w:val="000000"/>
                <w:sz w:val="13"/>
                <w:szCs w:val="13"/>
              </w:rPr>
              <w:t>Предложение организации не учтено согласно п. 39. ОСНОВ ЦЕНООБРАЗОВАНИЯ В ОБЛАСТИ ОБРАЩЕНИЯ С ТВЕРДЫМИ КОММУНАЛЬНЫМИ ОТХОДАМИ, утвержденных  Постановлением Правительства РФ от 30.05.2016 N 484 (ред. от 29.10.2019) "О ценообразовании в области обращения с твердыми коммунальными отходами" Компенсация расходов на уплату налога на прибыль в отношении расчетной предпринимательской прибыли осуществляется за счет регулируемой организации, исполняющей обязанности налогоплательщика в соответствии с законодательством Российской Федерации о налогах и сборах, и не включается в состав расходов, учитываемых в составе необходимой валовой выручки регулируемой организации.</w:t>
            </w:r>
          </w:p>
        </w:tc>
        <w:tc>
          <w:tcPr>
            <w:tcW w:w="1520" w:type="dxa"/>
            <w:tcBorders>
              <w:top w:val="nil"/>
              <w:left w:val="nil"/>
              <w:bottom w:val="single" w:sz="4" w:space="0" w:color="auto"/>
              <w:right w:val="single" w:sz="4" w:space="0" w:color="auto"/>
            </w:tcBorders>
            <w:shd w:val="clear" w:color="000000" w:fill="FFFF99"/>
            <w:noWrap/>
            <w:vAlign w:val="center"/>
            <w:hideMark/>
          </w:tcPr>
          <w:p w14:paraId="73B1BBF0"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390,00</w:t>
            </w:r>
          </w:p>
        </w:tc>
        <w:tc>
          <w:tcPr>
            <w:tcW w:w="1700" w:type="dxa"/>
            <w:tcBorders>
              <w:top w:val="nil"/>
              <w:left w:val="nil"/>
              <w:bottom w:val="single" w:sz="4" w:space="0" w:color="auto"/>
              <w:right w:val="single" w:sz="4" w:space="0" w:color="auto"/>
            </w:tcBorders>
            <w:shd w:val="clear" w:color="000000" w:fill="FFFF99"/>
            <w:noWrap/>
            <w:vAlign w:val="center"/>
            <w:hideMark/>
          </w:tcPr>
          <w:p w14:paraId="0483E186"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526F848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B3D223E" w14:textId="77777777" w:rsidR="008B232E" w:rsidRPr="00607965" w:rsidRDefault="008B232E" w:rsidP="008B232E">
            <w:pPr>
              <w:jc w:val="right"/>
              <w:rPr>
                <w:rFonts w:ascii="Calibri" w:hAnsi="Calibri" w:cs="Calibri"/>
                <w:color w:val="000000"/>
                <w:sz w:val="13"/>
                <w:szCs w:val="13"/>
              </w:rPr>
            </w:pPr>
            <w:r w:rsidRPr="00607965">
              <w:rPr>
                <w:rFonts w:ascii="Calibri" w:hAnsi="Calibri" w:cs="Calibri"/>
                <w:color w:val="000000"/>
                <w:sz w:val="13"/>
                <w:szCs w:val="13"/>
              </w:rPr>
              <w:t>0,00</w:t>
            </w:r>
          </w:p>
        </w:tc>
        <w:tc>
          <w:tcPr>
            <w:tcW w:w="6800" w:type="dxa"/>
            <w:tcBorders>
              <w:top w:val="nil"/>
              <w:left w:val="nil"/>
              <w:bottom w:val="single" w:sz="4" w:space="0" w:color="auto"/>
              <w:right w:val="single" w:sz="4" w:space="0" w:color="auto"/>
            </w:tcBorders>
            <w:shd w:val="clear" w:color="000000" w:fill="FFFF99"/>
            <w:vAlign w:val="center"/>
            <w:hideMark/>
          </w:tcPr>
          <w:p w14:paraId="13575228" w14:textId="77777777" w:rsidR="008B232E" w:rsidRPr="00607965" w:rsidRDefault="008B232E" w:rsidP="008B232E">
            <w:pPr>
              <w:rPr>
                <w:color w:val="000000"/>
                <w:sz w:val="13"/>
                <w:szCs w:val="13"/>
              </w:rPr>
            </w:pPr>
            <w:r w:rsidRPr="00607965">
              <w:rPr>
                <w:color w:val="000000"/>
                <w:sz w:val="13"/>
                <w:szCs w:val="13"/>
              </w:rPr>
              <w:t>Предложение организации не учтено согласно п. 39. ОСНОВ ЦЕНООБРАЗОВАНИЯ В ОБЛАСТИ ОБРАЩЕНИЯ С ТВЕРДЫМИ КОММУНАЛЬНЫМИ ОТХОДАМИ, утвержденных  Постановлением Правительства РФ от 30.05.2016 N 484 (ред. от 29.10.2019) "О ценообразовании в области обращения с твердыми коммунальными отходами" Компенсация расходов на уплату налога на прибыль в отношении расчетной предпринимательской прибыли осуществляется за счет регулируемой организации, исполняющей обязанности налогоплательщика в соответствии с законодательством Российской Федерации о налогах и сборах, и не включается в состав расходов, учитываемых в составе необходимой валовой выручки регулируемой организации.</w:t>
            </w:r>
          </w:p>
        </w:tc>
      </w:tr>
      <w:tr w:rsidR="008B232E" w:rsidRPr="00607965" w14:paraId="180689A6"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0FEC6168" w14:textId="77777777" w:rsidR="008B232E" w:rsidRPr="00607965" w:rsidRDefault="008B232E" w:rsidP="008B232E">
            <w:pPr>
              <w:rPr>
                <w:color w:val="000000"/>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7A6183C8"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9</w:t>
            </w:r>
          </w:p>
        </w:tc>
        <w:tc>
          <w:tcPr>
            <w:tcW w:w="3451" w:type="dxa"/>
            <w:tcBorders>
              <w:top w:val="nil"/>
              <w:left w:val="nil"/>
              <w:bottom w:val="single" w:sz="4" w:space="0" w:color="auto"/>
              <w:right w:val="single" w:sz="4" w:space="0" w:color="auto"/>
            </w:tcBorders>
            <w:shd w:val="clear" w:color="000000" w:fill="C0C0C0"/>
            <w:vAlign w:val="center"/>
            <w:hideMark/>
          </w:tcPr>
          <w:p w14:paraId="0A0987EB"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НВВ без НДС</w:t>
            </w:r>
          </w:p>
        </w:tc>
        <w:tc>
          <w:tcPr>
            <w:tcW w:w="1119" w:type="dxa"/>
            <w:tcBorders>
              <w:top w:val="nil"/>
              <w:left w:val="nil"/>
              <w:bottom w:val="single" w:sz="4" w:space="0" w:color="auto"/>
              <w:right w:val="single" w:sz="4" w:space="0" w:color="auto"/>
            </w:tcBorders>
            <w:shd w:val="clear" w:color="000000" w:fill="C0C0C0"/>
            <w:vAlign w:val="center"/>
            <w:hideMark/>
          </w:tcPr>
          <w:p w14:paraId="2AB00A61"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3E8AF412"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12 590,71</w:t>
            </w:r>
          </w:p>
        </w:tc>
        <w:tc>
          <w:tcPr>
            <w:tcW w:w="1518" w:type="dxa"/>
            <w:tcBorders>
              <w:top w:val="nil"/>
              <w:left w:val="nil"/>
              <w:bottom w:val="single" w:sz="4" w:space="0" w:color="auto"/>
              <w:right w:val="single" w:sz="4" w:space="0" w:color="auto"/>
            </w:tcBorders>
            <w:shd w:val="clear" w:color="000000" w:fill="CCFFCC"/>
            <w:noWrap/>
            <w:vAlign w:val="center"/>
            <w:hideMark/>
          </w:tcPr>
          <w:p w14:paraId="73C21F4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24 758,14</w:t>
            </w:r>
          </w:p>
        </w:tc>
        <w:tc>
          <w:tcPr>
            <w:tcW w:w="1698" w:type="dxa"/>
            <w:tcBorders>
              <w:top w:val="nil"/>
              <w:left w:val="nil"/>
              <w:bottom w:val="single" w:sz="4" w:space="0" w:color="auto"/>
              <w:right w:val="single" w:sz="4" w:space="0" w:color="auto"/>
            </w:tcBorders>
            <w:shd w:val="clear" w:color="000000" w:fill="CCFFCC"/>
            <w:noWrap/>
            <w:vAlign w:val="center"/>
            <w:hideMark/>
          </w:tcPr>
          <w:p w14:paraId="7937686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11 056,10</w:t>
            </w:r>
          </w:p>
        </w:tc>
        <w:tc>
          <w:tcPr>
            <w:tcW w:w="1540" w:type="dxa"/>
            <w:tcBorders>
              <w:top w:val="nil"/>
              <w:left w:val="nil"/>
              <w:bottom w:val="single" w:sz="4" w:space="0" w:color="auto"/>
              <w:right w:val="single" w:sz="4" w:space="0" w:color="auto"/>
            </w:tcBorders>
            <w:shd w:val="clear" w:color="000000" w:fill="CCFFCC"/>
            <w:noWrap/>
            <w:vAlign w:val="center"/>
            <w:hideMark/>
          </w:tcPr>
          <w:p w14:paraId="5DACD71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5 709,25</w:t>
            </w:r>
          </w:p>
        </w:tc>
        <w:tc>
          <w:tcPr>
            <w:tcW w:w="6350" w:type="dxa"/>
            <w:tcBorders>
              <w:top w:val="nil"/>
              <w:left w:val="nil"/>
              <w:bottom w:val="single" w:sz="4" w:space="0" w:color="auto"/>
              <w:right w:val="single" w:sz="4" w:space="0" w:color="auto"/>
            </w:tcBorders>
            <w:shd w:val="clear" w:color="000000" w:fill="FFFF99"/>
            <w:vAlign w:val="center"/>
            <w:hideMark/>
          </w:tcPr>
          <w:p w14:paraId="4AC54714"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D44B86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25 598,28</w:t>
            </w:r>
          </w:p>
        </w:tc>
        <w:tc>
          <w:tcPr>
            <w:tcW w:w="1700" w:type="dxa"/>
            <w:tcBorders>
              <w:top w:val="nil"/>
              <w:left w:val="nil"/>
              <w:bottom w:val="single" w:sz="4" w:space="0" w:color="auto"/>
              <w:right w:val="single" w:sz="4" w:space="0" w:color="auto"/>
            </w:tcBorders>
            <w:shd w:val="clear" w:color="000000" w:fill="CCFFCC"/>
            <w:noWrap/>
            <w:vAlign w:val="center"/>
            <w:hideMark/>
          </w:tcPr>
          <w:p w14:paraId="20636E6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11 063,77</w:t>
            </w:r>
          </w:p>
        </w:tc>
        <w:tc>
          <w:tcPr>
            <w:tcW w:w="1600" w:type="dxa"/>
            <w:tcBorders>
              <w:top w:val="nil"/>
              <w:left w:val="nil"/>
              <w:bottom w:val="single" w:sz="4" w:space="0" w:color="auto"/>
              <w:right w:val="single" w:sz="4" w:space="0" w:color="auto"/>
            </w:tcBorders>
            <w:shd w:val="clear" w:color="000000" w:fill="CCFFCC"/>
            <w:noWrap/>
            <w:vAlign w:val="center"/>
            <w:hideMark/>
          </w:tcPr>
          <w:p w14:paraId="21906D72"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5 510,19</w:t>
            </w:r>
          </w:p>
        </w:tc>
        <w:tc>
          <w:tcPr>
            <w:tcW w:w="1540" w:type="dxa"/>
            <w:tcBorders>
              <w:top w:val="nil"/>
              <w:left w:val="nil"/>
              <w:bottom w:val="single" w:sz="4" w:space="0" w:color="auto"/>
              <w:right w:val="single" w:sz="4" w:space="0" w:color="auto"/>
            </w:tcBorders>
            <w:shd w:val="clear" w:color="000000" w:fill="CCFFCC"/>
            <w:noWrap/>
            <w:vAlign w:val="center"/>
            <w:hideMark/>
          </w:tcPr>
          <w:p w14:paraId="3CC36F1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5 553,58</w:t>
            </w:r>
          </w:p>
        </w:tc>
        <w:tc>
          <w:tcPr>
            <w:tcW w:w="6800" w:type="dxa"/>
            <w:tcBorders>
              <w:top w:val="nil"/>
              <w:left w:val="nil"/>
              <w:bottom w:val="single" w:sz="4" w:space="0" w:color="auto"/>
              <w:right w:val="single" w:sz="4" w:space="0" w:color="auto"/>
            </w:tcBorders>
            <w:shd w:val="clear" w:color="000000" w:fill="FFFF99"/>
            <w:vAlign w:val="center"/>
            <w:hideMark/>
          </w:tcPr>
          <w:p w14:paraId="308922BD"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r>
      <w:tr w:rsidR="008B232E" w:rsidRPr="00607965" w14:paraId="6CE806C9"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4DDB68BD" w14:textId="77777777" w:rsidR="008B232E" w:rsidRPr="00607965" w:rsidRDefault="008B232E" w:rsidP="008B232E">
            <w:pPr>
              <w:rPr>
                <w:rFonts w:ascii="Tahoma" w:hAnsi="Tahoma" w:cs="Tahoma"/>
                <w:b/>
                <w:bCs/>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754E06C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10</w:t>
            </w:r>
          </w:p>
        </w:tc>
        <w:tc>
          <w:tcPr>
            <w:tcW w:w="3451" w:type="dxa"/>
            <w:tcBorders>
              <w:top w:val="nil"/>
              <w:left w:val="nil"/>
              <w:bottom w:val="single" w:sz="4" w:space="0" w:color="auto"/>
              <w:right w:val="single" w:sz="4" w:space="0" w:color="auto"/>
            </w:tcBorders>
            <w:shd w:val="clear" w:color="000000" w:fill="C0C0C0"/>
            <w:vAlign w:val="center"/>
            <w:hideMark/>
          </w:tcPr>
          <w:p w14:paraId="4D67049E"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Тариф</w:t>
            </w:r>
          </w:p>
        </w:tc>
        <w:tc>
          <w:tcPr>
            <w:tcW w:w="1119" w:type="dxa"/>
            <w:tcBorders>
              <w:top w:val="nil"/>
              <w:left w:val="nil"/>
              <w:bottom w:val="single" w:sz="4" w:space="0" w:color="auto"/>
              <w:right w:val="single" w:sz="4" w:space="0" w:color="auto"/>
            </w:tcBorders>
            <w:shd w:val="clear" w:color="000000" w:fill="C0C0C0"/>
            <w:vAlign w:val="center"/>
            <w:hideMark/>
          </w:tcPr>
          <w:p w14:paraId="0428F2D9"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руб./т</w:t>
            </w:r>
          </w:p>
        </w:tc>
        <w:tc>
          <w:tcPr>
            <w:tcW w:w="1484" w:type="dxa"/>
            <w:tcBorders>
              <w:top w:val="nil"/>
              <w:left w:val="nil"/>
              <w:bottom w:val="single" w:sz="4" w:space="0" w:color="auto"/>
              <w:right w:val="single" w:sz="4" w:space="0" w:color="auto"/>
            </w:tcBorders>
            <w:shd w:val="clear" w:color="000000" w:fill="CCFFCC"/>
            <w:noWrap/>
            <w:vAlign w:val="center"/>
            <w:hideMark/>
          </w:tcPr>
          <w:p w14:paraId="31F9335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393,46</w:t>
            </w:r>
          </w:p>
        </w:tc>
        <w:tc>
          <w:tcPr>
            <w:tcW w:w="1518" w:type="dxa"/>
            <w:tcBorders>
              <w:top w:val="nil"/>
              <w:left w:val="nil"/>
              <w:bottom w:val="single" w:sz="4" w:space="0" w:color="auto"/>
              <w:right w:val="single" w:sz="4" w:space="0" w:color="auto"/>
            </w:tcBorders>
            <w:shd w:val="clear" w:color="000000" w:fill="CCFFCC"/>
            <w:noWrap/>
            <w:vAlign w:val="center"/>
            <w:hideMark/>
          </w:tcPr>
          <w:p w14:paraId="4032850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843,63</w:t>
            </w:r>
          </w:p>
        </w:tc>
        <w:tc>
          <w:tcPr>
            <w:tcW w:w="1698" w:type="dxa"/>
            <w:tcBorders>
              <w:top w:val="nil"/>
              <w:left w:val="nil"/>
              <w:bottom w:val="single" w:sz="4" w:space="0" w:color="auto"/>
              <w:right w:val="single" w:sz="4" w:space="0" w:color="auto"/>
            </w:tcBorders>
            <w:shd w:val="clear" w:color="000000" w:fill="CCFFCC"/>
            <w:noWrap/>
            <w:vAlign w:val="center"/>
            <w:hideMark/>
          </w:tcPr>
          <w:p w14:paraId="6D25B51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375,93</w:t>
            </w:r>
          </w:p>
        </w:tc>
        <w:tc>
          <w:tcPr>
            <w:tcW w:w="1540" w:type="dxa"/>
            <w:tcBorders>
              <w:top w:val="nil"/>
              <w:left w:val="nil"/>
              <w:bottom w:val="single" w:sz="4" w:space="0" w:color="auto"/>
              <w:right w:val="single" w:sz="4" w:space="0" w:color="auto"/>
            </w:tcBorders>
            <w:shd w:val="clear" w:color="000000" w:fill="CCFFCC"/>
            <w:noWrap/>
            <w:vAlign w:val="center"/>
            <w:hideMark/>
          </w:tcPr>
          <w:p w14:paraId="5AA0BD2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375,93</w:t>
            </w:r>
          </w:p>
        </w:tc>
        <w:tc>
          <w:tcPr>
            <w:tcW w:w="6350" w:type="dxa"/>
            <w:tcBorders>
              <w:top w:val="nil"/>
              <w:left w:val="nil"/>
              <w:bottom w:val="single" w:sz="4" w:space="0" w:color="auto"/>
              <w:right w:val="single" w:sz="4" w:space="0" w:color="auto"/>
            </w:tcBorders>
            <w:shd w:val="clear" w:color="000000" w:fill="FFFF99"/>
            <w:vAlign w:val="center"/>
            <w:hideMark/>
          </w:tcPr>
          <w:p w14:paraId="63861307"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994EFC7"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875,10</w:t>
            </w:r>
          </w:p>
        </w:tc>
        <w:tc>
          <w:tcPr>
            <w:tcW w:w="1700" w:type="dxa"/>
            <w:tcBorders>
              <w:top w:val="nil"/>
              <w:left w:val="nil"/>
              <w:bottom w:val="single" w:sz="4" w:space="0" w:color="auto"/>
              <w:right w:val="single" w:sz="4" w:space="0" w:color="auto"/>
            </w:tcBorders>
            <w:shd w:val="clear" w:color="000000" w:fill="CCFFCC"/>
            <w:noWrap/>
            <w:vAlign w:val="center"/>
            <w:hideMark/>
          </w:tcPr>
          <w:p w14:paraId="51BF5EE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377,41</w:t>
            </w:r>
          </w:p>
        </w:tc>
        <w:tc>
          <w:tcPr>
            <w:tcW w:w="1600" w:type="dxa"/>
            <w:tcBorders>
              <w:top w:val="nil"/>
              <w:left w:val="nil"/>
              <w:bottom w:val="single" w:sz="4" w:space="0" w:color="auto"/>
              <w:right w:val="single" w:sz="4" w:space="0" w:color="auto"/>
            </w:tcBorders>
            <w:shd w:val="clear" w:color="000000" w:fill="CCFFCC"/>
            <w:noWrap/>
            <w:vAlign w:val="center"/>
            <w:hideMark/>
          </w:tcPr>
          <w:p w14:paraId="35A904A2"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375,93</w:t>
            </w:r>
          </w:p>
        </w:tc>
        <w:tc>
          <w:tcPr>
            <w:tcW w:w="1540" w:type="dxa"/>
            <w:tcBorders>
              <w:top w:val="nil"/>
              <w:left w:val="nil"/>
              <w:bottom w:val="single" w:sz="4" w:space="0" w:color="auto"/>
              <w:right w:val="single" w:sz="4" w:space="0" w:color="auto"/>
            </w:tcBorders>
            <w:shd w:val="clear" w:color="000000" w:fill="CCFFCC"/>
            <w:noWrap/>
            <w:vAlign w:val="center"/>
            <w:hideMark/>
          </w:tcPr>
          <w:p w14:paraId="30239B9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378,89</w:t>
            </w:r>
          </w:p>
        </w:tc>
        <w:tc>
          <w:tcPr>
            <w:tcW w:w="6800" w:type="dxa"/>
            <w:tcBorders>
              <w:top w:val="nil"/>
              <w:left w:val="nil"/>
              <w:bottom w:val="single" w:sz="4" w:space="0" w:color="auto"/>
              <w:right w:val="single" w:sz="4" w:space="0" w:color="auto"/>
            </w:tcBorders>
            <w:shd w:val="clear" w:color="000000" w:fill="FFFF99"/>
            <w:vAlign w:val="center"/>
            <w:hideMark/>
          </w:tcPr>
          <w:p w14:paraId="61149013"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100,79</w:t>
            </w:r>
          </w:p>
        </w:tc>
      </w:tr>
      <w:tr w:rsidR="008B232E" w:rsidRPr="00607965" w14:paraId="594BB755"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1C593DB7" w14:textId="77777777" w:rsidR="008B232E" w:rsidRPr="00607965" w:rsidRDefault="008B232E" w:rsidP="008B232E">
            <w:pPr>
              <w:rPr>
                <w:rFonts w:ascii="Tahoma" w:hAnsi="Tahoma" w:cs="Tahoma"/>
                <w:b/>
                <w:bCs/>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26A15027"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11</w:t>
            </w:r>
          </w:p>
        </w:tc>
        <w:tc>
          <w:tcPr>
            <w:tcW w:w="3451" w:type="dxa"/>
            <w:tcBorders>
              <w:top w:val="nil"/>
              <w:left w:val="nil"/>
              <w:bottom w:val="single" w:sz="4" w:space="0" w:color="auto"/>
              <w:right w:val="single" w:sz="4" w:space="0" w:color="auto"/>
            </w:tcBorders>
            <w:shd w:val="clear" w:color="000000" w:fill="C0C0C0"/>
            <w:vAlign w:val="center"/>
            <w:hideMark/>
          </w:tcPr>
          <w:p w14:paraId="158CA443"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ФОТ, всего</w:t>
            </w:r>
          </w:p>
        </w:tc>
        <w:tc>
          <w:tcPr>
            <w:tcW w:w="1119" w:type="dxa"/>
            <w:tcBorders>
              <w:top w:val="nil"/>
              <w:left w:val="nil"/>
              <w:bottom w:val="single" w:sz="4" w:space="0" w:color="auto"/>
              <w:right w:val="single" w:sz="4" w:space="0" w:color="auto"/>
            </w:tcBorders>
            <w:shd w:val="clear" w:color="000000" w:fill="C0C0C0"/>
            <w:vAlign w:val="center"/>
            <w:hideMark/>
          </w:tcPr>
          <w:p w14:paraId="4F866BBD"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72E023D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2 481,03</w:t>
            </w:r>
          </w:p>
        </w:tc>
        <w:tc>
          <w:tcPr>
            <w:tcW w:w="1518" w:type="dxa"/>
            <w:tcBorders>
              <w:top w:val="nil"/>
              <w:left w:val="nil"/>
              <w:bottom w:val="single" w:sz="4" w:space="0" w:color="auto"/>
              <w:right w:val="single" w:sz="4" w:space="0" w:color="auto"/>
            </w:tcBorders>
            <w:shd w:val="clear" w:color="000000" w:fill="CCFFCC"/>
            <w:noWrap/>
            <w:vAlign w:val="center"/>
            <w:hideMark/>
          </w:tcPr>
          <w:p w14:paraId="1BCC352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4 192,19</w:t>
            </w:r>
          </w:p>
        </w:tc>
        <w:tc>
          <w:tcPr>
            <w:tcW w:w="1698" w:type="dxa"/>
            <w:tcBorders>
              <w:top w:val="nil"/>
              <w:left w:val="nil"/>
              <w:bottom w:val="single" w:sz="4" w:space="0" w:color="auto"/>
              <w:right w:val="single" w:sz="4" w:space="0" w:color="auto"/>
            </w:tcBorders>
            <w:shd w:val="clear" w:color="000000" w:fill="CCFFCC"/>
            <w:noWrap/>
            <w:vAlign w:val="center"/>
            <w:hideMark/>
          </w:tcPr>
          <w:p w14:paraId="041F82E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1 661,40</w:t>
            </w:r>
          </w:p>
        </w:tc>
        <w:tc>
          <w:tcPr>
            <w:tcW w:w="1540" w:type="dxa"/>
            <w:tcBorders>
              <w:top w:val="nil"/>
              <w:left w:val="nil"/>
              <w:bottom w:val="single" w:sz="4" w:space="0" w:color="auto"/>
              <w:right w:val="single" w:sz="4" w:space="0" w:color="auto"/>
            </w:tcBorders>
            <w:shd w:val="clear" w:color="000000" w:fill="CCFFCC"/>
            <w:noWrap/>
            <w:vAlign w:val="center"/>
            <w:hideMark/>
          </w:tcPr>
          <w:p w14:paraId="47EE26D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857,94</w:t>
            </w:r>
          </w:p>
        </w:tc>
        <w:tc>
          <w:tcPr>
            <w:tcW w:w="6350" w:type="dxa"/>
            <w:tcBorders>
              <w:top w:val="nil"/>
              <w:left w:val="nil"/>
              <w:bottom w:val="single" w:sz="4" w:space="0" w:color="auto"/>
              <w:right w:val="single" w:sz="4" w:space="0" w:color="auto"/>
            </w:tcBorders>
            <w:shd w:val="clear" w:color="000000" w:fill="FFFF99"/>
            <w:vAlign w:val="center"/>
            <w:hideMark/>
          </w:tcPr>
          <w:p w14:paraId="16560704"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D57DB4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4 359,88</w:t>
            </w:r>
          </w:p>
        </w:tc>
        <w:tc>
          <w:tcPr>
            <w:tcW w:w="1700" w:type="dxa"/>
            <w:tcBorders>
              <w:top w:val="nil"/>
              <w:left w:val="nil"/>
              <w:bottom w:val="single" w:sz="4" w:space="0" w:color="auto"/>
              <w:right w:val="single" w:sz="4" w:space="0" w:color="auto"/>
            </w:tcBorders>
            <w:shd w:val="clear" w:color="000000" w:fill="CCFFCC"/>
            <w:noWrap/>
            <w:vAlign w:val="center"/>
            <w:hideMark/>
          </w:tcPr>
          <w:p w14:paraId="2E84F15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1 661,40</w:t>
            </w:r>
          </w:p>
        </w:tc>
        <w:tc>
          <w:tcPr>
            <w:tcW w:w="1600" w:type="dxa"/>
            <w:tcBorders>
              <w:top w:val="nil"/>
              <w:left w:val="nil"/>
              <w:bottom w:val="single" w:sz="4" w:space="0" w:color="auto"/>
              <w:right w:val="single" w:sz="4" w:space="0" w:color="auto"/>
            </w:tcBorders>
            <w:shd w:val="clear" w:color="000000" w:fill="CCFFCC"/>
            <w:noWrap/>
            <w:vAlign w:val="center"/>
            <w:hideMark/>
          </w:tcPr>
          <w:p w14:paraId="3D2A69E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830,70</w:t>
            </w:r>
          </w:p>
        </w:tc>
        <w:tc>
          <w:tcPr>
            <w:tcW w:w="1540" w:type="dxa"/>
            <w:tcBorders>
              <w:top w:val="nil"/>
              <w:left w:val="nil"/>
              <w:bottom w:val="single" w:sz="4" w:space="0" w:color="auto"/>
              <w:right w:val="single" w:sz="4" w:space="0" w:color="auto"/>
            </w:tcBorders>
            <w:shd w:val="clear" w:color="000000" w:fill="CCFFCC"/>
            <w:noWrap/>
            <w:vAlign w:val="center"/>
            <w:hideMark/>
          </w:tcPr>
          <w:p w14:paraId="1F2D5C3F"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830,70</w:t>
            </w:r>
          </w:p>
        </w:tc>
        <w:tc>
          <w:tcPr>
            <w:tcW w:w="6800" w:type="dxa"/>
            <w:tcBorders>
              <w:top w:val="nil"/>
              <w:left w:val="nil"/>
              <w:bottom w:val="single" w:sz="4" w:space="0" w:color="auto"/>
              <w:right w:val="single" w:sz="4" w:space="0" w:color="auto"/>
            </w:tcBorders>
            <w:shd w:val="clear" w:color="000000" w:fill="FFFF99"/>
            <w:vAlign w:val="center"/>
            <w:hideMark/>
          </w:tcPr>
          <w:p w14:paraId="2A389F80"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r>
      <w:tr w:rsidR="008B232E" w:rsidRPr="00607965" w14:paraId="393A8A7B"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48C51CCF" w14:textId="77777777" w:rsidR="008B232E" w:rsidRPr="00607965" w:rsidRDefault="008B232E" w:rsidP="008B232E">
            <w:pPr>
              <w:rPr>
                <w:rFonts w:ascii="Tahoma" w:hAnsi="Tahoma" w:cs="Tahoma"/>
                <w:b/>
                <w:bCs/>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4CEEFE60"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12</w:t>
            </w:r>
          </w:p>
        </w:tc>
        <w:tc>
          <w:tcPr>
            <w:tcW w:w="3451" w:type="dxa"/>
            <w:tcBorders>
              <w:top w:val="nil"/>
              <w:left w:val="nil"/>
              <w:bottom w:val="single" w:sz="4" w:space="0" w:color="auto"/>
              <w:right w:val="single" w:sz="4" w:space="0" w:color="auto"/>
            </w:tcBorders>
            <w:shd w:val="clear" w:color="000000" w:fill="C0C0C0"/>
            <w:vAlign w:val="center"/>
            <w:hideMark/>
          </w:tcPr>
          <w:p w14:paraId="07A1862A"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Численность персонала, всего</w:t>
            </w:r>
          </w:p>
        </w:tc>
        <w:tc>
          <w:tcPr>
            <w:tcW w:w="1119" w:type="dxa"/>
            <w:tcBorders>
              <w:top w:val="nil"/>
              <w:left w:val="nil"/>
              <w:bottom w:val="single" w:sz="4" w:space="0" w:color="auto"/>
              <w:right w:val="single" w:sz="4" w:space="0" w:color="auto"/>
            </w:tcBorders>
            <w:shd w:val="clear" w:color="000000" w:fill="C0C0C0"/>
            <w:vAlign w:val="center"/>
            <w:hideMark/>
          </w:tcPr>
          <w:p w14:paraId="5AA4B234"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чел.</w:t>
            </w:r>
          </w:p>
        </w:tc>
        <w:tc>
          <w:tcPr>
            <w:tcW w:w="1484" w:type="dxa"/>
            <w:tcBorders>
              <w:top w:val="nil"/>
              <w:left w:val="nil"/>
              <w:bottom w:val="single" w:sz="4" w:space="0" w:color="auto"/>
              <w:right w:val="single" w:sz="4" w:space="0" w:color="auto"/>
            </w:tcBorders>
            <w:shd w:val="clear" w:color="000000" w:fill="CCFFCC"/>
            <w:noWrap/>
            <w:vAlign w:val="center"/>
            <w:hideMark/>
          </w:tcPr>
          <w:p w14:paraId="7B55508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10,65</w:t>
            </w:r>
          </w:p>
        </w:tc>
        <w:tc>
          <w:tcPr>
            <w:tcW w:w="1518" w:type="dxa"/>
            <w:tcBorders>
              <w:top w:val="nil"/>
              <w:left w:val="nil"/>
              <w:bottom w:val="single" w:sz="4" w:space="0" w:color="auto"/>
              <w:right w:val="single" w:sz="4" w:space="0" w:color="auto"/>
            </w:tcBorders>
            <w:shd w:val="clear" w:color="000000" w:fill="CCFFCC"/>
            <w:noWrap/>
            <w:vAlign w:val="center"/>
            <w:hideMark/>
          </w:tcPr>
          <w:p w14:paraId="12FF2A8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9,50</w:t>
            </w:r>
          </w:p>
        </w:tc>
        <w:tc>
          <w:tcPr>
            <w:tcW w:w="1698" w:type="dxa"/>
            <w:tcBorders>
              <w:top w:val="nil"/>
              <w:left w:val="nil"/>
              <w:bottom w:val="single" w:sz="4" w:space="0" w:color="auto"/>
              <w:right w:val="single" w:sz="4" w:space="0" w:color="auto"/>
            </w:tcBorders>
            <w:shd w:val="clear" w:color="000000" w:fill="CCFFCC"/>
            <w:noWrap/>
            <w:vAlign w:val="center"/>
            <w:hideMark/>
          </w:tcPr>
          <w:p w14:paraId="620E5A39"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6,50</w:t>
            </w:r>
          </w:p>
        </w:tc>
        <w:tc>
          <w:tcPr>
            <w:tcW w:w="1540" w:type="dxa"/>
            <w:tcBorders>
              <w:top w:val="nil"/>
              <w:left w:val="nil"/>
              <w:bottom w:val="single" w:sz="4" w:space="0" w:color="auto"/>
              <w:right w:val="single" w:sz="4" w:space="0" w:color="auto"/>
            </w:tcBorders>
            <w:shd w:val="clear" w:color="000000" w:fill="CCFFCC"/>
            <w:noWrap/>
            <w:vAlign w:val="center"/>
            <w:hideMark/>
          </w:tcPr>
          <w:p w14:paraId="5BA821D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6,50</w:t>
            </w:r>
          </w:p>
        </w:tc>
        <w:tc>
          <w:tcPr>
            <w:tcW w:w="6350" w:type="dxa"/>
            <w:tcBorders>
              <w:top w:val="nil"/>
              <w:left w:val="nil"/>
              <w:bottom w:val="single" w:sz="4" w:space="0" w:color="auto"/>
              <w:right w:val="single" w:sz="4" w:space="0" w:color="auto"/>
            </w:tcBorders>
            <w:shd w:val="clear" w:color="000000" w:fill="FFFF99"/>
            <w:vAlign w:val="center"/>
            <w:hideMark/>
          </w:tcPr>
          <w:p w14:paraId="5C27D700"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F701248"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9,50</w:t>
            </w:r>
          </w:p>
        </w:tc>
        <w:tc>
          <w:tcPr>
            <w:tcW w:w="1700" w:type="dxa"/>
            <w:tcBorders>
              <w:top w:val="nil"/>
              <w:left w:val="nil"/>
              <w:bottom w:val="single" w:sz="4" w:space="0" w:color="auto"/>
              <w:right w:val="single" w:sz="4" w:space="0" w:color="auto"/>
            </w:tcBorders>
            <w:shd w:val="clear" w:color="000000" w:fill="CCFFCC"/>
            <w:noWrap/>
            <w:vAlign w:val="center"/>
            <w:hideMark/>
          </w:tcPr>
          <w:p w14:paraId="097A5AF5"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6,50</w:t>
            </w:r>
          </w:p>
        </w:tc>
        <w:tc>
          <w:tcPr>
            <w:tcW w:w="1600" w:type="dxa"/>
            <w:tcBorders>
              <w:top w:val="nil"/>
              <w:left w:val="nil"/>
              <w:bottom w:val="single" w:sz="4" w:space="0" w:color="auto"/>
              <w:right w:val="single" w:sz="4" w:space="0" w:color="auto"/>
            </w:tcBorders>
            <w:shd w:val="clear" w:color="000000" w:fill="CCFFCC"/>
            <w:noWrap/>
            <w:vAlign w:val="center"/>
            <w:hideMark/>
          </w:tcPr>
          <w:p w14:paraId="360013C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6,50</w:t>
            </w:r>
          </w:p>
        </w:tc>
        <w:tc>
          <w:tcPr>
            <w:tcW w:w="1540" w:type="dxa"/>
            <w:tcBorders>
              <w:top w:val="nil"/>
              <w:left w:val="nil"/>
              <w:bottom w:val="single" w:sz="4" w:space="0" w:color="auto"/>
              <w:right w:val="single" w:sz="4" w:space="0" w:color="auto"/>
            </w:tcBorders>
            <w:shd w:val="clear" w:color="000000" w:fill="CCFFCC"/>
            <w:noWrap/>
            <w:vAlign w:val="center"/>
            <w:hideMark/>
          </w:tcPr>
          <w:p w14:paraId="3C03FB5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6,50</w:t>
            </w:r>
          </w:p>
        </w:tc>
        <w:tc>
          <w:tcPr>
            <w:tcW w:w="6800" w:type="dxa"/>
            <w:tcBorders>
              <w:top w:val="nil"/>
              <w:left w:val="nil"/>
              <w:bottom w:val="single" w:sz="4" w:space="0" w:color="auto"/>
              <w:right w:val="single" w:sz="4" w:space="0" w:color="auto"/>
            </w:tcBorders>
            <w:shd w:val="clear" w:color="000000" w:fill="FFFF99"/>
            <w:vAlign w:val="center"/>
            <w:hideMark/>
          </w:tcPr>
          <w:p w14:paraId="7FCEBD21"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r>
      <w:tr w:rsidR="008B232E" w:rsidRPr="00607965" w14:paraId="296D869C" w14:textId="77777777" w:rsidTr="00607965">
        <w:trPr>
          <w:trHeight w:val="480"/>
          <w:jc w:val="center"/>
        </w:trPr>
        <w:tc>
          <w:tcPr>
            <w:tcW w:w="401" w:type="dxa"/>
            <w:tcBorders>
              <w:top w:val="nil"/>
              <w:left w:val="nil"/>
              <w:bottom w:val="nil"/>
              <w:right w:val="nil"/>
            </w:tcBorders>
            <w:shd w:val="clear" w:color="auto" w:fill="auto"/>
            <w:noWrap/>
            <w:vAlign w:val="center"/>
            <w:hideMark/>
          </w:tcPr>
          <w:p w14:paraId="15DF7551" w14:textId="77777777" w:rsidR="008B232E" w:rsidRPr="00607965" w:rsidRDefault="008B232E" w:rsidP="008B232E">
            <w:pPr>
              <w:rPr>
                <w:rFonts w:ascii="Tahoma" w:hAnsi="Tahoma" w:cs="Tahoma"/>
                <w:b/>
                <w:bCs/>
                <w:sz w:val="13"/>
                <w:szCs w:val="13"/>
              </w:rPr>
            </w:pPr>
          </w:p>
        </w:tc>
        <w:tc>
          <w:tcPr>
            <w:tcW w:w="699" w:type="dxa"/>
            <w:tcBorders>
              <w:top w:val="nil"/>
              <w:left w:val="single" w:sz="4" w:space="0" w:color="auto"/>
              <w:bottom w:val="single" w:sz="4" w:space="0" w:color="auto"/>
              <w:right w:val="single" w:sz="4" w:space="0" w:color="auto"/>
            </w:tcBorders>
            <w:shd w:val="clear" w:color="000000" w:fill="C0C0C0"/>
            <w:noWrap/>
            <w:vAlign w:val="center"/>
            <w:hideMark/>
          </w:tcPr>
          <w:p w14:paraId="38A455BB"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13</w:t>
            </w:r>
          </w:p>
        </w:tc>
        <w:tc>
          <w:tcPr>
            <w:tcW w:w="3451" w:type="dxa"/>
            <w:tcBorders>
              <w:top w:val="nil"/>
              <w:left w:val="nil"/>
              <w:bottom w:val="single" w:sz="4" w:space="0" w:color="auto"/>
              <w:right w:val="single" w:sz="4" w:space="0" w:color="auto"/>
            </w:tcBorders>
            <w:shd w:val="clear" w:color="000000" w:fill="C0C0C0"/>
            <w:vAlign w:val="center"/>
            <w:hideMark/>
          </w:tcPr>
          <w:p w14:paraId="1379AE58"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Среднемесячная заработная плата</w:t>
            </w:r>
          </w:p>
        </w:tc>
        <w:tc>
          <w:tcPr>
            <w:tcW w:w="1119" w:type="dxa"/>
            <w:tcBorders>
              <w:top w:val="nil"/>
              <w:left w:val="nil"/>
              <w:bottom w:val="single" w:sz="4" w:space="0" w:color="auto"/>
              <w:right w:val="single" w:sz="4" w:space="0" w:color="auto"/>
            </w:tcBorders>
            <w:shd w:val="clear" w:color="000000" w:fill="C0C0C0"/>
            <w:vAlign w:val="center"/>
            <w:hideMark/>
          </w:tcPr>
          <w:p w14:paraId="3E221D6B"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3DCF553B"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19 413,38</w:t>
            </w:r>
          </w:p>
        </w:tc>
        <w:tc>
          <w:tcPr>
            <w:tcW w:w="1518" w:type="dxa"/>
            <w:tcBorders>
              <w:top w:val="nil"/>
              <w:left w:val="nil"/>
              <w:bottom w:val="single" w:sz="4" w:space="0" w:color="auto"/>
              <w:right w:val="single" w:sz="4" w:space="0" w:color="auto"/>
            </w:tcBorders>
            <w:shd w:val="clear" w:color="000000" w:fill="CCFFCC"/>
            <w:noWrap/>
            <w:vAlign w:val="center"/>
            <w:hideMark/>
          </w:tcPr>
          <w:p w14:paraId="56059D96"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36 773,60</w:t>
            </w:r>
          </w:p>
        </w:tc>
        <w:tc>
          <w:tcPr>
            <w:tcW w:w="1698" w:type="dxa"/>
            <w:tcBorders>
              <w:top w:val="nil"/>
              <w:left w:val="nil"/>
              <w:bottom w:val="single" w:sz="4" w:space="0" w:color="auto"/>
              <w:right w:val="single" w:sz="4" w:space="0" w:color="auto"/>
            </w:tcBorders>
            <w:shd w:val="clear" w:color="000000" w:fill="CCFFCC"/>
            <w:noWrap/>
            <w:vAlign w:val="center"/>
            <w:hideMark/>
          </w:tcPr>
          <w:p w14:paraId="307B6593"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21 300,00</w:t>
            </w:r>
          </w:p>
        </w:tc>
        <w:tc>
          <w:tcPr>
            <w:tcW w:w="1540" w:type="dxa"/>
            <w:tcBorders>
              <w:top w:val="nil"/>
              <w:left w:val="nil"/>
              <w:bottom w:val="single" w:sz="4" w:space="0" w:color="auto"/>
              <w:right w:val="single" w:sz="4" w:space="0" w:color="auto"/>
            </w:tcBorders>
            <w:shd w:val="clear" w:color="000000" w:fill="CCFFCC"/>
            <w:noWrap/>
            <w:vAlign w:val="center"/>
            <w:hideMark/>
          </w:tcPr>
          <w:p w14:paraId="08F4895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10 999,18</w:t>
            </w:r>
          </w:p>
        </w:tc>
        <w:tc>
          <w:tcPr>
            <w:tcW w:w="6350" w:type="dxa"/>
            <w:tcBorders>
              <w:top w:val="nil"/>
              <w:left w:val="nil"/>
              <w:bottom w:val="single" w:sz="4" w:space="0" w:color="auto"/>
              <w:right w:val="single" w:sz="4" w:space="0" w:color="auto"/>
            </w:tcBorders>
            <w:shd w:val="clear" w:color="000000" w:fill="FFFF99"/>
            <w:vAlign w:val="center"/>
            <w:hideMark/>
          </w:tcPr>
          <w:p w14:paraId="28451596"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D59EC9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38 244,56</w:t>
            </w:r>
          </w:p>
        </w:tc>
        <w:tc>
          <w:tcPr>
            <w:tcW w:w="1700" w:type="dxa"/>
            <w:tcBorders>
              <w:top w:val="nil"/>
              <w:left w:val="nil"/>
              <w:bottom w:val="single" w:sz="4" w:space="0" w:color="auto"/>
              <w:right w:val="single" w:sz="4" w:space="0" w:color="auto"/>
            </w:tcBorders>
            <w:shd w:val="clear" w:color="000000" w:fill="CCFFCC"/>
            <w:noWrap/>
            <w:vAlign w:val="center"/>
            <w:hideMark/>
          </w:tcPr>
          <w:p w14:paraId="7DD53EAE"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21 300,00</w:t>
            </w:r>
          </w:p>
        </w:tc>
        <w:tc>
          <w:tcPr>
            <w:tcW w:w="1600" w:type="dxa"/>
            <w:tcBorders>
              <w:top w:val="nil"/>
              <w:left w:val="nil"/>
              <w:bottom w:val="single" w:sz="4" w:space="0" w:color="auto"/>
              <w:right w:val="single" w:sz="4" w:space="0" w:color="auto"/>
            </w:tcBorders>
            <w:shd w:val="clear" w:color="000000" w:fill="CCFFCC"/>
            <w:noWrap/>
            <w:vAlign w:val="center"/>
            <w:hideMark/>
          </w:tcPr>
          <w:p w14:paraId="78D2887A"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21 300,00</w:t>
            </w:r>
          </w:p>
        </w:tc>
        <w:tc>
          <w:tcPr>
            <w:tcW w:w="1540" w:type="dxa"/>
            <w:tcBorders>
              <w:top w:val="nil"/>
              <w:left w:val="nil"/>
              <w:bottom w:val="single" w:sz="4" w:space="0" w:color="auto"/>
              <w:right w:val="single" w:sz="4" w:space="0" w:color="auto"/>
            </w:tcBorders>
            <w:shd w:val="clear" w:color="000000" w:fill="CCFFCC"/>
            <w:noWrap/>
            <w:vAlign w:val="center"/>
            <w:hideMark/>
          </w:tcPr>
          <w:p w14:paraId="3FCAA67C"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21 300,00</w:t>
            </w:r>
          </w:p>
        </w:tc>
        <w:tc>
          <w:tcPr>
            <w:tcW w:w="6800" w:type="dxa"/>
            <w:tcBorders>
              <w:top w:val="nil"/>
              <w:left w:val="nil"/>
              <w:bottom w:val="single" w:sz="4" w:space="0" w:color="auto"/>
              <w:right w:val="single" w:sz="4" w:space="0" w:color="auto"/>
            </w:tcBorders>
            <w:shd w:val="clear" w:color="000000" w:fill="FFFF99"/>
            <w:vAlign w:val="center"/>
            <w:hideMark/>
          </w:tcPr>
          <w:p w14:paraId="5C61A7C1"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 </w:t>
            </w:r>
          </w:p>
        </w:tc>
      </w:tr>
      <w:tr w:rsidR="008B232E" w:rsidRPr="00607965" w14:paraId="26B8EA13"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69D1CCEF" w14:textId="77777777" w:rsidR="008B232E" w:rsidRPr="00607965" w:rsidRDefault="008B232E" w:rsidP="008B232E">
            <w:pPr>
              <w:rPr>
                <w:rFonts w:ascii="Tahoma" w:hAnsi="Tahoma" w:cs="Tahoma"/>
                <w:b/>
                <w:bCs/>
                <w:sz w:val="13"/>
                <w:szCs w:val="13"/>
              </w:rPr>
            </w:pPr>
          </w:p>
        </w:tc>
        <w:tc>
          <w:tcPr>
            <w:tcW w:w="699" w:type="dxa"/>
            <w:tcBorders>
              <w:top w:val="nil"/>
              <w:left w:val="nil"/>
              <w:bottom w:val="nil"/>
              <w:right w:val="nil"/>
            </w:tcBorders>
            <w:shd w:val="clear" w:color="auto" w:fill="auto"/>
            <w:noWrap/>
            <w:vAlign w:val="center"/>
            <w:hideMark/>
          </w:tcPr>
          <w:p w14:paraId="30AFEADB" w14:textId="77777777" w:rsidR="008B232E" w:rsidRPr="00607965" w:rsidRDefault="008B232E" w:rsidP="008B232E">
            <w:pPr>
              <w:rPr>
                <w:sz w:val="13"/>
                <w:szCs w:val="13"/>
              </w:rPr>
            </w:pPr>
          </w:p>
        </w:tc>
        <w:tc>
          <w:tcPr>
            <w:tcW w:w="3451" w:type="dxa"/>
            <w:tcBorders>
              <w:top w:val="nil"/>
              <w:left w:val="nil"/>
              <w:bottom w:val="nil"/>
              <w:right w:val="nil"/>
            </w:tcBorders>
            <w:shd w:val="clear" w:color="auto" w:fill="auto"/>
            <w:noWrap/>
            <w:vAlign w:val="center"/>
            <w:hideMark/>
          </w:tcPr>
          <w:p w14:paraId="67D19AF7" w14:textId="77777777" w:rsidR="008B232E" w:rsidRPr="00607965" w:rsidRDefault="008B232E" w:rsidP="008B232E">
            <w:pPr>
              <w:rPr>
                <w:sz w:val="13"/>
                <w:szCs w:val="13"/>
              </w:rPr>
            </w:pPr>
          </w:p>
        </w:tc>
        <w:tc>
          <w:tcPr>
            <w:tcW w:w="1119" w:type="dxa"/>
            <w:tcBorders>
              <w:top w:val="nil"/>
              <w:left w:val="nil"/>
              <w:bottom w:val="nil"/>
              <w:right w:val="nil"/>
            </w:tcBorders>
            <w:shd w:val="clear" w:color="auto" w:fill="auto"/>
            <w:noWrap/>
            <w:vAlign w:val="center"/>
            <w:hideMark/>
          </w:tcPr>
          <w:p w14:paraId="6F32D38A" w14:textId="77777777" w:rsidR="008B232E" w:rsidRPr="00607965" w:rsidRDefault="008B232E" w:rsidP="008B232E">
            <w:pPr>
              <w:rPr>
                <w:sz w:val="13"/>
                <w:szCs w:val="13"/>
              </w:rPr>
            </w:pPr>
          </w:p>
        </w:tc>
        <w:tc>
          <w:tcPr>
            <w:tcW w:w="1484" w:type="dxa"/>
            <w:tcBorders>
              <w:top w:val="nil"/>
              <w:left w:val="nil"/>
              <w:bottom w:val="nil"/>
              <w:right w:val="nil"/>
            </w:tcBorders>
            <w:shd w:val="clear" w:color="auto" w:fill="auto"/>
            <w:noWrap/>
            <w:vAlign w:val="center"/>
            <w:hideMark/>
          </w:tcPr>
          <w:p w14:paraId="0BEA3EDC" w14:textId="77777777" w:rsidR="008B232E" w:rsidRPr="00607965" w:rsidRDefault="008B232E" w:rsidP="008B232E">
            <w:pPr>
              <w:rPr>
                <w:sz w:val="13"/>
                <w:szCs w:val="13"/>
              </w:rPr>
            </w:pPr>
          </w:p>
        </w:tc>
        <w:tc>
          <w:tcPr>
            <w:tcW w:w="1518" w:type="dxa"/>
            <w:tcBorders>
              <w:top w:val="nil"/>
              <w:left w:val="nil"/>
              <w:bottom w:val="nil"/>
              <w:right w:val="nil"/>
            </w:tcBorders>
            <w:shd w:val="clear" w:color="auto" w:fill="auto"/>
            <w:noWrap/>
            <w:vAlign w:val="center"/>
            <w:hideMark/>
          </w:tcPr>
          <w:p w14:paraId="347A3CCA" w14:textId="77777777" w:rsidR="008B232E" w:rsidRPr="00607965" w:rsidRDefault="008B232E" w:rsidP="008B232E">
            <w:pPr>
              <w:rPr>
                <w:sz w:val="13"/>
                <w:szCs w:val="13"/>
              </w:rPr>
            </w:pPr>
          </w:p>
        </w:tc>
        <w:tc>
          <w:tcPr>
            <w:tcW w:w="1698" w:type="dxa"/>
            <w:tcBorders>
              <w:top w:val="nil"/>
              <w:left w:val="nil"/>
              <w:bottom w:val="nil"/>
              <w:right w:val="nil"/>
            </w:tcBorders>
            <w:shd w:val="clear" w:color="auto" w:fill="auto"/>
            <w:noWrap/>
            <w:vAlign w:val="center"/>
            <w:hideMark/>
          </w:tcPr>
          <w:p w14:paraId="507AD411"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11056,1013</w:t>
            </w:r>
          </w:p>
        </w:tc>
        <w:tc>
          <w:tcPr>
            <w:tcW w:w="1540" w:type="dxa"/>
            <w:tcBorders>
              <w:top w:val="nil"/>
              <w:left w:val="nil"/>
              <w:bottom w:val="nil"/>
              <w:right w:val="nil"/>
            </w:tcBorders>
            <w:shd w:val="clear" w:color="auto" w:fill="auto"/>
            <w:noWrap/>
            <w:vAlign w:val="center"/>
            <w:hideMark/>
          </w:tcPr>
          <w:p w14:paraId="13268358"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5709,25</w:t>
            </w:r>
          </w:p>
        </w:tc>
        <w:tc>
          <w:tcPr>
            <w:tcW w:w="6350" w:type="dxa"/>
            <w:tcBorders>
              <w:top w:val="nil"/>
              <w:left w:val="nil"/>
              <w:bottom w:val="nil"/>
              <w:right w:val="nil"/>
            </w:tcBorders>
            <w:shd w:val="clear" w:color="auto" w:fill="auto"/>
            <w:noWrap/>
            <w:vAlign w:val="center"/>
            <w:hideMark/>
          </w:tcPr>
          <w:p w14:paraId="4789816A" w14:textId="77777777" w:rsidR="008B232E" w:rsidRPr="00607965" w:rsidRDefault="008B232E" w:rsidP="008B232E">
            <w:pPr>
              <w:rPr>
                <w:rFonts w:ascii="Calibri" w:hAnsi="Calibri" w:cs="Calibri"/>
                <w:color w:val="FFFFFF"/>
                <w:sz w:val="13"/>
                <w:szCs w:val="13"/>
              </w:rPr>
            </w:pPr>
          </w:p>
        </w:tc>
        <w:tc>
          <w:tcPr>
            <w:tcW w:w="1520" w:type="dxa"/>
            <w:tcBorders>
              <w:top w:val="nil"/>
              <w:left w:val="nil"/>
              <w:bottom w:val="nil"/>
              <w:right w:val="nil"/>
            </w:tcBorders>
            <w:shd w:val="clear" w:color="auto" w:fill="auto"/>
            <w:noWrap/>
            <w:vAlign w:val="center"/>
            <w:hideMark/>
          </w:tcPr>
          <w:p w14:paraId="01368D10" w14:textId="77777777" w:rsidR="008B232E" w:rsidRPr="00607965" w:rsidRDefault="008B232E" w:rsidP="008B232E">
            <w:pPr>
              <w:rPr>
                <w:sz w:val="13"/>
                <w:szCs w:val="13"/>
              </w:rPr>
            </w:pPr>
          </w:p>
        </w:tc>
        <w:tc>
          <w:tcPr>
            <w:tcW w:w="1700" w:type="dxa"/>
            <w:tcBorders>
              <w:top w:val="nil"/>
              <w:left w:val="nil"/>
              <w:bottom w:val="nil"/>
              <w:right w:val="nil"/>
            </w:tcBorders>
            <w:shd w:val="clear" w:color="auto" w:fill="auto"/>
            <w:noWrap/>
            <w:vAlign w:val="center"/>
            <w:hideMark/>
          </w:tcPr>
          <w:p w14:paraId="24CE5237"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11063,77</w:t>
            </w:r>
          </w:p>
        </w:tc>
        <w:tc>
          <w:tcPr>
            <w:tcW w:w="1600" w:type="dxa"/>
            <w:tcBorders>
              <w:top w:val="nil"/>
              <w:left w:val="nil"/>
              <w:bottom w:val="nil"/>
              <w:right w:val="nil"/>
            </w:tcBorders>
            <w:shd w:val="clear" w:color="auto" w:fill="auto"/>
            <w:noWrap/>
            <w:vAlign w:val="center"/>
            <w:hideMark/>
          </w:tcPr>
          <w:p w14:paraId="1A34D2B0"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5510,193975</w:t>
            </w:r>
          </w:p>
        </w:tc>
        <w:tc>
          <w:tcPr>
            <w:tcW w:w="1540" w:type="dxa"/>
            <w:tcBorders>
              <w:top w:val="nil"/>
              <w:left w:val="nil"/>
              <w:bottom w:val="nil"/>
              <w:right w:val="nil"/>
            </w:tcBorders>
            <w:shd w:val="clear" w:color="auto" w:fill="auto"/>
            <w:noWrap/>
            <w:vAlign w:val="center"/>
            <w:hideMark/>
          </w:tcPr>
          <w:p w14:paraId="77836C95"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5 553,58</w:t>
            </w:r>
          </w:p>
        </w:tc>
        <w:tc>
          <w:tcPr>
            <w:tcW w:w="6800" w:type="dxa"/>
            <w:tcBorders>
              <w:top w:val="nil"/>
              <w:left w:val="nil"/>
              <w:bottom w:val="nil"/>
              <w:right w:val="nil"/>
            </w:tcBorders>
            <w:shd w:val="clear" w:color="auto" w:fill="auto"/>
            <w:noWrap/>
            <w:vAlign w:val="center"/>
            <w:hideMark/>
          </w:tcPr>
          <w:p w14:paraId="07E992FF" w14:textId="77777777" w:rsidR="008B232E" w:rsidRPr="00607965" w:rsidRDefault="008B232E" w:rsidP="008B232E">
            <w:pPr>
              <w:rPr>
                <w:rFonts w:ascii="Calibri" w:hAnsi="Calibri" w:cs="Calibri"/>
                <w:color w:val="FFFFFF"/>
                <w:sz w:val="13"/>
                <w:szCs w:val="13"/>
              </w:rPr>
            </w:pPr>
          </w:p>
        </w:tc>
      </w:tr>
      <w:tr w:rsidR="008B232E" w:rsidRPr="00607965" w14:paraId="54A94DA0"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1EF89F8A" w14:textId="77777777" w:rsidR="008B232E" w:rsidRPr="00607965" w:rsidRDefault="008B232E" w:rsidP="008B232E">
            <w:pPr>
              <w:rPr>
                <w:sz w:val="13"/>
                <w:szCs w:val="13"/>
              </w:rPr>
            </w:pPr>
          </w:p>
        </w:tc>
        <w:tc>
          <w:tcPr>
            <w:tcW w:w="699" w:type="dxa"/>
            <w:tcBorders>
              <w:top w:val="nil"/>
              <w:left w:val="nil"/>
              <w:bottom w:val="nil"/>
              <w:right w:val="nil"/>
            </w:tcBorders>
            <w:shd w:val="clear" w:color="auto" w:fill="auto"/>
            <w:noWrap/>
            <w:vAlign w:val="center"/>
            <w:hideMark/>
          </w:tcPr>
          <w:p w14:paraId="430D334B" w14:textId="77777777" w:rsidR="008B232E" w:rsidRPr="00607965" w:rsidRDefault="008B232E" w:rsidP="008B232E">
            <w:pPr>
              <w:rPr>
                <w:sz w:val="13"/>
                <w:szCs w:val="13"/>
              </w:rPr>
            </w:pPr>
          </w:p>
        </w:tc>
        <w:tc>
          <w:tcPr>
            <w:tcW w:w="3451" w:type="dxa"/>
            <w:tcBorders>
              <w:top w:val="nil"/>
              <w:left w:val="nil"/>
              <w:bottom w:val="nil"/>
              <w:right w:val="nil"/>
            </w:tcBorders>
            <w:shd w:val="clear" w:color="auto" w:fill="auto"/>
            <w:noWrap/>
            <w:vAlign w:val="center"/>
            <w:hideMark/>
          </w:tcPr>
          <w:p w14:paraId="6C75ACFE" w14:textId="77777777" w:rsidR="008B232E" w:rsidRPr="00607965" w:rsidRDefault="008B232E" w:rsidP="008B232E">
            <w:pPr>
              <w:rPr>
                <w:sz w:val="13"/>
                <w:szCs w:val="13"/>
              </w:rPr>
            </w:pPr>
          </w:p>
        </w:tc>
        <w:tc>
          <w:tcPr>
            <w:tcW w:w="1119" w:type="dxa"/>
            <w:tcBorders>
              <w:top w:val="nil"/>
              <w:left w:val="nil"/>
              <w:bottom w:val="nil"/>
              <w:right w:val="nil"/>
            </w:tcBorders>
            <w:shd w:val="clear" w:color="auto" w:fill="auto"/>
            <w:noWrap/>
            <w:vAlign w:val="center"/>
            <w:hideMark/>
          </w:tcPr>
          <w:p w14:paraId="797A89ED" w14:textId="77777777" w:rsidR="008B232E" w:rsidRPr="00607965" w:rsidRDefault="008B232E" w:rsidP="008B232E">
            <w:pPr>
              <w:rPr>
                <w:sz w:val="13"/>
                <w:szCs w:val="13"/>
              </w:rPr>
            </w:pPr>
          </w:p>
        </w:tc>
        <w:tc>
          <w:tcPr>
            <w:tcW w:w="1484" w:type="dxa"/>
            <w:tcBorders>
              <w:top w:val="nil"/>
              <w:left w:val="nil"/>
              <w:bottom w:val="nil"/>
              <w:right w:val="nil"/>
            </w:tcBorders>
            <w:shd w:val="clear" w:color="auto" w:fill="auto"/>
            <w:noWrap/>
            <w:vAlign w:val="center"/>
            <w:hideMark/>
          </w:tcPr>
          <w:p w14:paraId="6D0A3A76" w14:textId="77777777" w:rsidR="008B232E" w:rsidRPr="00607965" w:rsidRDefault="008B232E" w:rsidP="008B232E">
            <w:pPr>
              <w:rPr>
                <w:sz w:val="13"/>
                <w:szCs w:val="13"/>
              </w:rPr>
            </w:pPr>
          </w:p>
        </w:tc>
        <w:tc>
          <w:tcPr>
            <w:tcW w:w="1518" w:type="dxa"/>
            <w:tcBorders>
              <w:top w:val="nil"/>
              <w:left w:val="nil"/>
              <w:bottom w:val="nil"/>
              <w:right w:val="nil"/>
            </w:tcBorders>
            <w:shd w:val="clear" w:color="auto" w:fill="auto"/>
            <w:noWrap/>
            <w:vAlign w:val="center"/>
            <w:hideMark/>
          </w:tcPr>
          <w:p w14:paraId="3C71BA54" w14:textId="77777777" w:rsidR="008B232E" w:rsidRPr="00607965" w:rsidRDefault="008B232E" w:rsidP="008B232E">
            <w:pPr>
              <w:rPr>
                <w:sz w:val="13"/>
                <w:szCs w:val="13"/>
              </w:rPr>
            </w:pPr>
          </w:p>
        </w:tc>
        <w:tc>
          <w:tcPr>
            <w:tcW w:w="1698" w:type="dxa"/>
            <w:tcBorders>
              <w:top w:val="nil"/>
              <w:left w:val="nil"/>
              <w:bottom w:val="nil"/>
              <w:right w:val="nil"/>
            </w:tcBorders>
            <w:shd w:val="clear" w:color="auto" w:fill="auto"/>
            <w:noWrap/>
            <w:vAlign w:val="center"/>
            <w:hideMark/>
          </w:tcPr>
          <w:p w14:paraId="7205ECEC"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685F13B7" w14:textId="77777777" w:rsidR="008B232E" w:rsidRPr="00607965" w:rsidRDefault="008B232E" w:rsidP="008B232E">
            <w:pPr>
              <w:rPr>
                <w:sz w:val="13"/>
                <w:szCs w:val="13"/>
              </w:rPr>
            </w:pPr>
          </w:p>
        </w:tc>
        <w:tc>
          <w:tcPr>
            <w:tcW w:w="6350" w:type="dxa"/>
            <w:tcBorders>
              <w:top w:val="nil"/>
              <w:left w:val="nil"/>
              <w:bottom w:val="nil"/>
              <w:right w:val="nil"/>
            </w:tcBorders>
            <w:shd w:val="clear" w:color="auto" w:fill="auto"/>
            <w:noWrap/>
            <w:vAlign w:val="center"/>
            <w:hideMark/>
          </w:tcPr>
          <w:p w14:paraId="22844898" w14:textId="77777777" w:rsidR="008B232E" w:rsidRPr="00607965" w:rsidRDefault="008B232E" w:rsidP="008B232E">
            <w:pPr>
              <w:rPr>
                <w:sz w:val="13"/>
                <w:szCs w:val="13"/>
              </w:rPr>
            </w:pPr>
          </w:p>
        </w:tc>
        <w:tc>
          <w:tcPr>
            <w:tcW w:w="1520" w:type="dxa"/>
            <w:tcBorders>
              <w:top w:val="nil"/>
              <w:left w:val="nil"/>
              <w:bottom w:val="nil"/>
              <w:right w:val="nil"/>
            </w:tcBorders>
            <w:shd w:val="clear" w:color="auto" w:fill="auto"/>
            <w:noWrap/>
            <w:vAlign w:val="center"/>
            <w:hideMark/>
          </w:tcPr>
          <w:p w14:paraId="47E1C563" w14:textId="77777777" w:rsidR="008B232E" w:rsidRPr="00607965" w:rsidRDefault="008B232E" w:rsidP="008B232E">
            <w:pPr>
              <w:rPr>
                <w:sz w:val="13"/>
                <w:szCs w:val="13"/>
              </w:rPr>
            </w:pPr>
          </w:p>
        </w:tc>
        <w:tc>
          <w:tcPr>
            <w:tcW w:w="1700" w:type="dxa"/>
            <w:tcBorders>
              <w:top w:val="nil"/>
              <w:left w:val="nil"/>
              <w:bottom w:val="nil"/>
              <w:right w:val="nil"/>
            </w:tcBorders>
            <w:shd w:val="clear" w:color="auto" w:fill="auto"/>
            <w:noWrap/>
            <w:vAlign w:val="center"/>
            <w:hideMark/>
          </w:tcPr>
          <w:p w14:paraId="3B5E3C75"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0,00</w:t>
            </w:r>
          </w:p>
        </w:tc>
        <w:tc>
          <w:tcPr>
            <w:tcW w:w="1600" w:type="dxa"/>
            <w:tcBorders>
              <w:top w:val="nil"/>
              <w:left w:val="nil"/>
              <w:bottom w:val="nil"/>
              <w:right w:val="nil"/>
            </w:tcBorders>
            <w:shd w:val="clear" w:color="auto" w:fill="auto"/>
            <w:noWrap/>
            <w:vAlign w:val="center"/>
            <w:hideMark/>
          </w:tcPr>
          <w:p w14:paraId="29423803"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0,00</w:t>
            </w:r>
          </w:p>
        </w:tc>
        <w:tc>
          <w:tcPr>
            <w:tcW w:w="1540" w:type="dxa"/>
            <w:tcBorders>
              <w:top w:val="nil"/>
              <w:left w:val="nil"/>
              <w:bottom w:val="nil"/>
              <w:right w:val="nil"/>
            </w:tcBorders>
            <w:shd w:val="clear" w:color="auto" w:fill="auto"/>
            <w:noWrap/>
            <w:vAlign w:val="center"/>
            <w:hideMark/>
          </w:tcPr>
          <w:p w14:paraId="6C6B86F5" w14:textId="77777777" w:rsidR="008B232E" w:rsidRPr="00607965" w:rsidRDefault="008B232E" w:rsidP="008B232E">
            <w:pPr>
              <w:rPr>
                <w:rFonts w:ascii="Calibri" w:hAnsi="Calibri" w:cs="Calibri"/>
                <w:color w:val="FFFFFF"/>
                <w:sz w:val="13"/>
                <w:szCs w:val="13"/>
              </w:rPr>
            </w:pPr>
            <w:r w:rsidRPr="00607965">
              <w:rPr>
                <w:rFonts w:ascii="Calibri" w:hAnsi="Calibri" w:cs="Calibri"/>
                <w:color w:val="FFFFFF"/>
                <w:sz w:val="13"/>
                <w:szCs w:val="13"/>
              </w:rPr>
              <w:t>0,00</w:t>
            </w:r>
          </w:p>
        </w:tc>
        <w:tc>
          <w:tcPr>
            <w:tcW w:w="6800" w:type="dxa"/>
            <w:tcBorders>
              <w:top w:val="nil"/>
              <w:left w:val="nil"/>
              <w:bottom w:val="nil"/>
              <w:right w:val="nil"/>
            </w:tcBorders>
            <w:shd w:val="clear" w:color="auto" w:fill="auto"/>
            <w:noWrap/>
            <w:vAlign w:val="center"/>
            <w:hideMark/>
          </w:tcPr>
          <w:p w14:paraId="742543DC" w14:textId="77777777" w:rsidR="008B232E" w:rsidRPr="00607965" w:rsidRDefault="008B232E" w:rsidP="008B232E">
            <w:pPr>
              <w:rPr>
                <w:rFonts w:ascii="Calibri" w:hAnsi="Calibri" w:cs="Calibri"/>
                <w:color w:val="FFFFFF"/>
                <w:sz w:val="13"/>
                <w:szCs w:val="13"/>
              </w:rPr>
            </w:pPr>
          </w:p>
        </w:tc>
      </w:tr>
      <w:tr w:rsidR="008B232E" w:rsidRPr="00607965" w14:paraId="0533BA91" w14:textId="77777777" w:rsidTr="00607965">
        <w:trPr>
          <w:trHeight w:val="450"/>
          <w:jc w:val="center"/>
        </w:trPr>
        <w:tc>
          <w:tcPr>
            <w:tcW w:w="401" w:type="dxa"/>
            <w:tcBorders>
              <w:top w:val="nil"/>
              <w:left w:val="nil"/>
              <w:bottom w:val="nil"/>
              <w:right w:val="nil"/>
            </w:tcBorders>
            <w:shd w:val="clear" w:color="auto" w:fill="auto"/>
            <w:noWrap/>
            <w:vAlign w:val="center"/>
            <w:hideMark/>
          </w:tcPr>
          <w:p w14:paraId="7E13D2F4" w14:textId="77777777" w:rsidR="008B232E" w:rsidRPr="00607965" w:rsidRDefault="008B232E" w:rsidP="008B232E">
            <w:pPr>
              <w:rPr>
                <w:sz w:val="13"/>
                <w:szCs w:val="13"/>
              </w:rPr>
            </w:pPr>
          </w:p>
        </w:tc>
        <w:tc>
          <w:tcPr>
            <w:tcW w:w="699" w:type="dxa"/>
            <w:tcBorders>
              <w:top w:val="nil"/>
              <w:left w:val="nil"/>
              <w:bottom w:val="nil"/>
              <w:right w:val="nil"/>
            </w:tcBorders>
            <w:shd w:val="clear" w:color="auto" w:fill="auto"/>
            <w:noWrap/>
            <w:vAlign w:val="center"/>
            <w:hideMark/>
          </w:tcPr>
          <w:p w14:paraId="5990E70E" w14:textId="77777777" w:rsidR="008B232E" w:rsidRPr="00607965" w:rsidRDefault="008B232E" w:rsidP="008B232E">
            <w:pPr>
              <w:rPr>
                <w:sz w:val="13"/>
                <w:szCs w:val="13"/>
              </w:rPr>
            </w:pPr>
          </w:p>
        </w:tc>
        <w:tc>
          <w:tcPr>
            <w:tcW w:w="34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CED36" w14:textId="77777777" w:rsidR="008B232E" w:rsidRPr="00607965" w:rsidRDefault="008B232E" w:rsidP="008B232E">
            <w:pPr>
              <w:rPr>
                <w:rFonts w:ascii="Tahoma" w:hAnsi="Tahoma" w:cs="Tahoma"/>
                <w:color w:val="000000"/>
                <w:sz w:val="13"/>
                <w:szCs w:val="13"/>
              </w:rPr>
            </w:pPr>
            <w:r w:rsidRPr="00607965">
              <w:rPr>
                <w:rFonts w:ascii="Tahoma" w:hAnsi="Tahoma" w:cs="Tahoma"/>
                <w:color w:val="000000"/>
                <w:sz w:val="13"/>
                <w:szCs w:val="13"/>
              </w:rPr>
              <w:t>Индекс эффективности операционных расходов</w:t>
            </w:r>
          </w:p>
        </w:tc>
        <w:tc>
          <w:tcPr>
            <w:tcW w:w="1119" w:type="dxa"/>
            <w:tcBorders>
              <w:top w:val="single" w:sz="4" w:space="0" w:color="auto"/>
              <w:left w:val="nil"/>
              <w:bottom w:val="single" w:sz="4" w:space="0" w:color="auto"/>
              <w:right w:val="single" w:sz="4" w:space="0" w:color="auto"/>
            </w:tcBorders>
            <w:shd w:val="clear" w:color="000000" w:fill="FFFFFF"/>
            <w:noWrap/>
            <w:vAlign w:val="center"/>
            <w:hideMark/>
          </w:tcPr>
          <w:p w14:paraId="50250463"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14:paraId="372626A7"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518" w:type="dxa"/>
            <w:tcBorders>
              <w:top w:val="single" w:sz="4" w:space="0" w:color="auto"/>
              <w:left w:val="nil"/>
              <w:bottom w:val="single" w:sz="4" w:space="0" w:color="auto"/>
              <w:right w:val="single" w:sz="4" w:space="0" w:color="auto"/>
            </w:tcBorders>
            <w:shd w:val="clear" w:color="000000" w:fill="FFFFFF"/>
            <w:noWrap/>
            <w:vAlign w:val="center"/>
            <w:hideMark/>
          </w:tcPr>
          <w:p w14:paraId="4DA5A298"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665B7776"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1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5E02C654"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6350" w:type="dxa"/>
            <w:tcBorders>
              <w:top w:val="single" w:sz="4" w:space="0" w:color="auto"/>
              <w:left w:val="nil"/>
              <w:bottom w:val="single" w:sz="4" w:space="0" w:color="auto"/>
              <w:right w:val="single" w:sz="4" w:space="0" w:color="auto"/>
            </w:tcBorders>
            <w:shd w:val="clear" w:color="000000" w:fill="FFFFFF"/>
            <w:vAlign w:val="center"/>
            <w:hideMark/>
          </w:tcPr>
          <w:p w14:paraId="2B7F63E7"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51285129"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12BE6D3C"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1 </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2E715A62"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4DA5354C"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6800" w:type="dxa"/>
            <w:tcBorders>
              <w:top w:val="single" w:sz="4" w:space="0" w:color="auto"/>
              <w:left w:val="nil"/>
              <w:bottom w:val="single" w:sz="4" w:space="0" w:color="auto"/>
              <w:right w:val="single" w:sz="4" w:space="0" w:color="auto"/>
            </w:tcBorders>
            <w:shd w:val="clear" w:color="000000" w:fill="FFFFFF"/>
            <w:vAlign w:val="center"/>
            <w:hideMark/>
          </w:tcPr>
          <w:p w14:paraId="55FA7A54"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43734189"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2C88FC2F" w14:textId="77777777" w:rsidR="008B232E" w:rsidRPr="00607965" w:rsidRDefault="008B232E" w:rsidP="008B232E">
            <w:pPr>
              <w:jc w:val="center"/>
              <w:rPr>
                <w:rFonts w:ascii="Tahoma" w:hAnsi="Tahoma" w:cs="Tahoma"/>
                <w:b/>
                <w:bCs/>
                <w:color w:val="000000"/>
                <w:sz w:val="13"/>
                <w:szCs w:val="13"/>
              </w:rPr>
            </w:pPr>
          </w:p>
        </w:tc>
        <w:tc>
          <w:tcPr>
            <w:tcW w:w="699" w:type="dxa"/>
            <w:tcBorders>
              <w:top w:val="nil"/>
              <w:left w:val="nil"/>
              <w:bottom w:val="nil"/>
              <w:right w:val="nil"/>
            </w:tcBorders>
            <w:shd w:val="clear" w:color="auto" w:fill="auto"/>
            <w:noWrap/>
            <w:vAlign w:val="center"/>
            <w:hideMark/>
          </w:tcPr>
          <w:p w14:paraId="1E3F50B2"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FFFFFF"/>
            <w:vAlign w:val="bottom"/>
            <w:hideMark/>
          </w:tcPr>
          <w:p w14:paraId="7E078A49" w14:textId="77777777" w:rsidR="008B232E" w:rsidRPr="00607965" w:rsidRDefault="008B232E" w:rsidP="008B232E">
            <w:pPr>
              <w:rPr>
                <w:rFonts w:ascii="Tahoma" w:hAnsi="Tahoma" w:cs="Tahoma"/>
                <w:color w:val="000000"/>
                <w:sz w:val="13"/>
                <w:szCs w:val="13"/>
              </w:rPr>
            </w:pPr>
            <w:r w:rsidRPr="00607965">
              <w:rPr>
                <w:rFonts w:ascii="Tahoma" w:hAnsi="Tahoma" w:cs="Tahoma"/>
                <w:color w:val="000000"/>
                <w:sz w:val="13"/>
                <w:szCs w:val="13"/>
              </w:rPr>
              <w:t>Индекс потребительских цен</w:t>
            </w:r>
          </w:p>
        </w:tc>
        <w:tc>
          <w:tcPr>
            <w:tcW w:w="1119" w:type="dxa"/>
            <w:tcBorders>
              <w:top w:val="nil"/>
              <w:left w:val="nil"/>
              <w:bottom w:val="single" w:sz="4" w:space="0" w:color="auto"/>
              <w:right w:val="single" w:sz="4" w:space="0" w:color="auto"/>
            </w:tcBorders>
            <w:shd w:val="clear" w:color="000000" w:fill="FFFFFF"/>
            <w:noWrap/>
            <w:vAlign w:val="center"/>
            <w:hideMark/>
          </w:tcPr>
          <w:p w14:paraId="0251199F"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w:t>
            </w:r>
          </w:p>
        </w:tc>
        <w:tc>
          <w:tcPr>
            <w:tcW w:w="1484" w:type="dxa"/>
            <w:tcBorders>
              <w:top w:val="nil"/>
              <w:left w:val="nil"/>
              <w:bottom w:val="single" w:sz="4" w:space="0" w:color="auto"/>
              <w:right w:val="single" w:sz="4" w:space="0" w:color="auto"/>
            </w:tcBorders>
            <w:shd w:val="clear" w:color="000000" w:fill="FFFFFF"/>
            <w:noWrap/>
            <w:vAlign w:val="center"/>
            <w:hideMark/>
          </w:tcPr>
          <w:p w14:paraId="7C50890D"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518" w:type="dxa"/>
            <w:tcBorders>
              <w:top w:val="nil"/>
              <w:left w:val="nil"/>
              <w:bottom w:val="single" w:sz="4" w:space="0" w:color="auto"/>
              <w:right w:val="single" w:sz="4" w:space="0" w:color="auto"/>
            </w:tcBorders>
            <w:shd w:val="clear" w:color="000000" w:fill="FFFFFF"/>
            <w:noWrap/>
            <w:vAlign w:val="center"/>
            <w:hideMark/>
          </w:tcPr>
          <w:p w14:paraId="38A6C2F1"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698" w:type="dxa"/>
            <w:tcBorders>
              <w:top w:val="nil"/>
              <w:left w:val="nil"/>
              <w:bottom w:val="single" w:sz="4" w:space="0" w:color="auto"/>
              <w:right w:val="single" w:sz="4" w:space="0" w:color="auto"/>
            </w:tcBorders>
            <w:shd w:val="clear" w:color="000000" w:fill="FFFFFF"/>
            <w:vAlign w:val="center"/>
            <w:hideMark/>
          </w:tcPr>
          <w:p w14:paraId="709174D5"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3,0 </w:t>
            </w:r>
          </w:p>
        </w:tc>
        <w:tc>
          <w:tcPr>
            <w:tcW w:w="1540" w:type="dxa"/>
            <w:tcBorders>
              <w:top w:val="nil"/>
              <w:left w:val="nil"/>
              <w:bottom w:val="single" w:sz="4" w:space="0" w:color="auto"/>
              <w:right w:val="single" w:sz="4" w:space="0" w:color="auto"/>
            </w:tcBorders>
            <w:shd w:val="clear" w:color="000000" w:fill="FFFFFF"/>
            <w:noWrap/>
            <w:vAlign w:val="center"/>
            <w:hideMark/>
          </w:tcPr>
          <w:p w14:paraId="173C150E"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6350" w:type="dxa"/>
            <w:tcBorders>
              <w:top w:val="nil"/>
              <w:left w:val="nil"/>
              <w:bottom w:val="single" w:sz="4" w:space="0" w:color="auto"/>
              <w:right w:val="single" w:sz="4" w:space="0" w:color="auto"/>
            </w:tcBorders>
            <w:shd w:val="clear" w:color="000000" w:fill="FFFFFF"/>
            <w:vAlign w:val="center"/>
            <w:hideMark/>
          </w:tcPr>
          <w:p w14:paraId="77006F5B"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66BCFBE1"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700" w:type="dxa"/>
            <w:tcBorders>
              <w:top w:val="nil"/>
              <w:left w:val="nil"/>
              <w:bottom w:val="single" w:sz="4" w:space="0" w:color="auto"/>
              <w:right w:val="single" w:sz="4" w:space="0" w:color="auto"/>
            </w:tcBorders>
            <w:shd w:val="clear" w:color="000000" w:fill="FFFFFF"/>
            <w:vAlign w:val="center"/>
            <w:hideMark/>
          </w:tcPr>
          <w:p w14:paraId="7B17D075"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3,0 </w:t>
            </w:r>
          </w:p>
        </w:tc>
        <w:tc>
          <w:tcPr>
            <w:tcW w:w="1600" w:type="dxa"/>
            <w:tcBorders>
              <w:top w:val="nil"/>
              <w:left w:val="nil"/>
              <w:bottom w:val="single" w:sz="4" w:space="0" w:color="auto"/>
              <w:right w:val="single" w:sz="4" w:space="0" w:color="auto"/>
            </w:tcBorders>
            <w:shd w:val="clear" w:color="000000" w:fill="FFFFFF"/>
            <w:noWrap/>
            <w:vAlign w:val="center"/>
            <w:hideMark/>
          </w:tcPr>
          <w:p w14:paraId="5BA52405"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963B60C" w14:textId="77777777" w:rsidR="008B232E" w:rsidRPr="00607965" w:rsidRDefault="008B232E" w:rsidP="008B232E">
            <w:pPr>
              <w:jc w:val="center"/>
              <w:rPr>
                <w:rFonts w:ascii="Tahoma" w:hAnsi="Tahoma" w:cs="Tahoma"/>
                <w:color w:val="000000"/>
                <w:sz w:val="13"/>
                <w:szCs w:val="13"/>
              </w:rPr>
            </w:pPr>
            <w:r w:rsidRPr="00607965">
              <w:rPr>
                <w:rFonts w:ascii="Tahoma" w:hAnsi="Tahoma" w:cs="Tahoma"/>
                <w:color w:val="000000"/>
                <w:sz w:val="13"/>
                <w:szCs w:val="13"/>
              </w:rPr>
              <w:t> </w:t>
            </w:r>
          </w:p>
        </w:tc>
        <w:tc>
          <w:tcPr>
            <w:tcW w:w="6800" w:type="dxa"/>
            <w:tcBorders>
              <w:top w:val="nil"/>
              <w:left w:val="nil"/>
              <w:bottom w:val="single" w:sz="4" w:space="0" w:color="auto"/>
              <w:right w:val="single" w:sz="4" w:space="0" w:color="auto"/>
            </w:tcBorders>
            <w:shd w:val="clear" w:color="000000" w:fill="FFFFFF"/>
            <w:vAlign w:val="center"/>
            <w:hideMark/>
          </w:tcPr>
          <w:p w14:paraId="314BC938"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1A28B95E"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37A5F698" w14:textId="77777777" w:rsidR="008B232E" w:rsidRPr="00607965" w:rsidRDefault="008B232E" w:rsidP="008B232E">
            <w:pPr>
              <w:jc w:val="center"/>
              <w:rPr>
                <w:rFonts w:ascii="Tahoma" w:hAnsi="Tahoma" w:cs="Tahoma"/>
                <w:b/>
                <w:bCs/>
                <w:color w:val="000000"/>
                <w:sz w:val="13"/>
                <w:szCs w:val="13"/>
              </w:rPr>
            </w:pPr>
          </w:p>
        </w:tc>
        <w:tc>
          <w:tcPr>
            <w:tcW w:w="699" w:type="dxa"/>
            <w:tcBorders>
              <w:top w:val="nil"/>
              <w:left w:val="nil"/>
              <w:bottom w:val="nil"/>
              <w:right w:val="nil"/>
            </w:tcBorders>
            <w:shd w:val="clear" w:color="auto" w:fill="auto"/>
            <w:noWrap/>
            <w:vAlign w:val="center"/>
            <w:hideMark/>
          </w:tcPr>
          <w:p w14:paraId="74F1E62E"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FFFFFF"/>
            <w:vAlign w:val="center"/>
            <w:hideMark/>
          </w:tcPr>
          <w:p w14:paraId="7F185F0E" w14:textId="77777777" w:rsidR="008B232E" w:rsidRPr="00607965" w:rsidRDefault="008B232E" w:rsidP="008B232E">
            <w:pPr>
              <w:rPr>
                <w:rFonts w:ascii="Tahoma" w:hAnsi="Tahoma" w:cs="Tahoma"/>
                <w:color w:val="000000"/>
                <w:sz w:val="13"/>
                <w:szCs w:val="13"/>
              </w:rPr>
            </w:pPr>
            <w:r w:rsidRPr="00607965">
              <w:rPr>
                <w:rFonts w:ascii="Tahoma" w:hAnsi="Tahoma" w:cs="Tahoma"/>
                <w:color w:val="000000"/>
                <w:sz w:val="13"/>
                <w:szCs w:val="13"/>
              </w:rPr>
              <w:t>Итого коэффициент индексации</w:t>
            </w:r>
          </w:p>
        </w:tc>
        <w:tc>
          <w:tcPr>
            <w:tcW w:w="1119" w:type="dxa"/>
            <w:tcBorders>
              <w:top w:val="nil"/>
              <w:left w:val="nil"/>
              <w:bottom w:val="single" w:sz="4" w:space="0" w:color="auto"/>
              <w:right w:val="single" w:sz="4" w:space="0" w:color="auto"/>
            </w:tcBorders>
            <w:shd w:val="clear" w:color="000000" w:fill="FFFFFF"/>
            <w:vAlign w:val="center"/>
            <w:hideMark/>
          </w:tcPr>
          <w:p w14:paraId="65038F19"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484" w:type="dxa"/>
            <w:tcBorders>
              <w:top w:val="nil"/>
              <w:left w:val="nil"/>
              <w:bottom w:val="single" w:sz="4" w:space="0" w:color="auto"/>
              <w:right w:val="single" w:sz="4" w:space="0" w:color="auto"/>
            </w:tcBorders>
            <w:shd w:val="clear" w:color="000000" w:fill="FFFFFF"/>
            <w:vAlign w:val="center"/>
            <w:hideMark/>
          </w:tcPr>
          <w:p w14:paraId="5495AB64"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518" w:type="dxa"/>
            <w:tcBorders>
              <w:top w:val="nil"/>
              <w:left w:val="nil"/>
              <w:bottom w:val="single" w:sz="4" w:space="0" w:color="auto"/>
              <w:right w:val="single" w:sz="4" w:space="0" w:color="auto"/>
            </w:tcBorders>
            <w:shd w:val="clear" w:color="000000" w:fill="FFFFFF"/>
            <w:vAlign w:val="center"/>
            <w:hideMark/>
          </w:tcPr>
          <w:p w14:paraId="0CDCF818"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698" w:type="dxa"/>
            <w:tcBorders>
              <w:top w:val="nil"/>
              <w:left w:val="nil"/>
              <w:bottom w:val="single" w:sz="4" w:space="0" w:color="auto"/>
              <w:right w:val="single" w:sz="4" w:space="0" w:color="auto"/>
            </w:tcBorders>
            <w:shd w:val="clear" w:color="000000" w:fill="FFFFFF"/>
            <w:vAlign w:val="center"/>
            <w:hideMark/>
          </w:tcPr>
          <w:p w14:paraId="14265F41"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1,020 </w:t>
            </w:r>
          </w:p>
        </w:tc>
        <w:tc>
          <w:tcPr>
            <w:tcW w:w="1540" w:type="dxa"/>
            <w:tcBorders>
              <w:top w:val="nil"/>
              <w:left w:val="nil"/>
              <w:bottom w:val="single" w:sz="4" w:space="0" w:color="auto"/>
              <w:right w:val="single" w:sz="4" w:space="0" w:color="auto"/>
            </w:tcBorders>
            <w:shd w:val="clear" w:color="000000" w:fill="FFFFFF"/>
            <w:vAlign w:val="center"/>
            <w:hideMark/>
          </w:tcPr>
          <w:p w14:paraId="1F20EC60"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6350" w:type="dxa"/>
            <w:tcBorders>
              <w:top w:val="nil"/>
              <w:left w:val="nil"/>
              <w:bottom w:val="single" w:sz="4" w:space="0" w:color="auto"/>
              <w:right w:val="single" w:sz="4" w:space="0" w:color="auto"/>
            </w:tcBorders>
            <w:shd w:val="clear" w:color="000000" w:fill="FFFFFF"/>
            <w:vAlign w:val="center"/>
            <w:hideMark/>
          </w:tcPr>
          <w:p w14:paraId="4D18D559"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4CBD9332"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700" w:type="dxa"/>
            <w:tcBorders>
              <w:top w:val="nil"/>
              <w:left w:val="nil"/>
              <w:bottom w:val="single" w:sz="4" w:space="0" w:color="auto"/>
              <w:right w:val="single" w:sz="4" w:space="0" w:color="auto"/>
            </w:tcBorders>
            <w:shd w:val="clear" w:color="000000" w:fill="FFFFFF"/>
            <w:vAlign w:val="center"/>
            <w:hideMark/>
          </w:tcPr>
          <w:p w14:paraId="1FC4B32B" w14:textId="77777777" w:rsidR="008B232E" w:rsidRPr="00607965" w:rsidRDefault="008B232E" w:rsidP="008B232E">
            <w:pPr>
              <w:jc w:val="center"/>
              <w:rPr>
                <w:rFonts w:ascii="Tahoma" w:hAnsi="Tahoma" w:cs="Tahoma"/>
                <w:b/>
                <w:bCs/>
                <w:sz w:val="13"/>
                <w:szCs w:val="13"/>
              </w:rPr>
            </w:pPr>
            <w:r w:rsidRPr="00607965">
              <w:rPr>
                <w:rFonts w:ascii="Tahoma" w:hAnsi="Tahoma" w:cs="Tahoma"/>
                <w:b/>
                <w:bCs/>
                <w:sz w:val="13"/>
                <w:szCs w:val="13"/>
              </w:rPr>
              <w:t xml:space="preserve">1,020 </w:t>
            </w:r>
          </w:p>
        </w:tc>
        <w:tc>
          <w:tcPr>
            <w:tcW w:w="1600" w:type="dxa"/>
            <w:tcBorders>
              <w:top w:val="nil"/>
              <w:left w:val="nil"/>
              <w:bottom w:val="single" w:sz="4" w:space="0" w:color="auto"/>
              <w:right w:val="single" w:sz="4" w:space="0" w:color="auto"/>
            </w:tcBorders>
            <w:shd w:val="clear" w:color="000000" w:fill="FFFFFF"/>
            <w:vAlign w:val="center"/>
            <w:hideMark/>
          </w:tcPr>
          <w:p w14:paraId="581A2F78"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1540" w:type="dxa"/>
            <w:tcBorders>
              <w:top w:val="nil"/>
              <w:left w:val="nil"/>
              <w:bottom w:val="single" w:sz="4" w:space="0" w:color="auto"/>
              <w:right w:val="single" w:sz="4" w:space="0" w:color="auto"/>
            </w:tcBorders>
            <w:shd w:val="clear" w:color="000000" w:fill="FFFFFF"/>
            <w:vAlign w:val="center"/>
            <w:hideMark/>
          </w:tcPr>
          <w:p w14:paraId="7F9BE6EE"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c>
          <w:tcPr>
            <w:tcW w:w="6800" w:type="dxa"/>
            <w:tcBorders>
              <w:top w:val="nil"/>
              <w:left w:val="nil"/>
              <w:bottom w:val="single" w:sz="4" w:space="0" w:color="auto"/>
              <w:right w:val="single" w:sz="4" w:space="0" w:color="auto"/>
            </w:tcBorders>
            <w:shd w:val="clear" w:color="000000" w:fill="FFFFFF"/>
            <w:vAlign w:val="center"/>
            <w:hideMark/>
          </w:tcPr>
          <w:p w14:paraId="1AF73E96" w14:textId="77777777" w:rsidR="008B232E" w:rsidRPr="00607965" w:rsidRDefault="008B232E" w:rsidP="008B232E">
            <w:pPr>
              <w:jc w:val="center"/>
              <w:rPr>
                <w:rFonts w:ascii="Tahoma" w:hAnsi="Tahoma" w:cs="Tahoma"/>
                <w:b/>
                <w:bCs/>
                <w:color w:val="000000"/>
                <w:sz w:val="13"/>
                <w:szCs w:val="13"/>
              </w:rPr>
            </w:pPr>
            <w:r w:rsidRPr="00607965">
              <w:rPr>
                <w:rFonts w:ascii="Tahoma" w:hAnsi="Tahoma" w:cs="Tahoma"/>
                <w:b/>
                <w:bCs/>
                <w:color w:val="000000"/>
                <w:sz w:val="13"/>
                <w:szCs w:val="13"/>
              </w:rPr>
              <w:t> </w:t>
            </w:r>
          </w:p>
        </w:tc>
      </w:tr>
      <w:tr w:rsidR="008B232E" w:rsidRPr="00607965" w14:paraId="045AC630"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275BF975" w14:textId="77777777" w:rsidR="008B232E" w:rsidRPr="00607965" w:rsidRDefault="008B232E" w:rsidP="008B232E">
            <w:pPr>
              <w:jc w:val="center"/>
              <w:rPr>
                <w:rFonts w:ascii="Tahoma" w:hAnsi="Tahoma" w:cs="Tahoma"/>
                <w:b/>
                <w:bCs/>
                <w:color w:val="000000"/>
                <w:sz w:val="13"/>
                <w:szCs w:val="13"/>
              </w:rPr>
            </w:pPr>
          </w:p>
        </w:tc>
        <w:tc>
          <w:tcPr>
            <w:tcW w:w="699" w:type="dxa"/>
            <w:tcBorders>
              <w:top w:val="nil"/>
              <w:left w:val="nil"/>
              <w:bottom w:val="nil"/>
              <w:right w:val="nil"/>
            </w:tcBorders>
            <w:shd w:val="clear" w:color="auto" w:fill="auto"/>
            <w:noWrap/>
            <w:vAlign w:val="center"/>
            <w:hideMark/>
          </w:tcPr>
          <w:p w14:paraId="0E7DBAB9" w14:textId="77777777" w:rsidR="008B232E" w:rsidRPr="00607965" w:rsidRDefault="008B232E" w:rsidP="008B232E">
            <w:pPr>
              <w:rPr>
                <w:sz w:val="13"/>
                <w:szCs w:val="13"/>
              </w:rPr>
            </w:pPr>
          </w:p>
        </w:tc>
        <w:tc>
          <w:tcPr>
            <w:tcW w:w="3451" w:type="dxa"/>
            <w:tcBorders>
              <w:top w:val="nil"/>
              <w:left w:val="nil"/>
              <w:bottom w:val="nil"/>
              <w:right w:val="nil"/>
            </w:tcBorders>
            <w:shd w:val="clear" w:color="auto" w:fill="auto"/>
            <w:noWrap/>
            <w:vAlign w:val="center"/>
            <w:hideMark/>
          </w:tcPr>
          <w:p w14:paraId="08710E0C" w14:textId="77777777" w:rsidR="008B232E" w:rsidRPr="00607965" w:rsidRDefault="008B232E" w:rsidP="008B232E">
            <w:pPr>
              <w:rPr>
                <w:sz w:val="13"/>
                <w:szCs w:val="13"/>
              </w:rPr>
            </w:pPr>
          </w:p>
        </w:tc>
        <w:tc>
          <w:tcPr>
            <w:tcW w:w="1119" w:type="dxa"/>
            <w:tcBorders>
              <w:top w:val="nil"/>
              <w:left w:val="nil"/>
              <w:bottom w:val="nil"/>
              <w:right w:val="nil"/>
            </w:tcBorders>
            <w:shd w:val="clear" w:color="auto" w:fill="auto"/>
            <w:noWrap/>
            <w:vAlign w:val="center"/>
            <w:hideMark/>
          </w:tcPr>
          <w:p w14:paraId="743496BB" w14:textId="77777777" w:rsidR="008B232E" w:rsidRPr="00607965" w:rsidRDefault="008B232E" w:rsidP="008B232E">
            <w:pPr>
              <w:rPr>
                <w:sz w:val="13"/>
                <w:szCs w:val="13"/>
              </w:rPr>
            </w:pPr>
          </w:p>
        </w:tc>
        <w:tc>
          <w:tcPr>
            <w:tcW w:w="1484" w:type="dxa"/>
            <w:tcBorders>
              <w:top w:val="nil"/>
              <w:left w:val="nil"/>
              <w:bottom w:val="nil"/>
              <w:right w:val="nil"/>
            </w:tcBorders>
            <w:shd w:val="clear" w:color="auto" w:fill="auto"/>
            <w:noWrap/>
            <w:vAlign w:val="center"/>
            <w:hideMark/>
          </w:tcPr>
          <w:p w14:paraId="208782DD" w14:textId="77777777" w:rsidR="008B232E" w:rsidRPr="00607965" w:rsidRDefault="008B232E" w:rsidP="008B232E">
            <w:pPr>
              <w:rPr>
                <w:sz w:val="13"/>
                <w:szCs w:val="13"/>
              </w:rPr>
            </w:pPr>
          </w:p>
        </w:tc>
        <w:tc>
          <w:tcPr>
            <w:tcW w:w="1518" w:type="dxa"/>
            <w:tcBorders>
              <w:top w:val="nil"/>
              <w:left w:val="nil"/>
              <w:bottom w:val="nil"/>
              <w:right w:val="nil"/>
            </w:tcBorders>
            <w:shd w:val="clear" w:color="auto" w:fill="auto"/>
            <w:noWrap/>
            <w:vAlign w:val="center"/>
            <w:hideMark/>
          </w:tcPr>
          <w:p w14:paraId="09B426BD" w14:textId="77777777" w:rsidR="008B232E" w:rsidRPr="00607965" w:rsidRDefault="008B232E" w:rsidP="008B232E">
            <w:pPr>
              <w:rPr>
                <w:sz w:val="13"/>
                <w:szCs w:val="13"/>
              </w:rPr>
            </w:pPr>
          </w:p>
        </w:tc>
        <w:tc>
          <w:tcPr>
            <w:tcW w:w="1698" w:type="dxa"/>
            <w:tcBorders>
              <w:top w:val="nil"/>
              <w:left w:val="nil"/>
              <w:bottom w:val="nil"/>
              <w:right w:val="nil"/>
            </w:tcBorders>
            <w:shd w:val="clear" w:color="auto" w:fill="auto"/>
            <w:noWrap/>
            <w:vAlign w:val="center"/>
            <w:hideMark/>
          </w:tcPr>
          <w:p w14:paraId="5F3EDAF4"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0962A89F" w14:textId="77777777" w:rsidR="008B232E" w:rsidRPr="00607965" w:rsidRDefault="008B232E" w:rsidP="008B232E">
            <w:pPr>
              <w:rPr>
                <w:sz w:val="13"/>
                <w:szCs w:val="13"/>
              </w:rPr>
            </w:pPr>
          </w:p>
        </w:tc>
        <w:tc>
          <w:tcPr>
            <w:tcW w:w="6350" w:type="dxa"/>
            <w:tcBorders>
              <w:top w:val="nil"/>
              <w:left w:val="nil"/>
              <w:bottom w:val="nil"/>
              <w:right w:val="nil"/>
            </w:tcBorders>
            <w:shd w:val="clear" w:color="auto" w:fill="auto"/>
            <w:noWrap/>
            <w:vAlign w:val="center"/>
            <w:hideMark/>
          </w:tcPr>
          <w:p w14:paraId="28EB9768" w14:textId="77777777" w:rsidR="008B232E" w:rsidRPr="00607965" w:rsidRDefault="008B232E" w:rsidP="008B232E">
            <w:pPr>
              <w:rPr>
                <w:sz w:val="13"/>
                <w:szCs w:val="13"/>
              </w:rPr>
            </w:pPr>
          </w:p>
        </w:tc>
        <w:tc>
          <w:tcPr>
            <w:tcW w:w="1520" w:type="dxa"/>
            <w:tcBorders>
              <w:top w:val="nil"/>
              <w:left w:val="nil"/>
              <w:bottom w:val="nil"/>
              <w:right w:val="nil"/>
            </w:tcBorders>
            <w:shd w:val="clear" w:color="auto" w:fill="auto"/>
            <w:noWrap/>
            <w:vAlign w:val="center"/>
            <w:hideMark/>
          </w:tcPr>
          <w:p w14:paraId="711C3ABC" w14:textId="77777777" w:rsidR="008B232E" w:rsidRPr="00607965" w:rsidRDefault="008B232E" w:rsidP="008B232E">
            <w:pPr>
              <w:rPr>
                <w:sz w:val="13"/>
                <w:szCs w:val="13"/>
              </w:rPr>
            </w:pPr>
          </w:p>
        </w:tc>
        <w:tc>
          <w:tcPr>
            <w:tcW w:w="1700" w:type="dxa"/>
            <w:tcBorders>
              <w:top w:val="nil"/>
              <w:left w:val="nil"/>
              <w:bottom w:val="nil"/>
              <w:right w:val="nil"/>
            </w:tcBorders>
            <w:shd w:val="clear" w:color="auto" w:fill="auto"/>
            <w:noWrap/>
            <w:vAlign w:val="center"/>
            <w:hideMark/>
          </w:tcPr>
          <w:p w14:paraId="630622D9" w14:textId="77777777" w:rsidR="008B232E" w:rsidRPr="00607965" w:rsidRDefault="008B232E" w:rsidP="008B232E">
            <w:pPr>
              <w:rPr>
                <w:sz w:val="13"/>
                <w:szCs w:val="13"/>
              </w:rPr>
            </w:pPr>
          </w:p>
        </w:tc>
        <w:tc>
          <w:tcPr>
            <w:tcW w:w="1600" w:type="dxa"/>
            <w:tcBorders>
              <w:top w:val="nil"/>
              <w:left w:val="nil"/>
              <w:bottom w:val="nil"/>
              <w:right w:val="nil"/>
            </w:tcBorders>
            <w:shd w:val="clear" w:color="auto" w:fill="auto"/>
            <w:noWrap/>
            <w:vAlign w:val="center"/>
            <w:hideMark/>
          </w:tcPr>
          <w:p w14:paraId="7D73D60A" w14:textId="77777777" w:rsidR="008B232E" w:rsidRPr="00607965" w:rsidRDefault="008B232E" w:rsidP="008B232E">
            <w:pPr>
              <w:rPr>
                <w:sz w:val="13"/>
                <w:szCs w:val="13"/>
              </w:rPr>
            </w:pPr>
          </w:p>
        </w:tc>
        <w:tc>
          <w:tcPr>
            <w:tcW w:w="1540" w:type="dxa"/>
            <w:tcBorders>
              <w:top w:val="nil"/>
              <w:left w:val="nil"/>
              <w:bottom w:val="nil"/>
              <w:right w:val="nil"/>
            </w:tcBorders>
            <w:shd w:val="clear" w:color="auto" w:fill="auto"/>
            <w:noWrap/>
            <w:vAlign w:val="center"/>
            <w:hideMark/>
          </w:tcPr>
          <w:p w14:paraId="5FE73D75" w14:textId="77777777" w:rsidR="008B232E" w:rsidRPr="00607965" w:rsidRDefault="008B232E" w:rsidP="008B232E">
            <w:pPr>
              <w:rPr>
                <w:sz w:val="13"/>
                <w:szCs w:val="13"/>
              </w:rPr>
            </w:pPr>
          </w:p>
        </w:tc>
        <w:tc>
          <w:tcPr>
            <w:tcW w:w="6800" w:type="dxa"/>
            <w:tcBorders>
              <w:top w:val="nil"/>
              <w:left w:val="nil"/>
              <w:bottom w:val="nil"/>
              <w:right w:val="nil"/>
            </w:tcBorders>
            <w:shd w:val="clear" w:color="auto" w:fill="auto"/>
            <w:noWrap/>
            <w:vAlign w:val="center"/>
            <w:hideMark/>
          </w:tcPr>
          <w:p w14:paraId="452DAD36" w14:textId="77777777" w:rsidR="008B232E" w:rsidRPr="00607965" w:rsidRDefault="008B232E" w:rsidP="008B232E">
            <w:pPr>
              <w:rPr>
                <w:sz w:val="13"/>
                <w:szCs w:val="13"/>
              </w:rPr>
            </w:pPr>
          </w:p>
        </w:tc>
      </w:tr>
      <w:tr w:rsidR="008B232E" w:rsidRPr="00607965" w14:paraId="09AEE41E" w14:textId="77777777" w:rsidTr="00607965">
        <w:trPr>
          <w:trHeight w:val="435"/>
          <w:jc w:val="center"/>
        </w:trPr>
        <w:tc>
          <w:tcPr>
            <w:tcW w:w="401" w:type="dxa"/>
            <w:tcBorders>
              <w:top w:val="nil"/>
              <w:left w:val="nil"/>
              <w:bottom w:val="nil"/>
              <w:right w:val="nil"/>
            </w:tcBorders>
            <w:shd w:val="clear" w:color="auto" w:fill="auto"/>
            <w:noWrap/>
            <w:vAlign w:val="center"/>
            <w:hideMark/>
          </w:tcPr>
          <w:p w14:paraId="2971E38D" w14:textId="77777777" w:rsidR="008B232E" w:rsidRPr="00607965" w:rsidRDefault="008B232E" w:rsidP="008B232E">
            <w:pPr>
              <w:rPr>
                <w:sz w:val="13"/>
                <w:szCs w:val="13"/>
              </w:rPr>
            </w:pPr>
          </w:p>
        </w:tc>
        <w:tc>
          <w:tcPr>
            <w:tcW w:w="699" w:type="dxa"/>
            <w:tcBorders>
              <w:top w:val="nil"/>
              <w:left w:val="nil"/>
              <w:bottom w:val="nil"/>
              <w:right w:val="nil"/>
            </w:tcBorders>
            <w:shd w:val="clear" w:color="auto" w:fill="auto"/>
            <w:noWrap/>
            <w:vAlign w:val="center"/>
            <w:hideMark/>
          </w:tcPr>
          <w:p w14:paraId="11334FF9" w14:textId="77777777" w:rsidR="008B232E" w:rsidRPr="00607965" w:rsidRDefault="008B232E" w:rsidP="008B232E">
            <w:pPr>
              <w:rPr>
                <w:sz w:val="13"/>
                <w:szCs w:val="13"/>
              </w:rPr>
            </w:pPr>
          </w:p>
        </w:tc>
        <w:tc>
          <w:tcPr>
            <w:tcW w:w="3451"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88FBC53"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Текущие расходы, в том числе:</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14:paraId="3D38B72F"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3D869CE" w14:textId="6DFD1F3A"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11 550,21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05FD49B" w14:textId="06A295F9"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23 253,23</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576C372B" w14:textId="4F33F07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10 529,62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D8D45EF" w14:textId="169DDB81" w:rsidR="008B232E" w:rsidRPr="00607965" w:rsidRDefault="008B232E" w:rsidP="00607965">
            <w:pPr>
              <w:jc w:val="center"/>
              <w:rPr>
                <w:rFonts w:ascii="Calibri" w:hAnsi="Calibri" w:cs="Calibri"/>
                <w:color w:val="000000"/>
                <w:sz w:val="13"/>
                <w:szCs w:val="13"/>
              </w:rPr>
            </w:pPr>
          </w:p>
        </w:tc>
        <w:tc>
          <w:tcPr>
            <w:tcW w:w="6350" w:type="dxa"/>
            <w:tcBorders>
              <w:top w:val="single" w:sz="4" w:space="0" w:color="auto"/>
              <w:left w:val="nil"/>
              <w:bottom w:val="single" w:sz="4" w:space="0" w:color="auto"/>
              <w:right w:val="single" w:sz="4" w:space="0" w:color="auto"/>
            </w:tcBorders>
            <w:shd w:val="clear" w:color="auto" w:fill="auto"/>
            <w:noWrap/>
            <w:vAlign w:val="center"/>
            <w:hideMark/>
          </w:tcPr>
          <w:p w14:paraId="5FC0CF71" w14:textId="40FAB383" w:rsidR="008B232E" w:rsidRPr="00607965" w:rsidRDefault="008B232E" w:rsidP="00607965">
            <w:pPr>
              <w:jc w:val="center"/>
              <w:rPr>
                <w:rFonts w:ascii="Calibri" w:hAnsi="Calibri" w:cs="Calibri"/>
                <w:color w:val="000000"/>
                <w:sz w:val="13"/>
                <w:szCs w:val="13"/>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2E3185E" w14:textId="70A52212"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24 033,17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D2A7A5B" w14:textId="7A6D1069"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10 536,93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1A4D558" w14:textId="451B8321" w:rsidR="008B232E" w:rsidRPr="00607965" w:rsidRDefault="008B232E" w:rsidP="00607965">
            <w:pPr>
              <w:jc w:val="center"/>
              <w:rPr>
                <w:rFonts w:ascii="Calibri" w:hAnsi="Calibri" w:cs="Calibri"/>
                <w:color w:val="000000"/>
                <w:sz w:val="13"/>
                <w:szCs w:val="13"/>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B996B1B"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single" w:sz="4" w:space="0" w:color="auto"/>
              <w:left w:val="nil"/>
              <w:bottom w:val="single" w:sz="4" w:space="0" w:color="auto"/>
              <w:right w:val="single" w:sz="4" w:space="0" w:color="auto"/>
            </w:tcBorders>
            <w:shd w:val="clear" w:color="auto" w:fill="auto"/>
            <w:noWrap/>
            <w:vAlign w:val="center"/>
            <w:hideMark/>
          </w:tcPr>
          <w:p w14:paraId="77AED85A"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4EB79E2C"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15720A46"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5300DBD2"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FFFF00"/>
            <w:vAlign w:val="center"/>
            <w:hideMark/>
          </w:tcPr>
          <w:p w14:paraId="62FDF090"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Операционные расходы</w:t>
            </w:r>
          </w:p>
        </w:tc>
        <w:tc>
          <w:tcPr>
            <w:tcW w:w="1119" w:type="dxa"/>
            <w:tcBorders>
              <w:top w:val="nil"/>
              <w:left w:val="nil"/>
              <w:bottom w:val="single" w:sz="4" w:space="0" w:color="auto"/>
              <w:right w:val="single" w:sz="4" w:space="0" w:color="auto"/>
            </w:tcBorders>
            <w:shd w:val="clear" w:color="000000" w:fill="FFFFFF"/>
            <w:vAlign w:val="center"/>
            <w:hideMark/>
          </w:tcPr>
          <w:p w14:paraId="4302A605"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57A7E242" w14:textId="66A59333"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6 591,65</w:t>
            </w:r>
          </w:p>
        </w:tc>
        <w:tc>
          <w:tcPr>
            <w:tcW w:w="1518" w:type="dxa"/>
            <w:tcBorders>
              <w:top w:val="nil"/>
              <w:left w:val="nil"/>
              <w:bottom w:val="single" w:sz="4" w:space="0" w:color="auto"/>
              <w:right w:val="single" w:sz="4" w:space="0" w:color="auto"/>
            </w:tcBorders>
            <w:shd w:val="clear" w:color="auto" w:fill="auto"/>
            <w:vAlign w:val="center"/>
            <w:hideMark/>
          </w:tcPr>
          <w:p w14:paraId="5E9FF303" w14:textId="01A237FA"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16 386,76</w:t>
            </w:r>
          </w:p>
        </w:tc>
        <w:tc>
          <w:tcPr>
            <w:tcW w:w="1698" w:type="dxa"/>
            <w:tcBorders>
              <w:top w:val="nil"/>
              <w:left w:val="nil"/>
              <w:bottom w:val="single" w:sz="4" w:space="0" w:color="auto"/>
              <w:right w:val="single" w:sz="4" w:space="0" w:color="auto"/>
            </w:tcBorders>
            <w:shd w:val="clear" w:color="auto" w:fill="auto"/>
            <w:vAlign w:val="center"/>
            <w:hideMark/>
          </w:tcPr>
          <w:p w14:paraId="393AAFA7" w14:textId="00D0B9F2"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5 719,58</w:t>
            </w:r>
          </w:p>
        </w:tc>
        <w:tc>
          <w:tcPr>
            <w:tcW w:w="1540" w:type="dxa"/>
            <w:tcBorders>
              <w:top w:val="nil"/>
              <w:left w:val="nil"/>
              <w:bottom w:val="single" w:sz="4" w:space="0" w:color="auto"/>
              <w:right w:val="single" w:sz="4" w:space="0" w:color="auto"/>
            </w:tcBorders>
            <w:shd w:val="clear" w:color="auto" w:fill="auto"/>
            <w:noWrap/>
            <w:vAlign w:val="center"/>
            <w:hideMark/>
          </w:tcPr>
          <w:p w14:paraId="1B717349" w14:textId="627A1DA1"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6A607449" w14:textId="01CF837C"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1159FA46" w14:textId="73A84DD2"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17 012,49</w:t>
            </w:r>
          </w:p>
        </w:tc>
        <w:tc>
          <w:tcPr>
            <w:tcW w:w="1700" w:type="dxa"/>
            <w:tcBorders>
              <w:top w:val="nil"/>
              <w:left w:val="nil"/>
              <w:bottom w:val="single" w:sz="4" w:space="0" w:color="auto"/>
              <w:right w:val="single" w:sz="4" w:space="0" w:color="auto"/>
            </w:tcBorders>
            <w:shd w:val="clear" w:color="auto" w:fill="auto"/>
            <w:vAlign w:val="center"/>
            <w:hideMark/>
          </w:tcPr>
          <w:p w14:paraId="43E31C88" w14:textId="1665687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5 726,84</w:t>
            </w:r>
          </w:p>
        </w:tc>
        <w:tc>
          <w:tcPr>
            <w:tcW w:w="1600" w:type="dxa"/>
            <w:tcBorders>
              <w:top w:val="nil"/>
              <w:left w:val="nil"/>
              <w:bottom w:val="single" w:sz="4" w:space="0" w:color="auto"/>
              <w:right w:val="single" w:sz="4" w:space="0" w:color="auto"/>
            </w:tcBorders>
            <w:shd w:val="clear" w:color="auto" w:fill="auto"/>
            <w:noWrap/>
            <w:vAlign w:val="center"/>
            <w:hideMark/>
          </w:tcPr>
          <w:p w14:paraId="7ACA63B8" w14:textId="4B663337"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416093A3"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310CAF8E"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37AB4D49"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753BD1AD"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12E7D5EF"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00B050"/>
            <w:vAlign w:val="center"/>
            <w:hideMark/>
          </w:tcPr>
          <w:p w14:paraId="6306DD81"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Неподконтрольные расходы</w:t>
            </w:r>
          </w:p>
        </w:tc>
        <w:tc>
          <w:tcPr>
            <w:tcW w:w="1119" w:type="dxa"/>
            <w:tcBorders>
              <w:top w:val="nil"/>
              <w:left w:val="nil"/>
              <w:bottom w:val="single" w:sz="4" w:space="0" w:color="auto"/>
              <w:right w:val="single" w:sz="4" w:space="0" w:color="auto"/>
            </w:tcBorders>
            <w:shd w:val="clear" w:color="000000" w:fill="FFFFFF"/>
            <w:vAlign w:val="center"/>
            <w:hideMark/>
          </w:tcPr>
          <w:p w14:paraId="196C9A19"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76606AB3" w14:textId="467DF776"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4 801,32</w:t>
            </w:r>
          </w:p>
        </w:tc>
        <w:tc>
          <w:tcPr>
            <w:tcW w:w="1518" w:type="dxa"/>
            <w:tcBorders>
              <w:top w:val="nil"/>
              <w:left w:val="nil"/>
              <w:bottom w:val="single" w:sz="4" w:space="0" w:color="auto"/>
              <w:right w:val="single" w:sz="4" w:space="0" w:color="auto"/>
            </w:tcBorders>
            <w:shd w:val="clear" w:color="auto" w:fill="auto"/>
            <w:vAlign w:val="center"/>
            <w:hideMark/>
          </w:tcPr>
          <w:p w14:paraId="6BEA4904" w14:textId="1FF339F2"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6 646,60</w:t>
            </w:r>
          </w:p>
        </w:tc>
        <w:tc>
          <w:tcPr>
            <w:tcW w:w="1698" w:type="dxa"/>
            <w:tcBorders>
              <w:top w:val="nil"/>
              <w:left w:val="nil"/>
              <w:bottom w:val="single" w:sz="4" w:space="0" w:color="auto"/>
              <w:right w:val="single" w:sz="4" w:space="0" w:color="auto"/>
            </w:tcBorders>
            <w:shd w:val="clear" w:color="auto" w:fill="auto"/>
            <w:vAlign w:val="center"/>
            <w:hideMark/>
          </w:tcPr>
          <w:p w14:paraId="15FFFF30" w14:textId="6E5D0CD8"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4 591,36</w:t>
            </w:r>
          </w:p>
        </w:tc>
        <w:tc>
          <w:tcPr>
            <w:tcW w:w="1540" w:type="dxa"/>
            <w:tcBorders>
              <w:top w:val="nil"/>
              <w:left w:val="nil"/>
              <w:bottom w:val="single" w:sz="4" w:space="0" w:color="auto"/>
              <w:right w:val="single" w:sz="4" w:space="0" w:color="auto"/>
            </w:tcBorders>
            <w:shd w:val="clear" w:color="auto" w:fill="auto"/>
            <w:noWrap/>
            <w:vAlign w:val="center"/>
            <w:hideMark/>
          </w:tcPr>
          <w:p w14:paraId="18ED9B19" w14:textId="02C2A1CD"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6E63CC92" w14:textId="7FC5D52A"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05ABE99D" w14:textId="18E3BE9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6 791,91</w:t>
            </w:r>
          </w:p>
        </w:tc>
        <w:tc>
          <w:tcPr>
            <w:tcW w:w="1700" w:type="dxa"/>
            <w:tcBorders>
              <w:top w:val="nil"/>
              <w:left w:val="nil"/>
              <w:bottom w:val="single" w:sz="4" w:space="0" w:color="auto"/>
              <w:right w:val="single" w:sz="4" w:space="0" w:color="auto"/>
            </w:tcBorders>
            <w:shd w:val="clear" w:color="auto" w:fill="auto"/>
            <w:vAlign w:val="center"/>
            <w:hideMark/>
          </w:tcPr>
          <w:p w14:paraId="2F2DE728" w14:textId="485A8EFE"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4 582,45</w:t>
            </w:r>
          </w:p>
        </w:tc>
        <w:tc>
          <w:tcPr>
            <w:tcW w:w="1600" w:type="dxa"/>
            <w:tcBorders>
              <w:top w:val="nil"/>
              <w:left w:val="nil"/>
              <w:bottom w:val="single" w:sz="4" w:space="0" w:color="auto"/>
              <w:right w:val="single" w:sz="4" w:space="0" w:color="auto"/>
            </w:tcBorders>
            <w:shd w:val="clear" w:color="auto" w:fill="auto"/>
            <w:noWrap/>
            <w:vAlign w:val="center"/>
            <w:hideMark/>
          </w:tcPr>
          <w:p w14:paraId="0F09A913" w14:textId="552C9132"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00A7F295"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4611E5D7"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460CDC8C" w14:textId="77777777" w:rsidTr="00607965">
        <w:trPr>
          <w:trHeight w:val="450"/>
          <w:jc w:val="center"/>
        </w:trPr>
        <w:tc>
          <w:tcPr>
            <w:tcW w:w="401" w:type="dxa"/>
            <w:tcBorders>
              <w:top w:val="nil"/>
              <w:left w:val="nil"/>
              <w:bottom w:val="nil"/>
              <w:right w:val="nil"/>
            </w:tcBorders>
            <w:shd w:val="clear" w:color="auto" w:fill="auto"/>
            <w:noWrap/>
            <w:vAlign w:val="center"/>
            <w:hideMark/>
          </w:tcPr>
          <w:p w14:paraId="41C0C934"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1BF3A802"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FCE4D6"/>
            <w:vAlign w:val="center"/>
            <w:hideMark/>
          </w:tcPr>
          <w:p w14:paraId="6D811F94" w14:textId="77777777" w:rsidR="008B232E" w:rsidRPr="00607965" w:rsidRDefault="008B232E" w:rsidP="008B232E">
            <w:pPr>
              <w:jc w:val="right"/>
              <w:rPr>
                <w:rFonts w:ascii="Tahoma" w:hAnsi="Tahoma" w:cs="Tahoma"/>
                <w:b/>
                <w:bCs/>
                <w:sz w:val="13"/>
                <w:szCs w:val="13"/>
              </w:rPr>
            </w:pPr>
            <w:r w:rsidRPr="00607965">
              <w:rPr>
                <w:rFonts w:ascii="Tahoma" w:hAnsi="Tahoma" w:cs="Tahoma"/>
                <w:b/>
                <w:bCs/>
                <w:sz w:val="13"/>
                <w:szCs w:val="13"/>
              </w:rPr>
              <w:t>Расходы на приобретение энергетических ресурсов</w:t>
            </w:r>
          </w:p>
        </w:tc>
        <w:tc>
          <w:tcPr>
            <w:tcW w:w="1119" w:type="dxa"/>
            <w:tcBorders>
              <w:top w:val="nil"/>
              <w:left w:val="nil"/>
              <w:bottom w:val="single" w:sz="4" w:space="0" w:color="auto"/>
              <w:right w:val="single" w:sz="4" w:space="0" w:color="auto"/>
            </w:tcBorders>
            <w:shd w:val="clear" w:color="000000" w:fill="FFFFFF"/>
            <w:vAlign w:val="center"/>
            <w:hideMark/>
          </w:tcPr>
          <w:p w14:paraId="0DA55C37"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1BCF6FBE" w14:textId="6DB3DBB6"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157,24</w:t>
            </w:r>
          </w:p>
        </w:tc>
        <w:tc>
          <w:tcPr>
            <w:tcW w:w="1518" w:type="dxa"/>
            <w:tcBorders>
              <w:top w:val="nil"/>
              <w:left w:val="nil"/>
              <w:bottom w:val="single" w:sz="4" w:space="0" w:color="auto"/>
              <w:right w:val="single" w:sz="4" w:space="0" w:color="auto"/>
            </w:tcBorders>
            <w:shd w:val="clear" w:color="auto" w:fill="auto"/>
            <w:vAlign w:val="center"/>
            <w:hideMark/>
          </w:tcPr>
          <w:p w14:paraId="7FFE839E" w14:textId="42946181"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219,88</w:t>
            </w:r>
          </w:p>
        </w:tc>
        <w:tc>
          <w:tcPr>
            <w:tcW w:w="1698" w:type="dxa"/>
            <w:tcBorders>
              <w:top w:val="nil"/>
              <w:left w:val="nil"/>
              <w:bottom w:val="single" w:sz="4" w:space="0" w:color="auto"/>
              <w:right w:val="single" w:sz="4" w:space="0" w:color="auto"/>
            </w:tcBorders>
            <w:shd w:val="clear" w:color="auto" w:fill="auto"/>
            <w:vAlign w:val="center"/>
            <w:hideMark/>
          </w:tcPr>
          <w:p w14:paraId="620C3C0F" w14:textId="6ECF3E4B"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218,68</w:t>
            </w:r>
          </w:p>
        </w:tc>
        <w:tc>
          <w:tcPr>
            <w:tcW w:w="1540" w:type="dxa"/>
            <w:tcBorders>
              <w:top w:val="nil"/>
              <w:left w:val="nil"/>
              <w:bottom w:val="single" w:sz="4" w:space="0" w:color="auto"/>
              <w:right w:val="single" w:sz="4" w:space="0" w:color="auto"/>
            </w:tcBorders>
            <w:shd w:val="clear" w:color="auto" w:fill="auto"/>
            <w:noWrap/>
            <w:vAlign w:val="center"/>
            <w:hideMark/>
          </w:tcPr>
          <w:p w14:paraId="0A68E870" w14:textId="1F95A541"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75A9D41F" w14:textId="4AF17891"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0F3B9563" w14:textId="3F72A322"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228,77</w:t>
            </w:r>
          </w:p>
        </w:tc>
        <w:tc>
          <w:tcPr>
            <w:tcW w:w="1700" w:type="dxa"/>
            <w:tcBorders>
              <w:top w:val="nil"/>
              <w:left w:val="nil"/>
              <w:bottom w:val="single" w:sz="4" w:space="0" w:color="auto"/>
              <w:right w:val="single" w:sz="4" w:space="0" w:color="auto"/>
            </w:tcBorders>
            <w:shd w:val="clear" w:color="auto" w:fill="auto"/>
            <w:vAlign w:val="center"/>
            <w:hideMark/>
          </w:tcPr>
          <w:p w14:paraId="7BDEAEA2" w14:textId="28B9072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227,64</w:t>
            </w:r>
          </w:p>
        </w:tc>
        <w:tc>
          <w:tcPr>
            <w:tcW w:w="1600" w:type="dxa"/>
            <w:tcBorders>
              <w:top w:val="nil"/>
              <w:left w:val="nil"/>
              <w:bottom w:val="single" w:sz="4" w:space="0" w:color="auto"/>
              <w:right w:val="single" w:sz="4" w:space="0" w:color="auto"/>
            </w:tcBorders>
            <w:shd w:val="clear" w:color="auto" w:fill="auto"/>
            <w:noWrap/>
            <w:vAlign w:val="center"/>
            <w:hideMark/>
          </w:tcPr>
          <w:p w14:paraId="28DE7B7B" w14:textId="5D55103A"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7A33F69F"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368922E8"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20D77044"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7675BE86"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1E1B0874"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CC99FF"/>
            <w:vAlign w:val="center"/>
            <w:hideMark/>
          </w:tcPr>
          <w:p w14:paraId="0E2001AA"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Амортизация</w:t>
            </w:r>
          </w:p>
        </w:tc>
        <w:tc>
          <w:tcPr>
            <w:tcW w:w="1119" w:type="dxa"/>
            <w:tcBorders>
              <w:top w:val="nil"/>
              <w:left w:val="nil"/>
              <w:bottom w:val="single" w:sz="4" w:space="0" w:color="auto"/>
              <w:right w:val="single" w:sz="4" w:space="0" w:color="auto"/>
            </w:tcBorders>
            <w:shd w:val="clear" w:color="000000" w:fill="FFFFFF"/>
            <w:vAlign w:val="center"/>
            <w:hideMark/>
          </w:tcPr>
          <w:p w14:paraId="7CECA115"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1CECAA07" w14:textId="2DE0F73A"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233,33</w:t>
            </w:r>
          </w:p>
        </w:tc>
        <w:tc>
          <w:tcPr>
            <w:tcW w:w="1518" w:type="dxa"/>
            <w:tcBorders>
              <w:top w:val="nil"/>
              <w:left w:val="nil"/>
              <w:bottom w:val="single" w:sz="4" w:space="0" w:color="auto"/>
              <w:right w:val="single" w:sz="4" w:space="0" w:color="auto"/>
            </w:tcBorders>
            <w:shd w:val="clear" w:color="auto" w:fill="auto"/>
            <w:vAlign w:val="center"/>
            <w:hideMark/>
          </w:tcPr>
          <w:p w14:paraId="3E438AB6" w14:textId="05098089"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698" w:type="dxa"/>
            <w:tcBorders>
              <w:top w:val="nil"/>
              <w:left w:val="nil"/>
              <w:bottom w:val="single" w:sz="4" w:space="0" w:color="auto"/>
              <w:right w:val="single" w:sz="4" w:space="0" w:color="auto"/>
            </w:tcBorders>
            <w:shd w:val="clear" w:color="auto" w:fill="auto"/>
            <w:vAlign w:val="center"/>
            <w:hideMark/>
          </w:tcPr>
          <w:p w14:paraId="402D3C7D" w14:textId="5A2890DB"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540" w:type="dxa"/>
            <w:tcBorders>
              <w:top w:val="nil"/>
              <w:left w:val="nil"/>
              <w:bottom w:val="single" w:sz="4" w:space="0" w:color="auto"/>
              <w:right w:val="single" w:sz="4" w:space="0" w:color="auto"/>
            </w:tcBorders>
            <w:shd w:val="clear" w:color="auto" w:fill="auto"/>
            <w:noWrap/>
            <w:vAlign w:val="center"/>
            <w:hideMark/>
          </w:tcPr>
          <w:p w14:paraId="22764F1E" w14:textId="6149FACC"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2FC60538" w14:textId="6E274AC2"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5AC30E95" w14:textId="6BB6530B"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700" w:type="dxa"/>
            <w:tcBorders>
              <w:top w:val="nil"/>
              <w:left w:val="nil"/>
              <w:bottom w:val="single" w:sz="4" w:space="0" w:color="auto"/>
              <w:right w:val="single" w:sz="4" w:space="0" w:color="auto"/>
            </w:tcBorders>
            <w:shd w:val="clear" w:color="auto" w:fill="auto"/>
            <w:vAlign w:val="center"/>
            <w:hideMark/>
          </w:tcPr>
          <w:p w14:paraId="081350C9" w14:textId="33E3CD05"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600" w:type="dxa"/>
            <w:tcBorders>
              <w:top w:val="nil"/>
              <w:left w:val="nil"/>
              <w:bottom w:val="single" w:sz="4" w:space="0" w:color="auto"/>
              <w:right w:val="single" w:sz="4" w:space="0" w:color="auto"/>
            </w:tcBorders>
            <w:shd w:val="clear" w:color="auto" w:fill="auto"/>
            <w:noWrap/>
            <w:vAlign w:val="center"/>
            <w:hideMark/>
          </w:tcPr>
          <w:p w14:paraId="680EDCA6" w14:textId="453D0DEF"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1D33BDE6"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6508E21D"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32B6F105"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03FAB29B"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43A285E0"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00B0F0"/>
            <w:vAlign w:val="center"/>
            <w:hideMark/>
          </w:tcPr>
          <w:p w14:paraId="4CF6CA9A"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Нормативная прибыль</w:t>
            </w:r>
          </w:p>
        </w:tc>
        <w:tc>
          <w:tcPr>
            <w:tcW w:w="1119" w:type="dxa"/>
            <w:tcBorders>
              <w:top w:val="nil"/>
              <w:left w:val="nil"/>
              <w:bottom w:val="single" w:sz="4" w:space="0" w:color="auto"/>
              <w:right w:val="single" w:sz="4" w:space="0" w:color="auto"/>
            </w:tcBorders>
            <w:shd w:val="clear" w:color="000000" w:fill="FFFFFF"/>
            <w:vAlign w:val="center"/>
            <w:hideMark/>
          </w:tcPr>
          <w:p w14:paraId="32C742D3"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215B5A11" w14:textId="59922BAB"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807,18</w:t>
            </w:r>
          </w:p>
        </w:tc>
        <w:tc>
          <w:tcPr>
            <w:tcW w:w="1518" w:type="dxa"/>
            <w:tcBorders>
              <w:top w:val="nil"/>
              <w:left w:val="nil"/>
              <w:bottom w:val="single" w:sz="4" w:space="0" w:color="auto"/>
              <w:right w:val="single" w:sz="4" w:space="0" w:color="auto"/>
            </w:tcBorders>
            <w:shd w:val="clear" w:color="auto" w:fill="auto"/>
            <w:vAlign w:val="center"/>
            <w:hideMark/>
          </w:tcPr>
          <w:p w14:paraId="489B079B" w14:textId="011D219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361,00</w:t>
            </w:r>
          </w:p>
        </w:tc>
        <w:tc>
          <w:tcPr>
            <w:tcW w:w="1698" w:type="dxa"/>
            <w:tcBorders>
              <w:top w:val="nil"/>
              <w:left w:val="nil"/>
              <w:bottom w:val="single" w:sz="4" w:space="0" w:color="auto"/>
              <w:right w:val="single" w:sz="4" w:space="0" w:color="auto"/>
            </w:tcBorders>
            <w:shd w:val="clear" w:color="auto" w:fill="auto"/>
            <w:vAlign w:val="center"/>
            <w:hideMark/>
          </w:tcPr>
          <w:p w14:paraId="7E7F9F72" w14:textId="551F10EC"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540" w:type="dxa"/>
            <w:tcBorders>
              <w:top w:val="nil"/>
              <w:left w:val="nil"/>
              <w:bottom w:val="single" w:sz="4" w:space="0" w:color="auto"/>
              <w:right w:val="single" w:sz="4" w:space="0" w:color="auto"/>
            </w:tcBorders>
            <w:shd w:val="clear" w:color="auto" w:fill="auto"/>
            <w:noWrap/>
            <w:vAlign w:val="center"/>
            <w:hideMark/>
          </w:tcPr>
          <w:p w14:paraId="0114C5F7" w14:textId="23D90A7F"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14FB376D" w14:textId="58747F08"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048A07E6" w14:textId="3A1E7161"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375,44</w:t>
            </w:r>
          </w:p>
        </w:tc>
        <w:tc>
          <w:tcPr>
            <w:tcW w:w="1700" w:type="dxa"/>
            <w:tcBorders>
              <w:top w:val="nil"/>
              <w:left w:val="nil"/>
              <w:bottom w:val="single" w:sz="4" w:space="0" w:color="auto"/>
              <w:right w:val="single" w:sz="4" w:space="0" w:color="auto"/>
            </w:tcBorders>
            <w:shd w:val="clear" w:color="auto" w:fill="auto"/>
            <w:vAlign w:val="center"/>
            <w:hideMark/>
          </w:tcPr>
          <w:p w14:paraId="3E5DC37B" w14:textId="6F561D71"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600" w:type="dxa"/>
            <w:tcBorders>
              <w:top w:val="nil"/>
              <w:left w:val="nil"/>
              <w:bottom w:val="single" w:sz="4" w:space="0" w:color="auto"/>
              <w:right w:val="single" w:sz="4" w:space="0" w:color="auto"/>
            </w:tcBorders>
            <w:shd w:val="clear" w:color="auto" w:fill="auto"/>
            <w:noWrap/>
            <w:vAlign w:val="center"/>
            <w:hideMark/>
          </w:tcPr>
          <w:p w14:paraId="2E211B5E" w14:textId="55B47BA0"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4723A07E"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3CD0D638"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7619BC84" w14:textId="77777777" w:rsidTr="00607965">
        <w:trPr>
          <w:trHeight w:val="690"/>
          <w:jc w:val="center"/>
        </w:trPr>
        <w:tc>
          <w:tcPr>
            <w:tcW w:w="401" w:type="dxa"/>
            <w:tcBorders>
              <w:top w:val="nil"/>
              <w:left w:val="nil"/>
              <w:bottom w:val="nil"/>
              <w:right w:val="nil"/>
            </w:tcBorders>
            <w:shd w:val="clear" w:color="auto" w:fill="auto"/>
            <w:noWrap/>
            <w:vAlign w:val="center"/>
            <w:hideMark/>
          </w:tcPr>
          <w:p w14:paraId="2F491C04"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22C49F12"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BDD7EE"/>
            <w:vAlign w:val="center"/>
            <w:hideMark/>
          </w:tcPr>
          <w:p w14:paraId="6C17324E"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Расчетная предпринимательская прибыль</w:t>
            </w:r>
          </w:p>
        </w:tc>
        <w:tc>
          <w:tcPr>
            <w:tcW w:w="1119" w:type="dxa"/>
            <w:tcBorders>
              <w:top w:val="nil"/>
              <w:left w:val="nil"/>
              <w:bottom w:val="single" w:sz="4" w:space="0" w:color="auto"/>
              <w:right w:val="single" w:sz="4" w:space="0" w:color="auto"/>
            </w:tcBorders>
            <w:shd w:val="clear" w:color="000000" w:fill="FFFFFF"/>
            <w:vAlign w:val="center"/>
            <w:hideMark/>
          </w:tcPr>
          <w:p w14:paraId="50F1C016"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6562FF9B" w14:textId="3D2E91F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518" w:type="dxa"/>
            <w:tcBorders>
              <w:top w:val="nil"/>
              <w:left w:val="nil"/>
              <w:bottom w:val="single" w:sz="4" w:space="0" w:color="auto"/>
              <w:right w:val="single" w:sz="4" w:space="0" w:color="auto"/>
            </w:tcBorders>
            <w:shd w:val="clear" w:color="auto" w:fill="auto"/>
            <w:vAlign w:val="center"/>
            <w:hideMark/>
          </w:tcPr>
          <w:p w14:paraId="21F4C191" w14:textId="1FF27E5F"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1 143,91</w:t>
            </w:r>
          </w:p>
        </w:tc>
        <w:tc>
          <w:tcPr>
            <w:tcW w:w="1698" w:type="dxa"/>
            <w:tcBorders>
              <w:top w:val="nil"/>
              <w:left w:val="nil"/>
              <w:bottom w:val="single" w:sz="4" w:space="0" w:color="auto"/>
              <w:right w:val="single" w:sz="4" w:space="0" w:color="auto"/>
            </w:tcBorders>
            <w:shd w:val="clear" w:color="auto" w:fill="auto"/>
            <w:vAlign w:val="center"/>
            <w:hideMark/>
          </w:tcPr>
          <w:p w14:paraId="45B28C80" w14:textId="14925D8C"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526,48</w:t>
            </w:r>
          </w:p>
        </w:tc>
        <w:tc>
          <w:tcPr>
            <w:tcW w:w="1540" w:type="dxa"/>
            <w:tcBorders>
              <w:top w:val="nil"/>
              <w:left w:val="nil"/>
              <w:bottom w:val="single" w:sz="4" w:space="0" w:color="auto"/>
              <w:right w:val="single" w:sz="4" w:space="0" w:color="auto"/>
            </w:tcBorders>
            <w:shd w:val="clear" w:color="auto" w:fill="auto"/>
            <w:noWrap/>
            <w:vAlign w:val="center"/>
            <w:hideMark/>
          </w:tcPr>
          <w:p w14:paraId="6DC4E682" w14:textId="4E1B7F47"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35CC0B87" w14:textId="0FEEA235"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6FE30F15" w14:textId="136CF5C7"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1 189,67</w:t>
            </w:r>
          </w:p>
        </w:tc>
        <w:tc>
          <w:tcPr>
            <w:tcW w:w="1700" w:type="dxa"/>
            <w:tcBorders>
              <w:top w:val="nil"/>
              <w:left w:val="nil"/>
              <w:bottom w:val="single" w:sz="4" w:space="0" w:color="auto"/>
              <w:right w:val="single" w:sz="4" w:space="0" w:color="auto"/>
            </w:tcBorders>
            <w:shd w:val="clear" w:color="auto" w:fill="auto"/>
            <w:vAlign w:val="center"/>
            <w:hideMark/>
          </w:tcPr>
          <w:p w14:paraId="74C69F0C" w14:textId="45384BB4"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526,85</w:t>
            </w:r>
          </w:p>
        </w:tc>
        <w:tc>
          <w:tcPr>
            <w:tcW w:w="1600" w:type="dxa"/>
            <w:tcBorders>
              <w:top w:val="nil"/>
              <w:left w:val="nil"/>
              <w:bottom w:val="single" w:sz="4" w:space="0" w:color="auto"/>
              <w:right w:val="single" w:sz="4" w:space="0" w:color="auto"/>
            </w:tcBorders>
            <w:shd w:val="clear" w:color="auto" w:fill="auto"/>
            <w:noWrap/>
            <w:vAlign w:val="center"/>
            <w:hideMark/>
          </w:tcPr>
          <w:p w14:paraId="02D08A78" w14:textId="1BBD2005"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155CE1DB"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2751543F"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719E2801"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546206AB"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4FA6AB8E"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ED7D31"/>
            <w:vAlign w:val="center"/>
            <w:hideMark/>
          </w:tcPr>
          <w:p w14:paraId="481053D5"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Результаты деятельности</w:t>
            </w:r>
          </w:p>
        </w:tc>
        <w:tc>
          <w:tcPr>
            <w:tcW w:w="1119" w:type="dxa"/>
            <w:tcBorders>
              <w:top w:val="nil"/>
              <w:left w:val="nil"/>
              <w:bottom w:val="single" w:sz="4" w:space="0" w:color="auto"/>
              <w:right w:val="single" w:sz="4" w:space="0" w:color="auto"/>
            </w:tcBorders>
            <w:shd w:val="clear" w:color="000000" w:fill="FFFFFF"/>
            <w:vAlign w:val="center"/>
            <w:hideMark/>
          </w:tcPr>
          <w:p w14:paraId="356CE5C6"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2DB7BD24" w14:textId="375E8815"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518" w:type="dxa"/>
            <w:tcBorders>
              <w:top w:val="nil"/>
              <w:left w:val="nil"/>
              <w:bottom w:val="single" w:sz="4" w:space="0" w:color="auto"/>
              <w:right w:val="single" w:sz="4" w:space="0" w:color="auto"/>
            </w:tcBorders>
            <w:shd w:val="clear" w:color="auto" w:fill="auto"/>
            <w:vAlign w:val="center"/>
            <w:hideMark/>
          </w:tcPr>
          <w:p w14:paraId="7CDFCA3E" w14:textId="0880B9C4"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698" w:type="dxa"/>
            <w:tcBorders>
              <w:top w:val="nil"/>
              <w:left w:val="nil"/>
              <w:bottom w:val="single" w:sz="4" w:space="0" w:color="auto"/>
              <w:right w:val="single" w:sz="4" w:space="0" w:color="auto"/>
            </w:tcBorders>
            <w:shd w:val="clear" w:color="auto" w:fill="auto"/>
            <w:vAlign w:val="center"/>
            <w:hideMark/>
          </w:tcPr>
          <w:p w14:paraId="305EA742" w14:textId="73AADC6D"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540" w:type="dxa"/>
            <w:tcBorders>
              <w:top w:val="nil"/>
              <w:left w:val="nil"/>
              <w:bottom w:val="single" w:sz="4" w:space="0" w:color="auto"/>
              <w:right w:val="single" w:sz="4" w:space="0" w:color="auto"/>
            </w:tcBorders>
            <w:shd w:val="clear" w:color="auto" w:fill="auto"/>
            <w:noWrap/>
            <w:vAlign w:val="center"/>
            <w:hideMark/>
          </w:tcPr>
          <w:p w14:paraId="3A4356D5" w14:textId="7CD72B18"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44670AA3" w14:textId="659D2E54"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400FE036" w14:textId="62709F09"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700" w:type="dxa"/>
            <w:tcBorders>
              <w:top w:val="nil"/>
              <w:left w:val="nil"/>
              <w:bottom w:val="single" w:sz="4" w:space="0" w:color="auto"/>
              <w:right w:val="single" w:sz="4" w:space="0" w:color="auto"/>
            </w:tcBorders>
            <w:shd w:val="clear" w:color="auto" w:fill="auto"/>
            <w:vAlign w:val="center"/>
            <w:hideMark/>
          </w:tcPr>
          <w:p w14:paraId="3C195F05" w14:textId="1D8F8B58"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w:t>
            </w:r>
          </w:p>
        </w:tc>
        <w:tc>
          <w:tcPr>
            <w:tcW w:w="1600" w:type="dxa"/>
            <w:tcBorders>
              <w:top w:val="nil"/>
              <w:left w:val="nil"/>
              <w:bottom w:val="single" w:sz="4" w:space="0" w:color="auto"/>
              <w:right w:val="single" w:sz="4" w:space="0" w:color="auto"/>
            </w:tcBorders>
            <w:shd w:val="clear" w:color="auto" w:fill="auto"/>
            <w:noWrap/>
            <w:vAlign w:val="center"/>
            <w:hideMark/>
          </w:tcPr>
          <w:p w14:paraId="345F0FC5" w14:textId="26E16DD6"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3DECC0F3"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3EB2EF96"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r w:rsidR="008B232E" w:rsidRPr="00607965" w14:paraId="1069E8B7" w14:textId="77777777" w:rsidTr="00607965">
        <w:trPr>
          <w:trHeight w:val="300"/>
          <w:jc w:val="center"/>
        </w:trPr>
        <w:tc>
          <w:tcPr>
            <w:tcW w:w="401" w:type="dxa"/>
            <w:tcBorders>
              <w:top w:val="nil"/>
              <w:left w:val="nil"/>
              <w:bottom w:val="nil"/>
              <w:right w:val="nil"/>
            </w:tcBorders>
            <w:shd w:val="clear" w:color="auto" w:fill="auto"/>
            <w:noWrap/>
            <w:vAlign w:val="center"/>
            <w:hideMark/>
          </w:tcPr>
          <w:p w14:paraId="5B719863" w14:textId="77777777" w:rsidR="008B232E" w:rsidRPr="00607965" w:rsidRDefault="008B232E" w:rsidP="008B232E">
            <w:pPr>
              <w:rPr>
                <w:rFonts w:ascii="Calibri" w:hAnsi="Calibri" w:cs="Calibri"/>
                <w:color w:val="000000"/>
                <w:sz w:val="13"/>
                <w:szCs w:val="13"/>
              </w:rPr>
            </w:pPr>
          </w:p>
        </w:tc>
        <w:tc>
          <w:tcPr>
            <w:tcW w:w="699" w:type="dxa"/>
            <w:tcBorders>
              <w:top w:val="nil"/>
              <w:left w:val="nil"/>
              <w:bottom w:val="nil"/>
              <w:right w:val="nil"/>
            </w:tcBorders>
            <w:shd w:val="clear" w:color="auto" w:fill="auto"/>
            <w:noWrap/>
            <w:vAlign w:val="center"/>
            <w:hideMark/>
          </w:tcPr>
          <w:p w14:paraId="2FEFE8B4" w14:textId="77777777" w:rsidR="008B232E" w:rsidRPr="00607965" w:rsidRDefault="008B232E" w:rsidP="008B232E">
            <w:pPr>
              <w:rPr>
                <w:sz w:val="13"/>
                <w:szCs w:val="13"/>
              </w:rPr>
            </w:pPr>
          </w:p>
        </w:tc>
        <w:tc>
          <w:tcPr>
            <w:tcW w:w="3451" w:type="dxa"/>
            <w:tcBorders>
              <w:top w:val="nil"/>
              <w:left w:val="single" w:sz="4" w:space="0" w:color="auto"/>
              <w:bottom w:val="single" w:sz="4" w:space="0" w:color="auto"/>
              <w:right w:val="single" w:sz="4" w:space="0" w:color="auto"/>
            </w:tcBorders>
            <w:shd w:val="clear" w:color="000000" w:fill="FFFFFF"/>
            <w:vAlign w:val="center"/>
            <w:hideMark/>
          </w:tcPr>
          <w:p w14:paraId="21BF19F5" w14:textId="77777777" w:rsidR="008B232E" w:rsidRPr="00607965" w:rsidRDefault="008B232E" w:rsidP="008B232E">
            <w:pPr>
              <w:rPr>
                <w:rFonts w:ascii="Tahoma" w:hAnsi="Tahoma" w:cs="Tahoma"/>
                <w:b/>
                <w:bCs/>
                <w:sz w:val="13"/>
                <w:szCs w:val="13"/>
              </w:rPr>
            </w:pPr>
            <w:r w:rsidRPr="00607965">
              <w:rPr>
                <w:rFonts w:ascii="Tahoma" w:hAnsi="Tahoma" w:cs="Tahoma"/>
                <w:b/>
                <w:bCs/>
                <w:sz w:val="13"/>
                <w:szCs w:val="13"/>
              </w:rPr>
              <w:t>ВСЕГО:</w:t>
            </w:r>
          </w:p>
        </w:tc>
        <w:tc>
          <w:tcPr>
            <w:tcW w:w="1119" w:type="dxa"/>
            <w:tcBorders>
              <w:top w:val="nil"/>
              <w:left w:val="nil"/>
              <w:bottom w:val="single" w:sz="4" w:space="0" w:color="auto"/>
              <w:right w:val="single" w:sz="4" w:space="0" w:color="auto"/>
            </w:tcBorders>
            <w:shd w:val="clear" w:color="000000" w:fill="FFFFFF"/>
            <w:vAlign w:val="center"/>
            <w:hideMark/>
          </w:tcPr>
          <w:p w14:paraId="3B539A4E" w14:textId="77777777" w:rsidR="008B232E" w:rsidRPr="00607965" w:rsidRDefault="008B232E" w:rsidP="008B232E">
            <w:pPr>
              <w:jc w:val="center"/>
              <w:rPr>
                <w:rFonts w:ascii="Tahoma" w:hAnsi="Tahoma" w:cs="Tahoma"/>
                <w:b/>
                <w:bCs/>
                <w:sz w:val="13"/>
                <w:szCs w:val="13"/>
              </w:rPr>
            </w:pPr>
            <w:proofErr w:type="spellStart"/>
            <w:r w:rsidRPr="00607965">
              <w:rPr>
                <w:rFonts w:ascii="Tahoma" w:hAnsi="Tahoma" w:cs="Tahoma"/>
                <w:b/>
                <w:bCs/>
                <w:sz w:val="13"/>
                <w:szCs w:val="13"/>
              </w:rPr>
              <w:t>тыс</w:t>
            </w:r>
            <w:proofErr w:type="spellEnd"/>
            <w:r w:rsidRPr="00607965">
              <w:rPr>
                <w:rFonts w:ascii="Tahoma" w:hAnsi="Tahoma" w:cs="Tahoma"/>
                <w:b/>
                <w:bCs/>
                <w:sz w:val="13"/>
                <w:szCs w:val="13"/>
              </w:rPr>
              <w:t xml:space="preserve"> </w:t>
            </w:r>
            <w:proofErr w:type="spellStart"/>
            <w:r w:rsidRPr="00607965">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1153750F" w14:textId="6955E1C3"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12 590,71</w:t>
            </w:r>
          </w:p>
        </w:tc>
        <w:tc>
          <w:tcPr>
            <w:tcW w:w="1518" w:type="dxa"/>
            <w:tcBorders>
              <w:top w:val="nil"/>
              <w:left w:val="nil"/>
              <w:bottom w:val="single" w:sz="4" w:space="0" w:color="auto"/>
              <w:right w:val="single" w:sz="4" w:space="0" w:color="auto"/>
            </w:tcBorders>
            <w:shd w:val="clear" w:color="auto" w:fill="auto"/>
            <w:vAlign w:val="center"/>
            <w:hideMark/>
          </w:tcPr>
          <w:p w14:paraId="49BE884E" w14:textId="33B16BDB"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24 758,14</w:t>
            </w:r>
          </w:p>
        </w:tc>
        <w:tc>
          <w:tcPr>
            <w:tcW w:w="1698" w:type="dxa"/>
            <w:tcBorders>
              <w:top w:val="nil"/>
              <w:left w:val="nil"/>
              <w:bottom w:val="single" w:sz="4" w:space="0" w:color="auto"/>
              <w:right w:val="single" w:sz="4" w:space="0" w:color="auto"/>
            </w:tcBorders>
            <w:shd w:val="clear" w:color="auto" w:fill="auto"/>
            <w:vAlign w:val="center"/>
            <w:hideMark/>
          </w:tcPr>
          <w:p w14:paraId="2D7FF998" w14:textId="295E5CDC"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11 056,10</w:t>
            </w:r>
          </w:p>
        </w:tc>
        <w:tc>
          <w:tcPr>
            <w:tcW w:w="1540" w:type="dxa"/>
            <w:tcBorders>
              <w:top w:val="nil"/>
              <w:left w:val="nil"/>
              <w:bottom w:val="single" w:sz="4" w:space="0" w:color="auto"/>
              <w:right w:val="single" w:sz="4" w:space="0" w:color="auto"/>
            </w:tcBorders>
            <w:shd w:val="clear" w:color="auto" w:fill="auto"/>
            <w:noWrap/>
            <w:vAlign w:val="center"/>
            <w:hideMark/>
          </w:tcPr>
          <w:p w14:paraId="21970D38" w14:textId="241D1B12" w:rsidR="008B232E" w:rsidRPr="00607965" w:rsidRDefault="008B232E" w:rsidP="00607965">
            <w:pPr>
              <w:jc w:val="center"/>
              <w:rPr>
                <w:rFonts w:ascii="Calibri" w:hAnsi="Calibri" w:cs="Calibri"/>
                <w:color w:val="000000"/>
                <w:sz w:val="13"/>
                <w:szCs w:val="13"/>
              </w:rPr>
            </w:pPr>
          </w:p>
        </w:tc>
        <w:tc>
          <w:tcPr>
            <w:tcW w:w="6350" w:type="dxa"/>
            <w:tcBorders>
              <w:top w:val="nil"/>
              <w:left w:val="nil"/>
              <w:bottom w:val="single" w:sz="4" w:space="0" w:color="auto"/>
              <w:right w:val="single" w:sz="4" w:space="0" w:color="auto"/>
            </w:tcBorders>
            <w:shd w:val="clear" w:color="auto" w:fill="auto"/>
            <w:noWrap/>
            <w:vAlign w:val="center"/>
            <w:hideMark/>
          </w:tcPr>
          <w:p w14:paraId="3AE2DE62" w14:textId="0BA44F65" w:rsidR="008B232E" w:rsidRPr="00607965" w:rsidRDefault="008B232E" w:rsidP="00607965">
            <w:pPr>
              <w:jc w:val="center"/>
              <w:rPr>
                <w:rFonts w:ascii="Calibri" w:hAnsi="Calibri" w:cs="Calibri"/>
                <w:color w:val="000000"/>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2C7A228E" w14:textId="77B3BA86"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25 598,28</w:t>
            </w:r>
          </w:p>
        </w:tc>
        <w:tc>
          <w:tcPr>
            <w:tcW w:w="1700" w:type="dxa"/>
            <w:tcBorders>
              <w:top w:val="nil"/>
              <w:left w:val="nil"/>
              <w:bottom w:val="single" w:sz="4" w:space="0" w:color="auto"/>
              <w:right w:val="single" w:sz="4" w:space="0" w:color="auto"/>
            </w:tcBorders>
            <w:shd w:val="clear" w:color="auto" w:fill="auto"/>
            <w:vAlign w:val="center"/>
            <w:hideMark/>
          </w:tcPr>
          <w:p w14:paraId="648C69F7" w14:textId="526054D9" w:rsidR="008B232E" w:rsidRPr="00607965" w:rsidRDefault="008B232E" w:rsidP="00607965">
            <w:pPr>
              <w:jc w:val="center"/>
              <w:rPr>
                <w:rFonts w:ascii="Tahoma" w:hAnsi="Tahoma" w:cs="Tahoma"/>
                <w:b/>
                <w:bCs/>
                <w:sz w:val="13"/>
                <w:szCs w:val="13"/>
              </w:rPr>
            </w:pPr>
            <w:r w:rsidRPr="00607965">
              <w:rPr>
                <w:rFonts w:ascii="Tahoma" w:hAnsi="Tahoma" w:cs="Tahoma"/>
                <w:b/>
                <w:bCs/>
                <w:sz w:val="13"/>
                <w:szCs w:val="13"/>
              </w:rPr>
              <w:t>11 063,77</w:t>
            </w:r>
          </w:p>
        </w:tc>
        <w:tc>
          <w:tcPr>
            <w:tcW w:w="1600" w:type="dxa"/>
            <w:tcBorders>
              <w:top w:val="nil"/>
              <w:left w:val="nil"/>
              <w:bottom w:val="single" w:sz="4" w:space="0" w:color="auto"/>
              <w:right w:val="single" w:sz="4" w:space="0" w:color="auto"/>
            </w:tcBorders>
            <w:shd w:val="clear" w:color="auto" w:fill="auto"/>
            <w:noWrap/>
            <w:vAlign w:val="center"/>
            <w:hideMark/>
          </w:tcPr>
          <w:p w14:paraId="79CA1466" w14:textId="54A3F8C6" w:rsidR="008B232E" w:rsidRPr="00607965" w:rsidRDefault="008B232E" w:rsidP="00607965">
            <w:pPr>
              <w:jc w:val="center"/>
              <w:rPr>
                <w:rFonts w:ascii="Calibri" w:hAnsi="Calibri" w:cs="Calibri"/>
                <w:color w:val="000000"/>
                <w:sz w:val="13"/>
                <w:szCs w:val="13"/>
              </w:rPr>
            </w:pPr>
          </w:p>
        </w:tc>
        <w:tc>
          <w:tcPr>
            <w:tcW w:w="1540" w:type="dxa"/>
            <w:tcBorders>
              <w:top w:val="nil"/>
              <w:left w:val="nil"/>
              <w:bottom w:val="single" w:sz="4" w:space="0" w:color="auto"/>
              <w:right w:val="single" w:sz="4" w:space="0" w:color="auto"/>
            </w:tcBorders>
            <w:shd w:val="clear" w:color="auto" w:fill="auto"/>
            <w:noWrap/>
            <w:vAlign w:val="center"/>
            <w:hideMark/>
          </w:tcPr>
          <w:p w14:paraId="587D8DEE"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c>
          <w:tcPr>
            <w:tcW w:w="6800" w:type="dxa"/>
            <w:tcBorders>
              <w:top w:val="nil"/>
              <w:left w:val="nil"/>
              <w:bottom w:val="single" w:sz="4" w:space="0" w:color="auto"/>
              <w:right w:val="single" w:sz="4" w:space="0" w:color="auto"/>
            </w:tcBorders>
            <w:shd w:val="clear" w:color="auto" w:fill="auto"/>
            <w:noWrap/>
            <w:vAlign w:val="center"/>
            <w:hideMark/>
          </w:tcPr>
          <w:p w14:paraId="63BACD7C" w14:textId="77777777" w:rsidR="008B232E" w:rsidRPr="00607965" w:rsidRDefault="008B232E" w:rsidP="008B232E">
            <w:pPr>
              <w:rPr>
                <w:rFonts w:ascii="Calibri" w:hAnsi="Calibri" w:cs="Calibri"/>
                <w:color w:val="000000"/>
                <w:sz w:val="13"/>
                <w:szCs w:val="13"/>
              </w:rPr>
            </w:pPr>
            <w:r w:rsidRPr="00607965">
              <w:rPr>
                <w:rFonts w:ascii="Calibri" w:hAnsi="Calibri" w:cs="Calibri"/>
                <w:color w:val="000000"/>
                <w:sz w:val="13"/>
                <w:szCs w:val="13"/>
              </w:rPr>
              <w:t> </w:t>
            </w:r>
          </w:p>
        </w:tc>
      </w:tr>
    </w:tbl>
    <w:p w14:paraId="0C9437A6" w14:textId="2D2782CB" w:rsidR="008B232E" w:rsidRDefault="008B232E" w:rsidP="008B232E">
      <w:pPr>
        <w:tabs>
          <w:tab w:val="left" w:pos="5580"/>
          <w:tab w:val="left" w:pos="9498"/>
        </w:tabs>
      </w:pPr>
    </w:p>
    <w:p w14:paraId="5FD17505" w14:textId="01832167" w:rsidR="008B232E" w:rsidRDefault="008B232E" w:rsidP="008B232E">
      <w:pPr>
        <w:tabs>
          <w:tab w:val="left" w:pos="5580"/>
          <w:tab w:val="left" w:pos="9498"/>
        </w:tabs>
        <w:ind w:firstLine="5245"/>
      </w:pPr>
    </w:p>
    <w:p w14:paraId="1EA52511" w14:textId="77777777" w:rsidR="008B232E" w:rsidRDefault="008B232E" w:rsidP="008B232E">
      <w:pPr>
        <w:tabs>
          <w:tab w:val="left" w:pos="5580"/>
          <w:tab w:val="left" w:pos="9498"/>
        </w:tabs>
        <w:ind w:firstLine="5245"/>
      </w:pPr>
    </w:p>
    <w:p w14:paraId="36DA8863" w14:textId="77777777" w:rsidR="008B232E" w:rsidRDefault="008B232E" w:rsidP="008B232E">
      <w:pPr>
        <w:tabs>
          <w:tab w:val="left" w:pos="5580"/>
          <w:tab w:val="left" w:pos="9498"/>
        </w:tabs>
        <w:ind w:firstLine="5245"/>
        <w:sectPr w:rsidR="008B232E" w:rsidSect="008B232E">
          <w:pgSz w:w="16838" w:h="11906" w:orient="landscape"/>
          <w:pgMar w:top="1134" w:right="567" w:bottom="851" w:left="568" w:header="720" w:footer="397" w:gutter="0"/>
          <w:cols w:space="720"/>
          <w:docGrid w:linePitch="326"/>
        </w:sectPr>
      </w:pPr>
    </w:p>
    <w:p w14:paraId="25DA7288" w14:textId="029C078E" w:rsidR="008B232E" w:rsidRDefault="008B232E" w:rsidP="008B232E">
      <w:pPr>
        <w:tabs>
          <w:tab w:val="left" w:pos="5580"/>
          <w:tab w:val="left" w:pos="9498"/>
        </w:tabs>
        <w:ind w:firstLine="5245"/>
      </w:pPr>
      <w:r>
        <w:lastRenderedPageBreak/>
        <w:t xml:space="preserve">Приложение № 4 к протоколу № 34 </w:t>
      </w:r>
    </w:p>
    <w:p w14:paraId="48689429" w14:textId="77777777" w:rsidR="008B232E" w:rsidRDefault="008B232E" w:rsidP="008B232E">
      <w:pPr>
        <w:tabs>
          <w:tab w:val="left" w:pos="5580"/>
          <w:tab w:val="left" w:pos="9498"/>
        </w:tabs>
        <w:ind w:firstLine="5245"/>
      </w:pPr>
      <w:r>
        <w:t>заседания Правления Региональной</w:t>
      </w:r>
    </w:p>
    <w:p w14:paraId="6F08D10B" w14:textId="77777777" w:rsidR="008B232E" w:rsidRDefault="008B232E" w:rsidP="008B232E">
      <w:pPr>
        <w:tabs>
          <w:tab w:val="left" w:pos="5580"/>
          <w:tab w:val="left" w:pos="9498"/>
        </w:tabs>
        <w:ind w:firstLine="5245"/>
      </w:pPr>
      <w:r>
        <w:t>энергетической комиссии</w:t>
      </w:r>
    </w:p>
    <w:p w14:paraId="40487F45" w14:textId="77777777" w:rsidR="008B232E" w:rsidRDefault="008B232E" w:rsidP="008B232E">
      <w:pPr>
        <w:tabs>
          <w:tab w:val="left" w:pos="5580"/>
          <w:tab w:val="left" w:pos="9498"/>
        </w:tabs>
        <w:ind w:firstLine="5245"/>
      </w:pPr>
      <w:r>
        <w:t>Кузбасса от 25.06.2020</w:t>
      </w:r>
    </w:p>
    <w:p w14:paraId="479B0F4D" w14:textId="77777777" w:rsidR="008B232E" w:rsidRPr="008B232E" w:rsidRDefault="008B232E" w:rsidP="008B232E">
      <w:pPr>
        <w:tabs>
          <w:tab w:val="left" w:pos="0"/>
          <w:tab w:val="left" w:pos="3052"/>
        </w:tabs>
        <w:ind w:left="3544"/>
        <w:rPr>
          <w:lang w:eastAsia="en-US"/>
        </w:rPr>
      </w:pPr>
    </w:p>
    <w:p w14:paraId="22A6C535" w14:textId="77777777" w:rsidR="008B232E" w:rsidRPr="008B232E" w:rsidRDefault="008B232E" w:rsidP="008B232E">
      <w:pPr>
        <w:jc w:val="center"/>
        <w:rPr>
          <w:b/>
          <w:sz w:val="28"/>
          <w:szCs w:val="28"/>
          <w:lang w:eastAsia="en-US"/>
        </w:rPr>
      </w:pPr>
      <w:r w:rsidRPr="008B232E">
        <w:rPr>
          <w:b/>
          <w:sz w:val="28"/>
          <w:szCs w:val="28"/>
          <w:lang w:eastAsia="en-US"/>
        </w:rPr>
        <w:t xml:space="preserve">Предельные </w:t>
      </w:r>
      <w:proofErr w:type="spellStart"/>
      <w:r w:rsidRPr="008B232E">
        <w:rPr>
          <w:b/>
          <w:sz w:val="28"/>
          <w:szCs w:val="28"/>
          <w:lang w:eastAsia="en-US"/>
        </w:rPr>
        <w:t>одноставочные</w:t>
      </w:r>
      <w:proofErr w:type="spellEnd"/>
      <w:r w:rsidRPr="008B232E">
        <w:rPr>
          <w:b/>
          <w:sz w:val="28"/>
          <w:szCs w:val="28"/>
          <w:lang w:eastAsia="en-US"/>
        </w:rPr>
        <w:t xml:space="preserve"> тарифы </w:t>
      </w:r>
    </w:p>
    <w:p w14:paraId="72E839A0" w14:textId="77777777" w:rsidR="008B232E" w:rsidRPr="008B232E" w:rsidRDefault="008B232E" w:rsidP="008B232E">
      <w:pPr>
        <w:jc w:val="center"/>
        <w:rPr>
          <w:b/>
          <w:sz w:val="28"/>
          <w:szCs w:val="28"/>
          <w:lang w:eastAsia="en-US"/>
        </w:rPr>
      </w:pPr>
      <w:r w:rsidRPr="008B232E">
        <w:rPr>
          <w:b/>
          <w:sz w:val="28"/>
          <w:szCs w:val="28"/>
          <w:lang w:eastAsia="en-US"/>
        </w:rPr>
        <w:t xml:space="preserve">на захоронение твердых коммунальных отходов </w:t>
      </w:r>
    </w:p>
    <w:p w14:paraId="51F791E1" w14:textId="77777777" w:rsidR="008B232E" w:rsidRPr="008B232E" w:rsidRDefault="008B232E" w:rsidP="008B232E">
      <w:pPr>
        <w:jc w:val="center"/>
        <w:rPr>
          <w:b/>
          <w:sz w:val="28"/>
          <w:szCs w:val="28"/>
          <w:lang w:eastAsia="en-US"/>
        </w:rPr>
      </w:pPr>
      <w:r w:rsidRPr="008B232E">
        <w:rPr>
          <w:b/>
          <w:sz w:val="28"/>
          <w:szCs w:val="28"/>
          <w:lang w:eastAsia="en-US"/>
        </w:rPr>
        <w:t>ООО «</w:t>
      </w:r>
      <w:proofErr w:type="spellStart"/>
      <w:r w:rsidRPr="008B232E">
        <w:rPr>
          <w:b/>
          <w:sz w:val="28"/>
          <w:szCs w:val="28"/>
          <w:lang w:eastAsia="en-US"/>
        </w:rPr>
        <w:t>Экобетон</w:t>
      </w:r>
      <w:proofErr w:type="spellEnd"/>
      <w:r w:rsidRPr="008B232E">
        <w:rPr>
          <w:b/>
          <w:sz w:val="28"/>
          <w:szCs w:val="28"/>
          <w:lang w:eastAsia="en-US"/>
        </w:rPr>
        <w:t>» (г. Юрга)</w:t>
      </w:r>
    </w:p>
    <w:p w14:paraId="21A44E2A" w14:textId="77777777" w:rsidR="008B232E" w:rsidRPr="008B232E" w:rsidRDefault="008B232E" w:rsidP="008B232E">
      <w:pPr>
        <w:jc w:val="center"/>
        <w:rPr>
          <w:b/>
          <w:sz w:val="28"/>
          <w:szCs w:val="28"/>
          <w:lang w:eastAsia="en-US"/>
        </w:rPr>
      </w:pPr>
      <w:r w:rsidRPr="008B232E">
        <w:rPr>
          <w:b/>
          <w:sz w:val="28"/>
          <w:szCs w:val="28"/>
          <w:lang w:eastAsia="en-US"/>
        </w:rPr>
        <w:t xml:space="preserve">на период с </w:t>
      </w:r>
      <w:r w:rsidRPr="008B232E">
        <w:rPr>
          <w:b/>
          <w:color w:val="000000"/>
          <w:sz w:val="28"/>
          <w:szCs w:val="28"/>
          <w:lang w:eastAsia="en-US"/>
        </w:rPr>
        <w:t>26.06.</w:t>
      </w:r>
      <w:r w:rsidRPr="008B232E">
        <w:rPr>
          <w:b/>
          <w:sz w:val="28"/>
          <w:szCs w:val="28"/>
          <w:lang w:eastAsia="en-US"/>
        </w:rPr>
        <w:t>2020 по 31.12.2021</w:t>
      </w:r>
    </w:p>
    <w:p w14:paraId="37576A8A" w14:textId="77777777" w:rsidR="008B232E" w:rsidRPr="008B232E" w:rsidRDefault="008B232E" w:rsidP="008B232E">
      <w:pPr>
        <w:jc w:val="center"/>
        <w:rPr>
          <w:b/>
          <w:sz w:val="28"/>
          <w:szCs w:val="28"/>
          <w:lang w:eastAsia="en-US"/>
        </w:rPr>
      </w:pPr>
    </w:p>
    <w:tbl>
      <w:tblPr>
        <w:tblpPr w:leftFromText="180" w:rightFromText="180" w:vertAnchor="text" w:horzAnchor="page" w:tblpX="1552" w:tblpY="198"/>
        <w:tblW w:w="9498" w:type="dxa"/>
        <w:tblLayout w:type="fixed"/>
        <w:tblLook w:val="04A0" w:firstRow="1" w:lastRow="0" w:firstColumn="1" w:lastColumn="0" w:noHBand="0" w:noVBand="1"/>
      </w:tblPr>
      <w:tblGrid>
        <w:gridCol w:w="3828"/>
        <w:gridCol w:w="1984"/>
        <w:gridCol w:w="1843"/>
        <w:gridCol w:w="1843"/>
      </w:tblGrid>
      <w:tr w:rsidR="008B232E" w:rsidRPr="008B232E" w14:paraId="0BC7EE48" w14:textId="77777777" w:rsidTr="008B232E">
        <w:trPr>
          <w:trHeight w:val="495"/>
        </w:trPr>
        <w:tc>
          <w:tcPr>
            <w:tcW w:w="3828" w:type="dxa"/>
            <w:vMerge w:val="restart"/>
            <w:tcBorders>
              <w:top w:val="single" w:sz="4" w:space="0" w:color="auto"/>
              <w:left w:val="single" w:sz="4" w:space="0" w:color="auto"/>
              <w:right w:val="single" w:sz="4" w:space="0" w:color="auto"/>
            </w:tcBorders>
            <w:shd w:val="clear" w:color="000000" w:fill="FFFFFF"/>
            <w:vAlign w:val="center"/>
            <w:hideMark/>
          </w:tcPr>
          <w:p w14:paraId="2F9EFC56" w14:textId="77777777" w:rsidR="008B232E" w:rsidRPr="008B232E" w:rsidRDefault="008B232E" w:rsidP="008B232E">
            <w:pPr>
              <w:jc w:val="center"/>
              <w:rPr>
                <w:color w:val="000000"/>
                <w:sz w:val="28"/>
                <w:szCs w:val="28"/>
              </w:rPr>
            </w:pPr>
            <w:r w:rsidRPr="008B232E">
              <w:rPr>
                <w:color w:val="000000"/>
                <w:sz w:val="28"/>
                <w:szCs w:val="28"/>
              </w:rPr>
              <w:t>Наименование услуги</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14:paraId="01433EAC" w14:textId="77777777" w:rsidR="008B232E" w:rsidRPr="008B232E" w:rsidRDefault="008B232E" w:rsidP="008B232E">
            <w:pPr>
              <w:jc w:val="center"/>
              <w:rPr>
                <w:color w:val="000000"/>
                <w:sz w:val="28"/>
                <w:szCs w:val="28"/>
              </w:rPr>
            </w:pPr>
            <w:r w:rsidRPr="008B232E">
              <w:rPr>
                <w:color w:val="000000"/>
                <w:sz w:val="28"/>
                <w:szCs w:val="28"/>
              </w:rPr>
              <w:t>Тариф, руб./т (без НДС)</w:t>
            </w:r>
          </w:p>
        </w:tc>
      </w:tr>
      <w:tr w:rsidR="008B232E" w:rsidRPr="008B232E" w14:paraId="10AB8D05" w14:textId="77777777" w:rsidTr="008B232E">
        <w:trPr>
          <w:trHeight w:val="512"/>
        </w:trPr>
        <w:tc>
          <w:tcPr>
            <w:tcW w:w="3828" w:type="dxa"/>
            <w:vMerge/>
            <w:tcBorders>
              <w:left w:val="single" w:sz="4" w:space="0" w:color="auto"/>
              <w:bottom w:val="single" w:sz="4" w:space="0" w:color="auto"/>
              <w:right w:val="single" w:sz="4" w:space="0" w:color="auto"/>
            </w:tcBorders>
            <w:shd w:val="clear" w:color="000000" w:fill="FFFFFF"/>
            <w:vAlign w:val="center"/>
            <w:hideMark/>
          </w:tcPr>
          <w:p w14:paraId="100CF090" w14:textId="77777777" w:rsidR="008B232E" w:rsidRPr="008B232E" w:rsidRDefault="008B232E" w:rsidP="008B232E">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5B759053" w14:textId="77777777" w:rsidR="008B232E" w:rsidRPr="008B232E" w:rsidRDefault="008B232E" w:rsidP="008B232E">
            <w:pPr>
              <w:jc w:val="center"/>
              <w:rPr>
                <w:color w:val="000000"/>
                <w:sz w:val="28"/>
                <w:szCs w:val="28"/>
              </w:rPr>
            </w:pPr>
            <w:r w:rsidRPr="008B232E">
              <w:rPr>
                <w:color w:val="000000"/>
                <w:sz w:val="28"/>
                <w:szCs w:val="28"/>
              </w:rPr>
              <w:t>с 26.06.2020 по 31.12.2020</w:t>
            </w:r>
          </w:p>
        </w:tc>
        <w:tc>
          <w:tcPr>
            <w:tcW w:w="1843" w:type="dxa"/>
            <w:tcBorders>
              <w:top w:val="nil"/>
              <w:left w:val="nil"/>
              <w:bottom w:val="single" w:sz="4" w:space="0" w:color="auto"/>
              <w:right w:val="single" w:sz="4" w:space="0" w:color="auto"/>
            </w:tcBorders>
            <w:shd w:val="clear" w:color="000000" w:fill="FFFFFF"/>
            <w:vAlign w:val="center"/>
          </w:tcPr>
          <w:p w14:paraId="482EB7B3" w14:textId="77777777" w:rsidR="008B232E" w:rsidRPr="008B232E" w:rsidRDefault="008B232E" w:rsidP="008B232E">
            <w:pPr>
              <w:jc w:val="center"/>
              <w:rPr>
                <w:color w:val="000000"/>
                <w:sz w:val="28"/>
                <w:szCs w:val="28"/>
              </w:rPr>
            </w:pPr>
            <w:r w:rsidRPr="008B232E">
              <w:rPr>
                <w:color w:val="000000"/>
                <w:sz w:val="28"/>
                <w:szCs w:val="28"/>
              </w:rPr>
              <w:t>с 01.01.2021 по 30.06.2021</w:t>
            </w:r>
          </w:p>
        </w:tc>
        <w:tc>
          <w:tcPr>
            <w:tcW w:w="1843" w:type="dxa"/>
            <w:tcBorders>
              <w:top w:val="nil"/>
              <w:left w:val="nil"/>
              <w:bottom w:val="single" w:sz="4" w:space="0" w:color="auto"/>
              <w:right w:val="single" w:sz="4" w:space="0" w:color="auto"/>
            </w:tcBorders>
            <w:shd w:val="clear" w:color="000000" w:fill="FFFFFF"/>
            <w:vAlign w:val="center"/>
          </w:tcPr>
          <w:p w14:paraId="434A33A1" w14:textId="77777777" w:rsidR="008B232E" w:rsidRPr="008B232E" w:rsidRDefault="008B232E" w:rsidP="008B232E">
            <w:pPr>
              <w:jc w:val="center"/>
              <w:rPr>
                <w:color w:val="000000"/>
                <w:sz w:val="28"/>
                <w:szCs w:val="28"/>
              </w:rPr>
            </w:pPr>
            <w:r w:rsidRPr="008B232E">
              <w:rPr>
                <w:color w:val="000000"/>
                <w:sz w:val="28"/>
                <w:szCs w:val="28"/>
              </w:rPr>
              <w:t>с 01.07.2021 по 31.12.2021</w:t>
            </w:r>
          </w:p>
        </w:tc>
      </w:tr>
      <w:tr w:rsidR="008B232E" w:rsidRPr="008B232E" w14:paraId="1885252E" w14:textId="77777777" w:rsidTr="008B232E">
        <w:trPr>
          <w:trHeight w:val="492"/>
        </w:trPr>
        <w:tc>
          <w:tcPr>
            <w:tcW w:w="3828" w:type="dxa"/>
            <w:tcBorders>
              <w:top w:val="nil"/>
              <w:left w:val="single" w:sz="4" w:space="0" w:color="auto"/>
              <w:bottom w:val="single" w:sz="4" w:space="0" w:color="auto"/>
              <w:right w:val="single" w:sz="4" w:space="0" w:color="auto"/>
            </w:tcBorders>
            <w:shd w:val="clear" w:color="000000" w:fill="FFFFFF"/>
            <w:vAlign w:val="center"/>
          </w:tcPr>
          <w:p w14:paraId="204DB104" w14:textId="77777777" w:rsidR="008B232E" w:rsidRPr="008B232E" w:rsidRDefault="008B232E" w:rsidP="008B232E">
            <w:pPr>
              <w:rPr>
                <w:color w:val="000000"/>
                <w:sz w:val="28"/>
                <w:szCs w:val="28"/>
              </w:rPr>
            </w:pPr>
            <w:r w:rsidRPr="008B232E">
              <w:rPr>
                <w:sz w:val="28"/>
                <w:szCs w:val="28"/>
              </w:rPr>
              <w:t>Захоронение твердых коммунальных отходов</w:t>
            </w:r>
          </w:p>
        </w:tc>
        <w:tc>
          <w:tcPr>
            <w:tcW w:w="1984" w:type="dxa"/>
            <w:tcBorders>
              <w:top w:val="nil"/>
              <w:left w:val="nil"/>
              <w:bottom w:val="single" w:sz="4" w:space="0" w:color="auto"/>
              <w:right w:val="single" w:sz="4" w:space="0" w:color="auto"/>
            </w:tcBorders>
            <w:shd w:val="clear" w:color="000000" w:fill="FFFFFF"/>
            <w:vAlign w:val="center"/>
          </w:tcPr>
          <w:p w14:paraId="5F8CA2C5" w14:textId="77777777" w:rsidR="008B232E" w:rsidRPr="008B232E" w:rsidRDefault="008B232E" w:rsidP="008B232E">
            <w:pPr>
              <w:jc w:val="center"/>
              <w:rPr>
                <w:sz w:val="28"/>
                <w:szCs w:val="28"/>
              </w:rPr>
            </w:pPr>
            <w:r w:rsidRPr="008B232E">
              <w:rPr>
                <w:sz w:val="28"/>
                <w:szCs w:val="28"/>
              </w:rPr>
              <w:t>375,93</w:t>
            </w:r>
          </w:p>
        </w:tc>
        <w:tc>
          <w:tcPr>
            <w:tcW w:w="1843" w:type="dxa"/>
            <w:tcBorders>
              <w:top w:val="nil"/>
              <w:left w:val="nil"/>
              <w:bottom w:val="single" w:sz="4" w:space="0" w:color="auto"/>
              <w:right w:val="single" w:sz="4" w:space="0" w:color="auto"/>
            </w:tcBorders>
            <w:shd w:val="clear" w:color="000000" w:fill="FFFFFF"/>
            <w:vAlign w:val="center"/>
          </w:tcPr>
          <w:p w14:paraId="314D41E0" w14:textId="77777777" w:rsidR="008B232E" w:rsidRPr="008B232E" w:rsidRDefault="008B232E" w:rsidP="008B232E">
            <w:pPr>
              <w:jc w:val="center"/>
              <w:rPr>
                <w:sz w:val="28"/>
                <w:szCs w:val="28"/>
              </w:rPr>
            </w:pPr>
            <w:r w:rsidRPr="008B232E">
              <w:rPr>
                <w:sz w:val="28"/>
                <w:szCs w:val="28"/>
              </w:rPr>
              <w:t>375,93</w:t>
            </w:r>
          </w:p>
        </w:tc>
        <w:tc>
          <w:tcPr>
            <w:tcW w:w="1843" w:type="dxa"/>
            <w:tcBorders>
              <w:top w:val="nil"/>
              <w:left w:val="nil"/>
              <w:bottom w:val="single" w:sz="4" w:space="0" w:color="auto"/>
              <w:right w:val="single" w:sz="4" w:space="0" w:color="auto"/>
            </w:tcBorders>
            <w:shd w:val="clear" w:color="000000" w:fill="FFFFFF"/>
            <w:vAlign w:val="center"/>
          </w:tcPr>
          <w:p w14:paraId="7BE4EDD6" w14:textId="77777777" w:rsidR="008B232E" w:rsidRPr="008B232E" w:rsidRDefault="008B232E" w:rsidP="008B232E">
            <w:pPr>
              <w:jc w:val="center"/>
              <w:rPr>
                <w:sz w:val="28"/>
                <w:szCs w:val="28"/>
              </w:rPr>
            </w:pPr>
            <w:r w:rsidRPr="008B232E">
              <w:rPr>
                <w:sz w:val="28"/>
                <w:szCs w:val="28"/>
              </w:rPr>
              <w:t>378,89</w:t>
            </w:r>
          </w:p>
        </w:tc>
      </w:tr>
    </w:tbl>
    <w:p w14:paraId="46F001B2" w14:textId="77777777" w:rsidR="008B232E" w:rsidRPr="008B232E" w:rsidRDefault="008B232E" w:rsidP="008B232E">
      <w:pPr>
        <w:jc w:val="center"/>
        <w:rPr>
          <w:b/>
          <w:sz w:val="28"/>
          <w:szCs w:val="28"/>
          <w:lang w:eastAsia="en-US"/>
        </w:rPr>
      </w:pPr>
    </w:p>
    <w:p w14:paraId="007DD50C" w14:textId="77777777" w:rsidR="008B232E" w:rsidRPr="008B232E" w:rsidRDefault="008B232E" w:rsidP="008B232E">
      <w:pPr>
        <w:ind w:firstLine="709"/>
        <w:jc w:val="both"/>
        <w:rPr>
          <w:sz w:val="28"/>
          <w:szCs w:val="28"/>
          <w:lang w:eastAsia="en-US"/>
        </w:rPr>
      </w:pPr>
    </w:p>
    <w:p w14:paraId="36B3B453" w14:textId="77777777" w:rsidR="008B232E" w:rsidRDefault="008B232E" w:rsidP="008B232E">
      <w:pPr>
        <w:tabs>
          <w:tab w:val="left" w:pos="5580"/>
          <w:tab w:val="left" w:pos="9498"/>
        </w:tabs>
      </w:pPr>
    </w:p>
    <w:p w14:paraId="4045589C" w14:textId="77777777" w:rsidR="00607965" w:rsidRDefault="00607965" w:rsidP="008B232E">
      <w:pPr>
        <w:tabs>
          <w:tab w:val="left" w:pos="5580"/>
          <w:tab w:val="left" w:pos="9498"/>
        </w:tabs>
        <w:sectPr w:rsidR="00607965" w:rsidSect="00746335">
          <w:pgSz w:w="11906" w:h="16838"/>
          <w:pgMar w:top="567" w:right="851" w:bottom="568" w:left="1134" w:header="720" w:footer="397" w:gutter="0"/>
          <w:cols w:space="720"/>
          <w:docGrid w:linePitch="326"/>
        </w:sectPr>
      </w:pPr>
    </w:p>
    <w:p w14:paraId="3F651DD5" w14:textId="68EDCA1A" w:rsidR="00607965" w:rsidRDefault="00607965" w:rsidP="00607965">
      <w:pPr>
        <w:tabs>
          <w:tab w:val="left" w:pos="5580"/>
          <w:tab w:val="left" w:pos="9498"/>
        </w:tabs>
        <w:ind w:firstLine="6096"/>
      </w:pPr>
      <w:r>
        <w:lastRenderedPageBreak/>
        <w:t xml:space="preserve">Приложение № 5 к протоколу № 34 </w:t>
      </w:r>
    </w:p>
    <w:p w14:paraId="253640F5" w14:textId="77777777" w:rsidR="00607965" w:rsidRDefault="00607965" w:rsidP="00607965">
      <w:pPr>
        <w:tabs>
          <w:tab w:val="left" w:pos="5580"/>
          <w:tab w:val="left" w:pos="9498"/>
        </w:tabs>
        <w:ind w:firstLine="6096"/>
      </w:pPr>
      <w:r>
        <w:t>заседания Правления Региональной</w:t>
      </w:r>
    </w:p>
    <w:p w14:paraId="2D66C2E8" w14:textId="77777777" w:rsidR="00607965" w:rsidRDefault="00607965" w:rsidP="00607965">
      <w:pPr>
        <w:tabs>
          <w:tab w:val="left" w:pos="5580"/>
          <w:tab w:val="left" w:pos="9498"/>
        </w:tabs>
        <w:ind w:firstLine="6096"/>
      </w:pPr>
      <w:r>
        <w:t>энергетической комиссии</w:t>
      </w:r>
    </w:p>
    <w:p w14:paraId="5A501832" w14:textId="2CD68784" w:rsidR="00607965" w:rsidRDefault="00607965" w:rsidP="00607965">
      <w:pPr>
        <w:tabs>
          <w:tab w:val="left" w:pos="5580"/>
          <w:tab w:val="left" w:pos="9498"/>
        </w:tabs>
        <w:ind w:firstLine="6096"/>
      </w:pPr>
      <w:r>
        <w:t>Кузбасса от 25.06.2020</w:t>
      </w:r>
    </w:p>
    <w:p w14:paraId="3D19A201" w14:textId="77777777" w:rsidR="00E82445" w:rsidRDefault="00E82445" w:rsidP="00607965">
      <w:pPr>
        <w:tabs>
          <w:tab w:val="left" w:pos="5580"/>
          <w:tab w:val="left" w:pos="9498"/>
        </w:tabs>
        <w:ind w:firstLine="6096"/>
      </w:pPr>
    </w:p>
    <w:p w14:paraId="5E86C7D8" w14:textId="77777777" w:rsidR="00E82445" w:rsidRPr="00E82445" w:rsidRDefault="00E82445" w:rsidP="00E82445">
      <w:pPr>
        <w:keepNext/>
        <w:jc w:val="center"/>
        <w:outlineLvl w:val="0"/>
        <w:rPr>
          <w:b/>
          <w:iCs/>
          <w:sz w:val="28"/>
          <w:szCs w:val="28"/>
        </w:rPr>
      </w:pPr>
      <w:r w:rsidRPr="00E82445">
        <w:rPr>
          <w:b/>
          <w:iCs/>
          <w:sz w:val="28"/>
          <w:szCs w:val="28"/>
        </w:rPr>
        <w:t>Экспертное заключение</w:t>
      </w:r>
    </w:p>
    <w:p w14:paraId="73AD7F2F" w14:textId="77777777" w:rsidR="00E82445" w:rsidRPr="00E82445" w:rsidRDefault="00E82445" w:rsidP="00E82445">
      <w:pPr>
        <w:keepNext/>
        <w:jc w:val="center"/>
        <w:outlineLvl w:val="0"/>
        <w:rPr>
          <w:b/>
          <w:iCs/>
          <w:sz w:val="28"/>
          <w:szCs w:val="28"/>
        </w:rPr>
      </w:pPr>
      <w:r w:rsidRPr="00E82445">
        <w:rPr>
          <w:b/>
          <w:iCs/>
          <w:sz w:val="28"/>
          <w:szCs w:val="28"/>
        </w:rPr>
        <w:t>Региональной энергетической комиссии Кузбасса</w:t>
      </w:r>
    </w:p>
    <w:p w14:paraId="61F5267B" w14:textId="77777777" w:rsidR="00E82445" w:rsidRPr="00E82445" w:rsidRDefault="00E82445" w:rsidP="00E82445">
      <w:pPr>
        <w:tabs>
          <w:tab w:val="left" w:pos="10206"/>
        </w:tabs>
        <w:jc w:val="center"/>
        <w:rPr>
          <w:sz w:val="28"/>
          <w:szCs w:val="28"/>
        </w:rPr>
      </w:pPr>
      <w:r w:rsidRPr="00E82445">
        <w:rPr>
          <w:sz w:val="28"/>
          <w:szCs w:val="28"/>
        </w:rPr>
        <w:t>по материалам, представленным</w:t>
      </w:r>
      <w:r w:rsidRPr="00E82445">
        <w:rPr>
          <w:b/>
          <w:sz w:val="28"/>
          <w:szCs w:val="28"/>
        </w:rPr>
        <w:t xml:space="preserve"> </w:t>
      </w:r>
      <w:r w:rsidRPr="00E82445">
        <w:rPr>
          <w:sz w:val="28"/>
          <w:szCs w:val="28"/>
        </w:rPr>
        <w:t>МКП «ТЕПЛОВОДОКАНАЛ» (</w:t>
      </w:r>
      <w:proofErr w:type="spellStart"/>
      <w:r w:rsidRPr="00E82445">
        <w:rPr>
          <w:sz w:val="28"/>
          <w:szCs w:val="28"/>
        </w:rPr>
        <w:t>Яшкинский</w:t>
      </w:r>
      <w:proofErr w:type="spellEnd"/>
      <w:r w:rsidRPr="00E82445">
        <w:rPr>
          <w:sz w:val="28"/>
          <w:szCs w:val="28"/>
        </w:rPr>
        <w:t xml:space="preserve"> муниципальный округ), для корректировки тарифов на услугу водоотведения (очистка сточных вод), реализуемую на потребительском рынке, </w:t>
      </w:r>
    </w:p>
    <w:p w14:paraId="14D238FE" w14:textId="578A2E22" w:rsidR="00E82445" w:rsidRDefault="00E82445" w:rsidP="00E82445">
      <w:pPr>
        <w:tabs>
          <w:tab w:val="left" w:pos="10206"/>
        </w:tabs>
        <w:jc w:val="center"/>
        <w:rPr>
          <w:sz w:val="28"/>
          <w:szCs w:val="28"/>
        </w:rPr>
      </w:pPr>
      <w:r w:rsidRPr="00E82445">
        <w:rPr>
          <w:sz w:val="28"/>
          <w:szCs w:val="28"/>
        </w:rPr>
        <w:t xml:space="preserve">на период с 01.01.2021 по 31.12.2021 </w:t>
      </w:r>
    </w:p>
    <w:p w14:paraId="6B18ADF5" w14:textId="77777777" w:rsidR="00E82445" w:rsidRPr="00E82445" w:rsidRDefault="00E82445" w:rsidP="00E82445">
      <w:pPr>
        <w:tabs>
          <w:tab w:val="left" w:pos="10206"/>
        </w:tabs>
        <w:jc w:val="center"/>
        <w:rPr>
          <w:sz w:val="28"/>
          <w:szCs w:val="28"/>
        </w:rPr>
      </w:pPr>
    </w:p>
    <w:p w14:paraId="33AB99D6"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Ведущий консультант отдела Региональной энергетической комиссии Кузбасса (далее – специалист), рассмотрев представленные организацией предложения по корректировке тарифов на услугу водоотведения (транспортировка сточных вод),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59397005" w14:textId="77777777" w:rsidR="00E82445" w:rsidRPr="00E82445" w:rsidRDefault="00E82445" w:rsidP="00E82445">
      <w:pPr>
        <w:widowControl w:val="0"/>
        <w:tabs>
          <w:tab w:val="left" w:pos="284"/>
        </w:tabs>
        <w:autoSpaceDE w:val="0"/>
        <w:autoSpaceDN w:val="0"/>
        <w:adjustRightInd w:val="0"/>
        <w:ind w:firstLine="567"/>
        <w:jc w:val="both"/>
        <w:rPr>
          <w:sz w:val="28"/>
          <w:szCs w:val="28"/>
        </w:rPr>
      </w:pPr>
    </w:p>
    <w:p w14:paraId="0B8B6263" w14:textId="77777777" w:rsidR="00E82445" w:rsidRPr="00E82445" w:rsidRDefault="00E82445" w:rsidP="00E82445">
      <w:pPr>
        <w:widowControl w:val="0"/>
        <w:autoSpaceDE w:val="0"/>
        <w:autoSpaceDN w:val="0"/>
        <w:adjustRightInd w:val="0"/>
        <w:ind w:firstLine="709"/>
        <w:jc w:val="center"/>
        <w:rPr>
          <w:b/>
          <w:sz w:val="32"/>
          <w:szCs w:val="32"/>
          <w:u w:val="single"/>
        </w:rPr>
      </w:pPr>
      <w:r w:rsidRPr="00E82445">
        <w:rPr>
          <w:b/>
          <w:sz w:val="32"/>
          <w:szCs w:val="32"/>
          <w:u w:val="single"/>
        </w:rPr>
        <w:t>Общая характеристика организации</w:t>
      </w:r>
    </w:p>
    <w:p w14:paraId="7D4A1906" w14:textId="77777777" w:rsidR="00E82445" w:rsidRPr="00E82445" w:rsidRDefault="00E82445" w:rsidP="00E82445">
      <w:pPr>
        <w:widowControl w:val="0"/>
        <w:autoSpaceDE w:val="0"/>
        <w:autoSpaceDN w:val="0"/>
        <w:adjustRightInd w:val="0"/>
        <w:ind w:firstLine="709"/>
        <w:jc w:val="center"/>
        <w:rPr>
          <w:b/>
          <w:u w:val="single"/>
        </w:rPr>
      </w:pPr>
    </w:p>
    <w:p w14:paraId="1EAEE9B4"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Муниципальное казенное предприятие «ТЕПЛОВОДОКАНАЛ»</w:t>
      </w:r>
      <w:r w:rsidRPr="00E82445">
        <w:rPr>
          <w:b/>
          <w:sz w:val="28"/>
          <w:szCs w:val="28"/>
        </w:rPr>
        <w:t xml:space="preserve"> </w:t>
      </w:r>
      <w:r w:rsidRPr="00E82445">
        <w:rPr>
          <w:sz w:val="28"/>
          <w:szCs w:val="28"/>
        </w:rPr>
        <w:t>(далее – организация) создана 13.04.2015 года.</w:t>
      </w:r>
    </w:p>
    <w:p w14:paraId="37484EDF"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 Основным видом деятельности организации является очистка сточных вод. Объекты коммунальной инфраструктуры переданы организации в оперативное управление на основании распоряжения от 23.06.2015 № 248-Р «О передаче объектов, находящихся на балансе </w:t>
      </w:r>
      <w:proofErr w:type="spellStart"/>
      <w:r w:rsidRPr="00E82445">
        <w:rPr>
          <w:sz w:val="28"/>
          <w:szCs w:val="28"/>
        </w:rPr>
        <w:t>Яшкинского</w:t>
      </w:r>
      <w:proofErr w:type="spellEnd"/>
      <w:r w:rsidRPr="00E82445">
        <w:rPr>
          <w:sz w:val="28"/>
          <w:szCs w:val="28"/>
        </w:rPr>
        <w:t xml:space="preserve"> городского поселения, Муниципальному казенному предприятию «ТЕПЛОВОДОКАНАЛ». В состав имущества, используемого для очистки сточных вод, входят: внутриплощадочные сети водовода очистных, вторичные отстойники, двухъярусные отстойники, иловые площадки, </w:t>
      </w:r>
      <w:proofErr w:type="spellStart"/>
      <w:r w:rsidRPr="00E82445">
        <w:rPr>
          <w:sz w:val="28"/>
          <w:szCs w:val="28"/>
        </w:rPr>
        <w:t>илопровод</w:t>
      </w:r>
      <w:proofErr w:type="spellEnd"/>
      <w:r w:rsidRPr="00E82445">
        <w:rPr>
          <w:sz w:val="28"/>
          <w:szCs w:val="28"/>
        </w:rPr>
        <w:t xml:space="preserve">, </w:t>
      </w:r>
      <w:proofErr w:type="spellStart"/>
      <w:r w:rsidRPr="00E82445">
        <w:rPr>
          <w:sz w:val="28"/>
          <w:szCs w:val="28"/>
        </w:rPr>
        <w:t>канализационно</w:t>
      </w:r>
      <w:proofErr w:type="spellEnd"/>
      <w:r w:rsidRPr="00E82445">
        <w:rPr>
          <w:sz w:val="28"/>
          <w:szCs w:val="28"/>
        </w:rPr>
        <w:t xml:space="preserve"> – насосная станция, насосная станция перекачки ила, отводящий коллектор, песколовка и др.</w:t>
      </w:r>
    </w:p>
    <w:p w14:paraId="6C06887E"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В зону обслуживания входит </w:t>
      </w:r>
      <w:proofErr w:type="spellStart"/>
      <w:r w:rsidRPr="00E82445">
        <w:rPr>
          <w:sz w:val="28"/>
          <w:szCs w:val="28"/>
        </w:rPr>
        <w:t>Яшкинское</w:t>
      </w:r>
      <w:proofErr w:type="spellEnd"/>
      <w:r w:rsidRPr="00E82445">
        <w:rPr>
          <w:sz w:val="28"/>
          <w:szCs w:val="28"/>
        </w:rPr>
        <w:t xml:space="preserve"> городское поселение.</w:t>
      </w:r>
    </w:p>
    <w:p w14:paraId="51AF2E8D" w14:textId="77777777" w:rsidR="00E82445" w:rsidRPr="00E82445" w:rsidRDefault="00E82445" w:rsidP="00E82445">
      <w:pPr>
        <w:widowControl w:val="0"/>
        <w:autoSpaceDE w:val="0"/>
        <w:autoSpaceDN w:val="0"/>
        <w:adjustRightInd w:val="0"/>
        <w:jc w:val="center"/>
        <w:rPr>
          <w:b/>
          <w:sz w:val="32"/>
          <w:szCs w:val="32"/>
          <w:u w:val="single"/>
        </w:rPr>
      </w:pPr>
    </w:p>
    <w:p w14:paraId="4899BCE6" w14:textId="77777777" w:rsidR="00E82445" w:rsidRPr="00E82445" w:rsidRDefault="00E82445" w:rsidP="00E82445">
      <w:pPr>
        <w:widowControl w:val="0"/>
        <w:autoSpaceDE w:val="0"/>
        <w:autoSpaceDN w:val="0"/>
        <w:adjustRightInd w:val="0"/>
        <w:ind w:firstLine="709"/>
        <w:jc w:val="center"/>
        <w:rPr>
          <w:b/>
          <w:sz w:val="32"/>
          <w:szCs w:val="32"/>
          <w:u w:val="single"/>
        </w:rPr>
      </w:pPr>
      <w:r w:rsidRPr="00E8244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CF0B00D" w14:textId="77777777" w:rsidR="00E82445" w:rsidRPr="00E82445" w:rsidRDefault="00E82445" w:rsidP="00E82445">
      <w:pPr>
        <w:widowControl w:val="0"/>
        <w:autoSpaceDE w:val="0"/>
        <w:autoSpaceDN w:val="0"/>
        <w:adjustRightInd w:val="0"/>
        <w:ind w:firstLine="709"/>
        <w:jc w:val="center"/>
        <w:rPr>
          <w:b/>
          <w:sz w:val="32"/>
          <w:szCs w:val="32"/>
          <w:u w:val="single"/>
        </w:rPr>
      </w:pPr>
    </w:p>
    <w:p w14:paraId="489EBD29"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Организацией материалы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0CCBB0F4" w14:textId="77777777" w:rsidR="00E82445" w:rsidRPr="00E82445" w:rsidRDefault="00E82445" w:rsidP="00E82445">
      <w:pPr>
        <w:widowControl w:val="0"/>
        <w:autoSpaceDE w:val="0"/>
        <w:autoSpaceDN w:val="0"/>
        <w:adjustRightInd w:val="0"/>
        <w:ind w:firstLine="709"/>
        <w:jc w:val="center"/>
        <w:rPr>
          <w:b/>
          <w:sz w:val="32"/>
          <w:szCs w:val="32"/>
          <w:u w:val="single"/>
        </w:rPr>
      </w:pPr>
    </w:p>
    <w:p w14:paraId="7D50390F" w14:textId="77777777" w:rsidR="00E82445" w:rsidRPr="00E82445" w:rsidRDefault="00E82445" w:rsidP="00E82445">
      <w:pPr>
        <w:widowControl w:val="0"/>
        <w:autoSpaceDE w:val="0"/>
        <w:autoSpaceDN w:val="0"/>
        <w:adjustRightInd w:val="0"/>
        <w:ind w:firstLine="709"/>
        <w:jc w:val="center"/>
        <w:rPr>
          <w:b/>
          <w:sz w:val="32"/>
          <w:szCs w:val="32"/>
          <w:u w:val="single"/>
        </w:rPr>
      </w:pPr>
      <w:r w:rsidRPr="00E82445">
        <w:rPr>
          <w:b/>
          <w:sz w:val="32"/>
          <w:szCs w:val="32"/>
          <w:u w:val="single"/>
        </w:rPr>
        <w:lastRenderedPageBreak/>
        <w:t xml:space="preserve">Оценка достоверности данных, приведенных в предложениях об установлении тарифов </w:t>
      </w:r>
    </w:p>
    <w:p w14:paraId="09A9EC0A"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6D0EB36"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корректировки расходов по регулируемым Региональной энергетической комиссией Кузбасса видам деятельности на 2021 год.</w:t>
      </w:r>
    </w:p>
    <w:p w14:paraId="27DC5D92"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Экспертная оценка экономической обоснованности расходов принимаемых для корректировки тарифов на 2021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4BFE738B"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Водоотведение (очистка сточных вод) является единственным видом деятельности организации, специалистом принимались во внимание предоставленные организацией данные бухгалтерских регистров за 2019 год, первичная документация и сводные показатели бухгалтерской и статистической отчетности за 2019 г.</w:t>
      </w:r>
    </w:p>
    <w:p w14:paraId="7BA37C9A" w14:textId="77777777" w:rsidR="00E82445" w:rsidRPr="00E82445" w:rsidRDefault="00E82445" w:rsidP="00E82445">
      <w:pPr>
        <w:widowControl w:val="0"/>
        <w:autoSpaceDE w:val="0"/>
        <w:autoSpaceDN w:val="0"/>
        <w:adjustRightInd w:val="0"/>
        <w:ind w:firstLine="709"/>
        <w:jc w:val="both"/>
        <w:rPr>
          <w:rFonts w:eastAsia="Calibri"/>
          <w:sz w:val="28"/>
          <w:szCs w:val="28"/>
          <w:lang w:eastAsia="en-US"/>
        </w:rPr>
      </w:pPr>
      <w:r w:rsidRPr="00E82445">
        <w:rPr>
          <w:sz w:val="28"/>
          <w:szCs w:val="28"/>
        </w:rPr>
        <w:t>Результаты проведения конкурсных процедур организацией не представлены, в материалах тарифного дела имеется только положение о закупке товаров, работ, услуг.</w:t>
      </w:r>
      <w:r w:rsidRPr="00E82445">
        <w:rPr>
          <w:rFonts w:eastAsia="Calibri"/>
          <w:sz w:val="28"/>
          <w:szCs w:val="28"/>
          <w:lang w:eastAsia="en-US"/>
        </w:rPr>
        <w:t xml:space="preserve"> </w:t>
      </w:r>
    </w:p>
    <w:p w14:paraId="49F0095F" w14:textId="77777777" w:rsidR="00E82445" w:rsidRPr="00E82445" w:rsidRDefault="00E82445" w:rsidP="00E82445">
      <w:pPr>
        <w:widowControl w:val="0"/>
        <w:autoSpaceDE w:val="0"/>
        <w:autoSpaceDN w:val="0"/>
        <w:adjustRightInd w:val="0"/>
        <w:ind w:firstLine="709"/>
        <w:jc w:val="both"/>
        <w:rPr>
          <w:b/>
          <w:sz w:val="28"/>
          <w:szCs w:val="28"/>
        </w:rPr>
      </w:pPr>
      <w:r w:rsidRPr="00E82445">
        <w:rPr>
          <w:rFonts w:eastAsia="Calibri"/>
          <w:b/>
          <w:sz w:val="28"/>
          <w:szCs w:val="28"/>
          <w:lang w:eastAsia="en-US"/>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14:paraId="18A44ADF" w14:textId="77777777" w:rsidR="00E82445" w:rsidRPr="00E82445" w:rsidRDefault="00E82445" w:rsidP="00E82445">
      <w:pPr>
        <w:widowControl w:val="0"/>
        <w:autoSpaceDE w:val="0"/>
        <w:autoSpaceDN w:val="0"/>
        <w:adjustRightInd w:val="0"/>
        <w:ind w:firstLine="709"/>
        <w:jc w:val="center"/>
        <w:rPr>
          <w:b/>
          <w:sz w:val="32"/>
          <w:szCs w:val="32"/>
          <w:u w:val="single"/>
        </w:rPr>
      </w:pPr>
      <w:r w:rsidRPr="00E82445">
        <w:rPr>
          <w:b/>
          <w:sz w:val="32"/>
          <w:szCs w:val="32"/>
          <w:u w:val="single"/>
        </w:rPr>
        <w:t>Оценка финансового состояния организации</w:t>
      </w:r>
    </w:p>
    <w:p w14:paraId="71D8F9D1" w14:textId="77777777" w:rsidR="00E82445" w:rsidRPr="00E82445" w:rsidRDefault="00E82445" w:rsidP="00E82445">
      <w:pPr>
        <w:widowControl w:val="0"/>
        <w:autoSpaceDE w:val="0"/>
        <w:autoSpaceDN w:val="0"/>
        <w:adjustRightInd w:val="0"/>
        <w:ind w:firstLine="709"/>
        <w:jc w:val="center"/>
        <w:rPr>
          <w:b/>
          <w:sz w:val="32"/>
          <w:szCs w:val="32"/>
          <w:u w:val="single"/>
        </w:rPr>
      </w:pPr>
    </w:p>
    <w:p w14:paraId="2BF4B898"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В сферу деятельности организации входит только водоотведение (очистка сточных вод).</w:t>
      </w:r>
    </w:p>
    <w:p w14:paraId="665A67D2"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Организация применяет упрощенную систему налогообложения в соответствии с уведомлением о возможности применения упрощенной системы налогообложения от 20.10.2016 № 1732 с объектом налогообложения «Доходы, уменьшенные на величину расходов».</w:t>
      </w:r>
    </w:p>
    <w:p w14:paraId="354DE3DE"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Согласно налоговой отчетности организации за 2019 год (налоговая декларация по налогу, уплачиваемому в связи с применением упрощенной системы налогообложения) величина доходов от обычных видов деятельности составляет </w:t>
      </w:r>
      <w:r w:rsidRPr="00E82445">
        <w:rPr>
          <w:b/>
          <w:i/>
          <w:sz w:val="28"/>
          <w:szCs w:val="28"/>
        </w:rPr>
        <w:t xml:space="preserve">1422382 </w:t>
      </w:r>
      <w:r w:rsidRPr="00E82445">
        <w:rPr>
          <w:sz w:val="28"/>
          <w:szCs w:val="28"/>
        </w:rPr>
        <w:t xml:space="preserve">руб. Величина расходов по обычным видам деятельности за 2019 год составляет </w:t>
      </w:r>
      <w:r w:rsidRPr="00E82445">
        <w:rPr>
          <w:b/>
          <w:i/>
          <w:sz w:val="28"/>
          <w:szCs w:val="28"/>
        </w:rPr>
        <w:t xml:space="preserve">1226113 </w:t>
      </w:r>
      <w:r w:rsidRPr="00E82445">
        <w:rPr>
          <w:sz w:val="28"/>
          <w:szCs w:val="28"/>
        </w:rPr>
        <w:t>тыс.</w:t>
      </w:r>
      <w:r w:rsidRPr="00E82445">
        <w:rPr>
          <w:b/>
          <w:i/>
          <w:sz w:val="28"/>
          <w:szCs w:val="28"/>
        </w:rPr>
        <w:t xml:space="preserve">  </w:t>
      </w:r>
      <w:r w:rsidRPr="00E82445">
        <w:rPr>
          <w:sz w:val="28"/>
          <w:szCs w:val="28"/>
        </w:rPr>
        <w:t xml:space="preserve"> руб. Сумма чистой прибыли составляет </w:t>
      </w:r>
      <w:r w:rsidRPr="00E82445">
        <w:rPr>
          <w:b/>
          <w:i/>
          <w:sz w:val="28"/>
          <w:szCs w:val="28"/>
        </w:rPr>
        <w:t xml:space="preserve">196269 </w:t>
      </w:r>
      <w:r w:rsidRPr="00E82445">
        <w:rPr>
          <w:sz w:val="28"/>
          <w:szCs w:val="28"/>
        </w:rPr>
        <w:t xml:space="preserve">руб. </w:t>
      </w:r>
    </w:p>
    <w:p w14:paraId="082B89CD"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lastRenderedPageBreak/>
        <w:t xml:space="preserve">По данным формы № 2 «Отчет о финансовых результатах» за 2019 год величина выручки 2294 тыс. руб., увеличение относительно уровня 2018 года составило 731 тыс. руб. Себестоимость услуг – 2783 тыс. руб., увеличение относительно уровня 2018 года составило 1533 тыс. руб. Это свидетельствует об отрицательном финансовом результате, полученном в 2019 году в виде убытка в сумме 489 тыс. руб. Финансовый результат за 2018 год был положительным, прибыль числилась в размере 313 тыс. руб.  По результатам 2019 года финансовое состояние ухудшилось. Фактически начисленный доход подтверждается данными предъявленных гарантирующей организации счетов - фактур за 2019 год, сумма начисленного дохода составила </w:t>
      </w:r>
      <w:r w:rsidRPr="00E82445">
        <w:rPr>
          <w:b/>
          <w:i/>
          <w:sz w:val="28"/>
          <w:szCs w:val="28"/>
        </w:rPr>
        <w:t>2294,837</w:t>
      </w:r>
      <w:r w:rsidRPr="00E82445">
        <w:rPr>
          <w:sz w:val="28"/>
          <w:szCs w:val="28"/>
        </w:rPr>
        <w:t xml:space="preserve"> тыс. руб. Сводная информация из выставленных счетов – фактур в адрес МУП «Энерго – Сервис» </w:t>
      </w:r>
      <w:proofErr w:type="spellStart"/>
      <w:r w:rsidRPr="00E82445">
        <w:rPr>
          <w:sz w:val="28"/>
          <w:szCs w:val="28"/>
        </w:rPr>
        <w:t>Яшкинского</w:t>
      </w:r>
      <w:proofErr w:type="spellEnd"/>
      <w:r w:rsidRPr="00E82445">
        <w:rPr>
          <w:sz w:val="28"/>
          <w:szCs w:val="28"/>
        </w:rPr>
        <w:t xml:space="preserve"> муниципального округа представлена в таблице.</w:t>
      </w:r>
    </w:p>
    <w:p w14:paraId="09524243" w14:textId="77777777" w:rsidR="00E82445" w:rsidRPr="00E82445" w:rsidRDefault="00E82445" w:rsidP="00E82445">
      <w:pPr>
        <w:widowControl w:val="0"/>
        <w:autoSpaceDE w:val="0"/>
        <w:autoSpaceDN w:val="0"/>
        <w:adjustRightInd w:val="0"/>
        <w:ind w:firstLine="709"/>
        <w:jc w:val="both"/>
        <w:rPr>
          <w:sz w:val="28"/>
          <w:szCs w:val="28"/>
        </w:rPr>
      </w:pPr>
      <w:r w:rsidRPr="00E82445">
        <w:rPr>
          <w:noProof/>
        </w:rPr>
        <w:drawing>
          <wp:inline distT="0" distB="0" distL="0" distR="0" wp14:anchorId="7903AF0C" wp14:editId="1D5F5CB8">
            <wp:extent cx="3581400" cy="2676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1400" cy="2676525"/>
                    </a:xfrm>
                    <a:prstGeom prst="rect">
                      <a:avLst/>
                    </a:prstGeom>
                    <a:noFill/>
                    <a:ln>
                      <a:noFill/>
                    </a:ln>
                  </pic:spPr>
                </pic:pic>
              </a:graphicData>
            </a:graphic>
          </wp:inline>
        </w:drawing>
      </w:r>
    </w:p>
    <w:p w14:paraId="33C4AE13" w14:textId="77777777" w:rsidR="00E82445" w:rsidRPr="00E82445" w:rsidRDefault="00E82445" w:rsidP="00E82445">
      <w:pPr>
        <w:autoSpaceDN w:val="0"/>
        <w:jc w:val="center"/>
        <w:rPr>
          <w:b/>
          <w:sz w:val="32"/>
          <w:szCs w:val="32"/>
          <w:u w:val="single"/>
        </w:rPr>
      </w:pPr>
      <w:r w:rsidRPr="00E82445">
        <w:rPr>
          <w:b/>
          <w:sz w:val="32"/>
          <w:szCs w:val="32"/>
          <w:u w:val="single"/>
        </w:rPr>
        <w:t>Корректировка необходимой валовой выручки</w:t>
      </w:r>
    </w:p>
    <w:p w14:paraId="1B56EF6A" w14:textId="77777777" w:rsidR="00E82445" w:rsidRPr="00E82445" w:rsidRDefault="00E82445" w:rsidP="00E82445">
      <w:pPr>
        <w:autoSpaceDE w:val="0"/>
        <w:autoSpaceDN w:val="0"/>
        <w:adjustRightInd w:val="0"/>
        <w:ind w:firstLine="709"/>
        <w:jc w:val="both"/>
        <w:rPr>
          <w:sz w:val="28"/>
          <w:szCs w:val="28"/>
        </w:rPr>
      </w:pPr>
    </w:p>
    <w:p w14:paraId="712B672F" w14:textId="77777777" w:rsidR="00E82445" w:rsidRPr="00E82445" w:rsidRDefault="00E82445" w:rsidP="00E82445">
      <w:pPr>
        <w:autoSpaceDE w:val="0"/>
        <w:autoSpaceDN w:val="0"/>
        <w:adjustRightInd w:val="0"/>
        <w:ind w:firstLine="709"/>
        <w:jc w:val="both"/>
        <w:rPr>
          <w:sz w:val="28"/>
          <w:szCs w:val="28"/>
        </w:rPr>
      </w:pPr>
      <w:r w:rsidRPr="00E82445">
        <w:rPr>
          <w:sz w:val="28"/>
          <w:szCs w:val="28"/>
        </w:rPr>
        <w:t>Заявление о корректировке необходимой валовой выручки и установленных тарифов от МКП «</w:t>
      </w:r>
      <w:proofErr w:type="spellStart"/>
      <w:r w:rsidRPr="00E82445">
        <w:rPr>
          <w:sz w:val="28"/>
          <w:szCs w:val="28"/>
        </w:rPr>
        <w:t>Тепловодоканал</w:t>
      </w:r>
      <w:proofErr w:type="spellEnd"/>
      <w:r w:rsidRPr="00E82445">
        <w:rPr>
          <w:sz w:val="28"/>
          <w:szCs w:val="28"/>
        </w:rPr>
        <w:t xml:space="preserve">» на водоотведение (очистка сточных вод) на 2021 год поступило 29.04.2019 №1825. С учетом дополнительно представленных материалов (исх. от 19.05.2020 № 37, </w:t>
      </w:r>
      <w:proofErr w:type="spellStart"/>
      <w:r w:rsidRPr="00E82445">
        <w:rPr>
          <w:sz w:val="28"/>
          <w:szCs w:val="28"/>
        </w:rPr>
        <w:t>вх</w:t>
      </w:r>
      <w:proofErr w:type="spellEnd"/>
      <w:r w:rsidRPr="00E82445">
        <w:rPr>
          <w:sz w:val="28"/>
          <w:szCs w:val="28"/>
        </w:rPr>
        <w:t>. от 20.05.2020 №2286) открыто дело № 48 - ВО от 20.05.2020.</w:t>
      </w:r>
    </w:p>
    <w:p w14:paraId="29226053" w14:textId="77777777" w:rsidR="00E82445" w:rsidRPr="00E82445" w:rsidRDefault="00E82445" w:rsidP="00E82445">
      <w:pPr>
        <w:widowControl w:val="0"/>
        <w:tabs>
          <w:tab w:val="left" w:pos="284"/>
        </w:tabs>
        <w:autoSpaceDE w:val="0"/>
        <w:autoSpaceDN w:val="0"/>
        <w:adjustRightInd w:val="0"/>
        <w:ind w:firstLine="709"/>
        <w:jc w:val="both"/>
        <w:rPr>
          <w:sz w:val="28"/>
          <w:szCs w:val="28"/>
        </w:rPr>
      </w:pPr>
      <w:r w:rsidRPr="00E82445">
        <w:rPr>
          <w:sz w:val="28"/>
          <w:szCs w:val="28"/>
        </w:rPr>
        <w:t xml:space="preserve">Организацией заявлена сумма корректировки необходимой валовой выручки в сторону увеличения на 1011,62 тыс. рублей. Размер тарифа предложен на уровне 5,25 руб./м3. </w:t>
      </w:r>
    </w:p>
    <w:p w14:paraId="26D61982" w14:textId="77777777" w:rsidR="00E82445" w:rsidRPr="00E82445" w:rsidRDefault="00E82445" w:rsidP="00E82445">
      <w:pPr>
        <w:widowControl w:val="0"/>
        <w:tabs>
          <w:tab w:val="left" w:pos="284"/>
        </w:tabs>
        <w:autoSpaceDE w:val="0"/>
        <w:autoSpaceDN w:val="0"/>
        <w:adjustRightInd w:val="0"/>
        <w:ind w:firstLine="709"/>
        <w:jc w:val="both"/>
        <w:rPr>
          <w:sz w:val="28"/>
          <w:szCs w:val="28"/>
        </w:rPr>
      </w:pPr>
      <w:r w:rsidRPr="00E82445">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E82445">
        <w:rPr>
          <w:sz w:val="28"/>
          <w:szCs w:val="28"/>
        </w:rPr>
        <w:softHyphen/>
        <w:t xml:space="preserve">величина нормативной прибыли может быть изменена в случае утверждения в </w:t>
      </w:r>
      <w:r w:rsidRPr="00E82445">
        <w:rPr>
          <w:sz w:val="28"/>
          <w:szCs w:val="28"/>
        </w:rPr>
        <w:lastRenderedPageBreak/>
        <w:t>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E9D6365" w14:textId="77777777" w:rsidR="00E82445" w:rsidRPr="00E82445" w:rsidRDefault="00E82445" w:rsidP="00E82445">
      <w:pPr>
        <w:widowControl w:val="0"/>
        <w:tabs>
          <w:tab w:val="left" w:pos="284"/>
        </w:tabs>
        <w:autoSpaceDE w:val="0"/>
        <w:autoSpaceDN w:val="0"/>
        <w:adjustRightInd w:val="0"/>
        <w:ind w:firstLine="709"/>
        <w:jc w:val="both"/>
        <w:rPr>
          <w:color w:val="000000"/>
          <w:sz w:val="28"/>
          <w:szCs w:val="28"/>
        </w:rPr>
      </w:pPr>
      <w:r w:rsidRPr="00E82445">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6FB0B5B" w14:textId="77777777" w:rsidR="00E82445" w:rsidRPr="00E82445" w:rsidRDefault="00E82445" w:rsidP="00E82445">
      <w:pPr>
        <w:widowControl w:val="0"/>
        <w:tabs>
          <w:tab w:val="left" w:pos="284"/>
        </w:tabs>
        <w:autoSpaceDE w:val="0"/>
        <w:autoSpaceDN w:val="0"/>
        <w:adjustRightInd w:val="0"/>
        <w:ind w:firstLine="567"/>
        <w:jc w:val="both"/>
        <w:rPr>
          <w:bCs/>
          <w:kern w:val="32"/>
          <w:sz w:val="28"/>
          <w:szCs w:val="28"/>
        </w:rPr>
      </w:pPr>
      <w:r w:rsidRPr="00E82445">
        <w:rPr>
          <w:sz w:val="28"/>
          <w:szCs w:val="28"/>
        </w:rPr>
        <w:t>Постановлением региональной энергетической комиссии от 27.09.2018   № 226 МКП «ТЕПЛОВОДОКАНАЛ» (</w:t>
      </w:r>
      <w:proofErr w:type="spellStart"/>
      <w:r w:rsidRPr="00E82445">
        <w:rPr>
          <w:sz w:val="28"/>
          <w:szCs w:val="28"/>
        </w:rPr>
        <w:t>Яшкинский</w:t>
      </w:r>
      <w:proofErr w:type="spellEnd"/>
      <w:r w:rsidRPr="00E82445">
        <w:rPr>
          <w:sz w:val="28"/>
          <w:szCs w:val="28"/>
        </w:rPr>
        <w:t xml:space="preserve"> муниципальный район),</w:t>
      </w:r>
      <w:r w:rsidRPr="00E82445">
        <w:rPr>
          <w:bCs/>
          <w:kern w:val="32"/>
          <w:sz w:val="28"/>
          <w:szCs w:val="28"/>
        </w:rPr>
        <w:t xml:space="preserve"> </w:t>
      </w:r>
      <w:r w:rsidRPr="00E82445">
        <w:rPr>
          <w:sz w:val="28"/>
          <w:szCs w:val="28"/>
        </w:rPr>
        <w:t>установлены</w:t>
      </w:r>
      <w:r w:rsidRPr="00E82445">
        <w:rPr>
          <w:bCs/>
          <w:kern w:val="32"/>
          <w:sz w:val="28"/>
          <w:szCs w:val="28"/>
        </w:rPr>
        <w:t xml:space="preserve"> долгосрочные параметры регулирования тарифов</w:t>
      </w:r>
      <w:r w:rsidRPr="00E82445">
        <w:rPr>
          <w:sz w:val="28"/>
          <w:szCs w:val="28"/>
        </w:rPr>
        <w:t xml:space="preserve"> в сфере водоотведения (очистка сточных вод)</w:t>
      </w:r>
      <w:r w:rsidRPr="00E82445">
        <w:rPr>
          <w:bCs/>
          <w:kern w:val="32"/>
          <w:sz w:val="28"/>
          <w:szCs w:val="28"/>
        </w:rPr>
        <w:t xml:space="preserve"> с 01.01.2019 по 31.12.2023.</w:t>
      </w:r>
    </w:p>
    <w:p w14:paraId="17EF9108" w14:textId="77777777" w:rsidR="00E82445" w:rsidRPr="00E82445" w:rsidRDefault="00E82445" w:rsidP="00E82445">
      <w:pPr>
        <w:widowControl w:val="0"/>
        <w:tabs>
          <w:tab w:val="left" w:pos="284"/>
        </w:tabs>
        <w:autoSpaceDE w:val="0"/>
        <w:autoSpaceDN w:val="0"/>
        <w:adjustRightInd w:val="0"/>
        <w:ind w:firstLine="567"/>
        <w:jc w:val="both"/>
        <w:rPr>
          <w:sz w:val="28"/>
          <w:szCs w:val="28"/>
        </w:rPr>
      </w:pPr>
      <w:r w:rsidRPr="00E82445">
        <w:rPr>
          <w:sz w:val="28"/>
          <w:szCs w:val="28"/>
        </w:rPr>
        <w:t>Постановлением региональной энергетической комиссии от 27.09.2018   № 227 МКП «ТЕАЛОВОДОКАНАЛ» (</w:t>
      </w:r>
      <w:proofErr w:type="spellStart"/>
      <w:r w:rsidRPr="00E82445">
        <w:rPr>
          <w:sz w:val="28"/>
          <w:szCs w:val="28"/>
        </w:rPr>
        <w:t>Яшкинский</w:t>
      </w:r>
      <w:proofErr w:type="spellEnd"/>
      <w:r w:rsidRPr="00E82445">
        <w:rPr>
          <w:sz w:val="28"/>
          <w:szCs w:val="28"/>
        </w:rPr>
        <w:t xml:space="preserve"> муниципальный район):</w:t>
      </w:r>
    </w:p>
    <w:p w14:paraId="5C9B93D5" w14:textId="77777777" w:rsidR="00E82445" w:rsidRPr="00E82445" w:rsidRDefault="00E82445" w:rsidP="00E82445">
      <w:pPr>
        <w:widowControl w:val="0"/>
        <w:tabs>
          <w:tab w:val="left" w:pos="284"/>
        </w:tabs>
        <w:autoSpaceDE w:val="0"/>
        <w:autoSpaceDN w:val="0"/>
        <w:adjustRightInd w:val="0"/>
        <w:ind w:firstLine="567"/>
        <w:jc w:val="both"/>
        <w:rPr>
          <w:sz w:val="28"/>
          <w:szCs w:val="28"/>
        </w:rPr>
      </w:pPr>
      <w:r w:rsidRPr="00E82445">
        <w:rPr>
          <w:sz w:val="28"/>
          <w:szCs w:val="28"/>
        </w:rPr>
        <w:t>утверждена производственная программа в сфере водоотведения (очистка сточных вод);</w:t>
      </w:r>
    </w:p>
    <w:p w14:paraId="5783277F" w14:textId="77777777" w:rsidR="00E82445" w:rsidRPr="00E82445" w:rsidRDefault="00E82445" w:rsidP="00E82445">
      <w:pPr>
        <w:widowControl w:val="0"/>
        <w:tabs>
          <w:tab w:val="left" w:pos="284"/>
        </w:tabs>
        <w:autoSpaceDE w:val="0"/>
        <w:autoSpaceDN w:val="0"/>
        <w:adjustRightInd w:val="0"/>
        <w:ind w:firstLine="567"/>
        <w:jc w:val="both"/>
        <w:rPr>
          <w:sz w:val="28"/>
          <w:szCs w:val="28"/>
        </w:rPr>
      </w:pPr>
      <w:r w:rsidRPr="00E82445">
        <w:rPr>
          <w:sz w:val="28"/>
          <w:szCs w:val="28"/>
        </w:rPr>
        <w:t xml:space="preserve">установлены </w:t>
      </w:r>
      <w:proofErr w:type="spellStart"/>
      <w:r w:rsidRPr="00E82445">
        <w:rPr>
          <w:sz w:val="28"/>
          <w:szCs w:val="28"/>
        </w:rPr>
        <w:t>одноставочные</w:t>
      </w:r>
      <w:proofErr w:type="spellEnd"/>
      <w:r w:rsidRPr="00E82445">
        <w:rPr>
          <w:sz w:val="28"/>
          <w:szCs w:val="28"/>
        </w:rPr>
        <w:t xml:space="preserve"> тарифы на </w:t>
      </w:r>
      <w:r w:rsidRPr="00E82445">
        <w:rPr>
          <w:bCs/>
          <w:sz w:val="28"/>
          <w:szCs w:val="28"/>
        </w:rPr>
        <w:t>водоотведение (очистка сточных вод)</w:t>
      </w:r>
      <w:r w:rsidRPr="00E82445">
        <w:rPr>
          <w:sz w:val="28"/>
          <w:szCs w:val="28"/>
        </w:rPr>
        <w:t xml:space="preserve">, с применением метода индексации. </w:t>
      </w:r>
    </w:p>
    <w:p w14:paraId="5D8F1A29" w14:textId="77777777" w:rsidR="00E82445" w:rsidRPr="00E82445" w:rsidRDefault="00E82445" w:rsidP="00E82445">
      <w:pPr>
        <w:tabs>
          <w:tab w:val="left" w:pos="284"/>
        </w:tabs>
        <w:ind w:firstLine="709"/>
        <w:jc w:val="right"/>
        <w:rPr>
          <w:sz w:val="28"/>
          <w:szCs w:val="28"/>
        </w:rPr>
      </w:pPr>
      <w:r w:rsidRPr="00E82445">
        <w:rPr>
          <w:sz w:val="28"/>
          <w:szCs w:val="28"/>
        </w:rPr>
        <w:t>Таблица 1</w:t>
      </w:r>
    </w:p>
    <w:p w14:paraId="55EB8DBB" w14:textId="77777777" w:rsidR="00E82445" w:rsidRPr="00E82445" w:rsidRDefault="00E82445" w:rsidP="00E82445">
      <w:pPr>
        <w:jc w:val="center"/>
        <w:rPr>
          <w:b/>
          <w:sz w:val="28"/>
          <w:szCs w:val="28"/>
        </w:rPr>
      </w:pPr>
      <w:r w:rsidRPr="00E82445">
        <w:rPr>
          <w:b/>
          <w:sz w:val="28"/>
          <w:szCs w:val="28"/>
        </w:rPr>
        <w:t>Долгосрочные параметры</w:t>
      </w:r>
    </w:p>
    <w:p w14:paraId="48A91BEB" w14:textId="77777777" w:rsidR="00E82445" w:rsidRPr="00E82445" w:rsidRDefault="00E82445" w:rsidP="00E82445">
      <w:pPr>
        <w:jc w:val="center"/>
        <w:rPr>
          <w:b/>
          <w:sz w:val="28"/>
          <w:szCs w:val="28"/>
        </w:rPr>
      </w:pPr>
      <w:r w:rsidRPr="00E82445">
        <w:rPr>
          <w:b/>
          <w:sz w:val="28"/>
          <w:szCs w:val="28"/>
        </w:rPr>
        <w:t xml:space="preserve"> регулирования тарифов на водоотведение (очистка сточных вод) МКП «</w:t>
      </w:r>
      <w:proofErr w:type="spellStart"/>
      <w:r w:rsidRPr="00E82445">
        <w:rPr>
          <w:b/>
          <w:sz w:val="28"/>
          <w:szCs w:val="28"/>
        </w:rPr>
        <w:t>Тепловодоканал</w:t>
      </w:r>
      <w:proofErr w:type="spellEnd"/>
      <w:r w:rsidRPr="00E82445">
        <w:rPr>
          <w:b/>
          <w:sz w:val="28"/>
          <w:szCs w:val="28"/>
        </w:rPr>
        <w:t>» (</w:t>
      </w:r>
      <w:proofErr w:type="spellStart"/>
      <w:r w:rsidRPr="00E82445">
        <w:rPr>
          <w:b/>
          <w:sz w:val="28"/>
          <w:szCs w:val="28"/>
        </w:rPr>
        <w:t>Яшкинский</w:t>
      </w:r>
      <w:proofErr w:type="spellEnd"/>
      <w:r w:rsidRPr="00E82445">
        <w:rPr>
          <w:b/>
          <w:sz w:val="28"/>
          <w:szCs w:val="28"/>
        </w:rPr>
        <w:t xml:space="preserve"> муниципальный округ)</w:t>
      </w:r>
    </w:p>
    <w:p w14:paraId="1AA0F02C" w14:textId="77777777" w:rsidR="00E82445" w:rsidRPr="00E82445" w:rsidRDefault="00E82445" w:rsidP="00E82445">
      <w:pPr>
        <w:jc w:val="center"/>
        <w:rPr>
          <w:b/>
          <w:sz w:val="28"/>
          <w:szCs w:val="28"/>
        </w:rPr>
      </w:pPr>
      <w:r w:rsidRPr="00E82445">
        <w:rPr>
          <w:b/>
          <w:sz w:val="28"/>
          <w:szCs w:val="28"/>
        </w:rPr>
        <w:t>на период с 01.01.2019 по 31.12.2023</w:t>
      </w:r>
    </w:p>
    <w:p w14:paraId="2B2A8DBF" w14:textId="77777777" w:rsidR="00E82445" w:rsidRPr="00E82445" w:rsidRDefault="00E82445" w:rsidP="00E82445">
      <w:pPr>
        <w:jc w:val="center"/>
        <w:rPr>
          <w:b/>
          <w:sz w:val="28"/>
          <w:szCs w:val="28"/>
        </w:rPr>
      </w:pPr>
    </w:p>
    <w:tbl>
      <w:tblPr>
        <w:tblStyle w:val="af"/>
        <w:tblW w:w="10632" w:type="dxa"/>
        <w:jc w:val="center"/>
        <w:tblLayout w:type="fixed"/>
        <w:tblLook w:val="04A0" w:firstRow="1" w:lastRow="0" w:firstColumn="1" w:lastColumn="0" w:noHBand="0" w:noVBand="1"/>
      </w:tblPr>
      <w:tblGrid>
        <w:gridCol w:w="2127"/>
        <w:gridCol w:w="850"/>
        <w:gridCol w:w="1843"/>
        <w:gridCol w:w="1843"/>
        <w:gridCol w:w="1417"/>
        <w:gridCol w:w="2552"/>
      </w:tblGrid>
      <w:tr w:rsidR="00E82445" w:rsidRPr="00E82445" w14:paraId="5C36CC84" w14:textId="77777777" w:rsidTr="00E82445">
        <w:trPr>
          <w:trHeight w:val="922"/>
          <w:jc w:val="center"/>
        </w:trPr>
        <w:tc>
          <w:tcPr>
            <w:tcW w:w="2127" w:type="dxa"/>
            <w:vMerge w:val="restart"/>
            <w:vAlign w:val="center"/>
          </w:tcPr>
          <w:p w14:paraId="1A8C8FFC" w14:textId="77777777" w:rsidR="00E82445" w:rsidRPr="00E82445" w:rsidRDefault="00E82445" w:rsidP="00E82445">
            <w:pPr>
              <w:widowControl w:val="0"/>
              <w:tabs>
                <w:tab w:val="left" w:pos="0"/>
              </w:tabs>
              <w:autoSpaceDE w:val="0"/>
              <w:autoSpaceDN w:val="0"/>
              <w:adjustRightInd w:val="0"/>
              <w:jc w:val="center"/>
            </w:pPr>
            <w:r w:rsidRPr="00E82445">
              <w:t>Наименование услуги</w:t>
            </w:r>
          </w:p>
        </w:tc>
        <w:tc>
          <w:tcPr>
            <w:tcW w:w="850" w:type="dxa"/>
            <w:vMerge w:val="restart"/>
            <w:vAlign w:val="center"/>
          </w:tcPr>
          <w:p w14:paraId="1D7C87D9" w14:textId="77777777" w:rsidR="00E82445" w:rsidRPr="00E82445" w:rsidRDefault="00E82445" w:rsidP="00E82445">
            <w:pPr>
              <w:widowControl w:val="0"/>
              <w:tabs>
                <w:tab w:val="left" w:pos="0"/>
              </w:tabs>
              <w:autoSpaceDE w:val="0"/>
              <w:autoSpaceDN w:val="0"/>
              <w:adjustRightInd w:val="0"/>
              <w:jc w:val="center"/>
            </w:pPr>
            <w:r w:rsidRPr="00E82445">
              <w:t>Годы</w:t>
            </w:r>
          </w:p>
        </w:tc>
        <w:tc>
          <w:tcPr>
            <w:tcW w:w="1843" w:type="dxa"/>
            <w:vMerge w:val="restart"/>
            <w:vAlign w:val="center"/>
          </w:tcPr>
          <w:p w14:paraId="4D744661" w14:textId="77777777" w:rsidR="00E82445" w:rsidRPr="00E82445" w:rsidRDefault="00E82445" w:rsidP="00E82445">
            <w:pPr>
              <w:widowControl w:val="0"/>
              <w:tabs>
                <w:tab w:val="left" w:pos="0"/>
              </w:tabs>
              <w:autoSpaceDE w:val="0"/>
              <w:autoSpaceDN w:val="0"/>
              <w:adjustRightInd w:val="0"/>
              <w:jc w:val="center"/>
            </w:pPr>
            <w:r w:rsidRPr="00E82445">
              <w:t>Базовый уровень операционных расходов,</w:t>
            </w:r>
          </w:p>
          <w:p w14:paraId="00BCDA13" w14:textId="77777777" w:rsidR="00E82445" w:rsidRPr="00E82445" w:rsidRDefault="00E82445" w:rsidP="00E82445">
            <w:pPr>
              <w:widowControl w:val="0"/>
              <w:tabs>
                <w:tab w:val="left" w:pos="0"/>
              </w:tabs>
              <w:autoSpaceDE w:val="0"/>
              <w:autoSpaceDN w:val="0"/>
              <w:adjustRightInd w:val="0"/>
              <w:jc w:val="center"/>
            </w:pPr>
            <w:r w:rsidRPr="00E82445">
              <w:t>тыс. руб.</w:t>
            </w:r>
          </w:p>
        </w:tc>
        <w:tc>
          <w:tcPr>
            <w:tcW w:w="1843" w:type="dxa"/>
            <w:vMerge w:val="restart"/>
            <w:vAlign w:val="center"/>
          </w:tcPr>
          <w:p w14:paraId="6806AE6B" w14:textId="77777777" w:rsidR="00E82445" w:rsidRPr="00E82445" w:rsidRDefault="00E82445" w:rsidP="00E82445">
            <w:pPr>
              <w:widowControl w:val="0"/>
              <w:tabs>
                <w:tab w:val="left" w:pos="0"/>
              </w:tabs>
              <w:autoSpaceDE w:val="0"/>
              <w:autoSpaceDN w:val="0"/>
              <w:adjustRightInd w:val="0"/>
              <w:jc w:val="center"/>
            </w:pPr>
            <w:r w:rsidRPr="00E82445">
              <w:t>Индекс эффективности операционных расходов, %</w:t>
            </w:r>
          </w:p>
        </w:tc>
        <w:tc>
          <w:tcPr>
            <w:tcW w:w="1417" w:type="dxa"/>
            <w:vMerge w:val="restart"/>
            <w:vAlign w:val="center"/>
          </w:tcPr>
          <w:p w14:paraId="635E1C75" w14:textId="77777777" w:rsidR="00E82445" w:rsidRPr="00E82445" w:rsidRDefault="00E82445" w:rsidP="00E82445">
            <w:pPr>
              <w:widowControl w:val="0"/>
              <w:tabs>
                <w:tab w:val="left" w:pos="0"/>
              </w:tabs>
              <w:autoSpaceDE w:val="0"/>
              <w:autoSpaceDN w:val="0"/>
              <w:adjustRightInd w:val="0"/>
              <w:jc w:val="center"/>
            </w:pPr>
            <w:proofErr w:type="gramStart"/>
            <w:r w:rsidRPr="00E82445">
              <w:t>Норматив-</w:t>
            </w:r>
            <w:proofErr w:type="spellStart"/>
            <w:r w:rsidRPr="00E82445">
              <w:t>ный</w:t>
            </w:r>
            <w:proofErr w:type="spellEnd"/>
            <w:proofErr w:type="gramEnd"/>
            <w:r w:rsidRPr="00E82445">
              <w:t xml:space="preserve"> уровень прибыли, %</w:t>
            </w:r>
          </w:p>
        </w:tc>
        <w:tc>
          <w:tcPr>
            <w:tcW w:w="2552" w:type="dxa"/>
            <w:vAlign w:val="center"/>
          </w:tcPr>
          <w:p w14:paraId="2C7694CA" w14:textId="77777777" w:rsidR="00E82445" w:rsidRPr="00E82445" w:rsidRDefault="00E82445" w:rsidP="00E82445">
            <w:pPr>
              <w:widowControl w:val="0"/>
              <w:tabs>
                <w:tab w:val="left" w:pos="0"/>
              </w:tabs>
              <w:autoSpaceDE w:val="0"/>
              <w:autoSpaceDN w:val="0"/>
              <w:adjustRightInd w:val="0"/>
              <w:jc w:val="center"/>
            </w:pPr>
            <w:r w:rsidRPr="00E82445">
              <w:t>Показатели энергосбережения и энергетической эффективности</w:t>
            </w:r>
          </w:p>
        </w:tc>
      </w:tr>
      <w:tr w:rsidR="00E82445" w:rsidRPr="00E82445" w14:paraId="4081D362" w14:textId="77777777" w:rsidTr="00E82445">
        <w:trPr>
          <w:trHeight w:val="897"/>
          <w:jc w:val="center"/>
        </w:trPr>
        <w:tc>
          <w:tcPr>
            <w:tcW w:w="2127" w:type="dxa"/>
            <w:vMerge/>
          </w:tcPr>
          <w:p w14:paraId="3D50DA91" w14:textId="77777777" w:rsidR="00E82445" w:rsidRPr="00E82445" w:rsidRDefault="00E82445" w:rsidP="00E82445">
            <w:pPr>
              <w:widowControl w:val="0"/>
              <w:tabs>
                <w:tab w:val="left" w:pos="0"/>
              </w:tabs>
              <w:autoSpaceDE w:val="0"/>
              <w:autoSpaceDN w:val="0"/>
              <w:adjustRightInd w:val="0"/>
              <w:jc w:val="center"/>
            </w:pPr>
          </w:p>
        </w:tc>
        <w:tc>
          <w:tcPr>
            <w:tcW w:w="850" w:type="dxa"/>
            <w:vMerge/>
          </w:tcPr>
          <w:p w14:paraId="61DDB4C1" w14:textId="77777777" w:rsidR="00E82445" w:rsidRPr="00E82445" w:rsidRDefault="00E82445" w:rsidP="00E82445">
            <w:pPr>
              <w:widowControl w:val="0"/>
              <w:tabs>
                <w:tab w:val="left" w:pos="0"/>
              </w:tabs>
              <w:autoSpaceDE w:val="0"/>
              <w:autoSpaceDN w:val="0"/>
              <w:adjustRightInd w:val="0"/>
              <w:jc w:val="center"/>
            </w:pPr>
          </w:p>
        </w:tc>
        <w:tc>
          <w:tcPr>
            <w:tcW w:w="1843" w:type="dxa"/>
            <w:vMerge/>
          </w:tcPr>
          <w:p w14:paraId="116C4647" w14:textId="77777777" w:rsidR="00E82445" w:rsidRPr="00E82445" w:rsidRDefault="00E82445" w:rsidP="00E82445">
            <w:pPr>
              <w:widowControl w:val="0"/>
              <w:tabs>
                <w:tab w:val="left" w:pos="0"/>
              </w:tabs>
              <w:autoSpaceDE w:val="0"/>
              <w:autoSpaceDN w:val="0"/>
              <w:adjustRightInd w:val="0"/>
              <w:jc w:val="center"/>
            </w:pPr>
          </w:p>
        </w:tc>
        <w:tc>
          <w:tcPr>
            <w:tcW w:w="1843" w:type="dxa"/>
            <w:vMerge/>
          </w:tcPr>
          <w:p w14:paraId="01D0D66E" w14:textId="77777777" w:rsidR="00E82445" w:rsidRPr="00E82445" w:rsidRDefault="00E82445" w:rsidP="00E82445">
            <w:pPr>
              <w:widowControl w:val="0"/>
              <w:tabs>
                <w:tab w:val="left" w:pos="0"/>
              </w:tabs>
              <w:autoSpaceDE w:val="0"/>
              <w:autoSpaceDN w:val="0"/>
              <w:adjustRightInd w:val="0"/>
              <w:jc w:val="center"/>
            </w:pPr>
          </w:p>
        </w:tc>
        <w:tc>
          <w:tcPr>
            <w:tcW w:w="1417" w:type="dxa"/>
            <w:vMerge/>
            <w:vAlign w:val="center"/>
          </w:tcPr>
          <w:p w14:paraId="43BEFC1F" w14:textId="77777777" w:rsidR="00E82445" w:rsidRPr="00E82445" w:rsidRDefault="00E82445" w:rsidP="00E82445">
            <w:pPr>
              <w:widowControl w:val="0"/>
              <w:tabs>
                <w:tab w:val="left" w:pos="0"/>
              </w:tabs>
              <w:autoSpaceDE w:val="0"/>
              <w:autoSpaceDN w:val="0"/>
              <w:adjustRightInd w:val="0"/>
              <w:jc w:val="center"/>
            </w:pPr>
          </w:p>
        </w:tc>
        <w:tc>
          <w:tcPr>
            <w:tcW w:w="2552" w:type="dxa"/>
          </w:tcPr>
          <w:p w14:paraId="10DB1A04" w14:textId="77777777" w:rsidR="00E82445" w:rsidRPr="00E82445" w:rsidRDefault="00E82445" w:rsidP="00E82445">
            <w:pPr>
              <w:widowControl w:val="0"/>
              <w:tabs>
                <w:tab w:val="left" w:pos="0"/>
              </w:tabs>
              <w:autoSpaceDE w:val="0"/>
              <w:autoSpaceDN w:val="0"/>
              <w:adjustRightInd w:val="0"/>
              <w:jc w:val="center"/>
            </w:pPr>
            <w:r w:rsidRPr="00E82445">
              <w:t>Удельный расход электрической энергии</w:t>
            </w:r>
            <w:bookmarkStart w:id="33" w:name="_Hlk524680745"/>
            <w:r w:rsidRPr="00E82445">
              <w:t>, кВт*ч/ м</w:t>
            </w:r>
            <w:r w:rsidRPr="00E82445">
              <w:rPr>
                <w:vertAlign w:val="superscript"/>
              </w:rPr>
              <w:t>3</w:t>
            </w:r>
            <w:bookmarkEnd w:id="33"/>
          </w:p>
        </w:tc>
      </w:tr>
      <w:tr w:rsidR="00E82445" w:rsidRPr="00E82445" w14:paraId="4C667C95" w14:textId="77777777" w:rsidTr="00E82445">
        <w:trPr>
          <w:jc w:val="center"/>
        </w:trPr>
        <w:tc>
          <w:tcPr>
            <w:tcW w:w="2127" w:type="dxa"/>
            <w:vMerge w:val="restart"/>
            <w:vAlign w:val="center"/>
          </w:tcPr>
          <w:p w14:paraId="4F973ED4" w14:textId="77777777" w:rsidR="00E82445" w:rsidRPr="00E82445" w:rsidRDefault="00E82445" w:rsidP="00E82445">
            <w:pPr>
              <w:widowControl w:val="0"/>
              <w:tabs>
                <w:tab w:val="left" w:pos="0"/>
              </w:tabs>
              <w:autoSpaceDE w:val="0"/>
              <w:autoSpaceDN w:val="0"/>
              <w:adjustRightInd w:val="0"/>
              <w:jc w:val="center"/>
            </w:pPr>
            <w:r w:rsidRPr="00E82445">
              <w:t>Водоотведение</w:t>
            </w:r>
          </w:p>
          <w:p w14:paraId="785217E4" w14:textId="77777777" w:rsidR="00E82445" w:rsidRPr="00E82445" w:rsidRDefault="00E82445" w:rsidP="00E82445">
            <w:pPr>
              <w:widowControl w:val="0"/>
              <w:tabs>
                <w:tab w:val="left" w:pos="0"/>
              </w:tabs>
              <w:autoSpaceDE w:val="0"/>
              <w:autoSpaceDN w:val="0"/>
              <w:adjustRightInd w:val="0"/>
              <w:jc w:val="center"/>
            </w:pPr>
            <w:r w:rsidRPr="00E82445">
              <w:t>(очистка сточных вод)</w:t>
            </w:r>
          </w:p>
        </w:tc>
        <w:tc>
          <w:tcPr>
            <w:tcW w:w="850" w:type="dxa"/>
          </w:tcPr>
          <w:p w14:paraId="006B6D9C" w14:textId="77777777" w:rsidR="00E82445" w:rsidRPr="00E82445" w:rsidRDefault="00E82445" w:rsidP="00E82445">
            <w:pPr>
              <w:widowControl w:val="0"/>
              <w:tabs>
                <w:tab w:val="left" w:pos="0"/>
              </w:tabs>
              <w:autoSpaceDE w:val="0"/>
              <w:autoSpaceDN w:val="0"/>
              <w:adjustRightInd w:val="0"/>
              <w:jc w:val="center"/>
            </w:pPr>
            <w:r w:rsidRPr="00E82445">
              <w:t>2019</w:t>
            </w:r>
          </w:p>
        </w:tc>
        <w:tc>
          <w:tcPr>
            <w:tcW w:w="1843" w:type="dxa"/>
            <w:vAlign w:val="center"/>
          </w:tcPr>
          <w:p w14:paraId="34589CD0" w14:textId="77777777" w:rsidR="00E82445" w:rsidRPr="00E82445" w:rsidRDefault="00E82445" w:rsidP="00E82445">
            <w:pPr>
              <w:widowControl w:val="0"/>
              <w:tabs>
                <w:tab w:val="left" w:pos="0"/>
              </w:tabs>
              <w:autoSpaceDE w:val="0"/>
              <w:autoSpaceDN w:val="0"/>
              <w:adjustRightInd w:val="0"/>
              <w:jc w:val="center"/>
            </w:pPr>
            <w:r w:rsidRPr="00E82445">
              <w:t xml:space="preserve">1499,38   </w:t>
            </w:r>
          </w:p>
        </w:tc>
        <w:tc>
          <w:tcPr>
            <w:tcW w:w="1843" w:type="dxa"/>
            <w:vAlign w:val="center"/>
          </w:tcPr>
          <w:p w14:paraId="4684B8AC" w14:textId="77777777" w:rsidR="00E82445" w:rsidRPr="00E82445" w:rsidRDefault="00E82445" w:rsidP="00E82445">
            <w:pPr>
              <w:widowControl w:val="0"/>
              <w:tabs>
                <w:tab w:val="left" w:pos="0"/>
              </w:tabs>
              <w:autoSpaceDE w:val="0"/>
              <w:autoSpaceDN w:val="0"/>
              <w:adjustRightInd w:val="0"/>
              <w:jc w:val="center"/>
            </w:pPr>
            <w:r w:rsidRPr="00E82445">
              <w:t>х</w:t>
            </w:r>
          </w:p>
        </w:tc>
        <w:tc>
          <w:tcPr>
            <w:tcW w:w="1417" w:type="dxa"/>
            <w:vAlign w:val="center"/>
          </w:tcPr>
          <w:p w14:paraId="6CAD6D0B" w14:textId="77777777" w:rsidR="00E82445" w:rsidRPr="00E82445" w:rsidRDefault="00E82445" w:rsidP="00E82445">
            <w:pPr>
              <w:widowControl w:val="0"/>
              <w:tabs>
                <w:tab w:val="left" w:pos="0"/>
              </w:tabs>
              <w:autoSpaceDE w:val="0"/>
              <w:autoSpaceDN w:val="0"/>
              <w:adjustRightInd w:val="0"/>
              <w:jc w:val="center"/>
            </w:pPr>
            <w:r w:rsidRPr="00E82445">
              <w:t>0</w:t>
            </w:r>
          </w:p>
        </w:tc>
        <w:tc>
          <w:tcPr>
            <w:tcW w:w="2552" w:type="dxa"/>
            <w:vAlign w:val="center"/>
          </w:tcPr>
          <w:p w14:paraId="543D3D53" w14:textId="77777777" w:rsidR="00E82445" w:rsidRPr="00E82445" w:rsidRDefault="00E82445" w:rsidP="00E82445">
            <w:pPr>
              <w:widowControl w:val="0"/>
              <w:tabs>
                <w:tab w:val="left" w:pos="0"/>
              </w:tabs>
              <w:autoSpaceDE w:val="0"/>
              <w:autoSpaceDN w:val="0"/>
              <w:adjustRightInd w:val="0"/>
              <w:jc w:val="center"/>
            </w:pPr>
            <w:r w:rsidRPr="00E82445">
              <w:t>0,22</w:t>
            </w:r>
          </w:p>
        </w:tc>
      </w:tr>
      <w:tr w:rsidR="00E82445" w:rsidRPr="00E82445" w14:paraId="70AA7465" w14:textId="77777777" w:rsidTr="00E82445">
        <w:trPr>
          <w:jc w:val="center"/>
        </w:trPr>
        <w:tc>
          <w:tcPr>
            <w:tcW w:w="2127" w:type="dxa"/>
            <w:vMerge/>
          </w:tcPr>
          <w:p w14:paraId="12C63B65" w14:textId="77777777" w:rsidR="00E82445" w:rsidRPr="00E82445" w:rsidRDefault="00E82445" w:rsidP="00E82445">
            <w:pPr>
              <w:widowControl w:val="0"/>
              <w:tabs>
                <w:tab w:val="left" w:pos="0"/>
              </w:tabs>
              <w:autoSpaceDE w:val="0"/>
              <w:autoSpaceDN w:val="0"/>
              <w:adjustRightInd w:val="0"/>
              <w:jc w:val="center"/>
            </w:pPr>
          </w:p>
        </w:tc>
        <w:tc>
          <w:tcPr>
            <w:tcW w:w="850" w:type="dxa"/>
          </w:tcPr>
          <w:p w14:paraId="59E14E4F" w14:textId="77777777" w:rsidR="00E82445" w:rsidRPr="00E82445" w:rsidRDefault="00E82445" w:rsidP="00E82445">
            <w:pPr>
              <w:widowControl w:val="0"/>
              <w:tabs>
                <w:tab w:val="left" w:pos="0"/>
              </w:tabs>
              <w:autoSpaceDE w:val="0"/>
              <w:autoSpaceDN w:val="0"/>
              <w:adjustRightInd w:val="0"/>
              <w:jc w:val="center"/>
            </w:pPr>
            <w:r w:rsidRPr="00E82445">
              <w:t>2020</w:t>
            </w:r>
          </w:p>
        </w:tc>
        <w:tc>
          <w:tcPr>
            <w:tcW w:w="1843" w:type="dxa"/>
            <w:vAlign w:val="center"/>
          </w:tcPr>
          <w:p w14:paraId="33860484" w14:textId="77777777" w:rsidR="00E82445" w:rsidRPr="00E82445" w:rsidRDefault="00E82445" w:rsidP="00E82445">
            <w:pPr>
              <w:widowControl w:val="0"/>
              <w:tabs>
                <w:tab w:val="left" w:pos="0"/>
              </w:tabs>
              <w:autoSpaceDE w:val="0"/>
              <w:autoSpaceDN w:val="0"/>
              <w:adjustRightInd w:val="0"/>
              <w:jc w:val="center"/>
            </w:pPr>
            <w:r w:rsidRPr="00E82445">
              <w:t>х</w:t>
            </w:r>
          </w:p>
        </w:tc>
        <w:tc>
          <w:tcPr>
            <w:tcW w:w="1843" w:type="dxa"/>
            <w:vAlign w:val="center"/>
          </w:tcPr>
          <w:p w14:paraId="3768114C" w14:textId="77777777" w:rsidR="00E82445" w:rsidRPr="00E82445" w:rsidRDefault="00E82445" w:rsidP="00E82445">
            <w:pPr>
              <w:widowControl w:val="0"/>
              <w:tabs>
                <w:tab w:val="left" w:pos="0"/>
              </w:tabs>
              <w:autoSpaceDE w:val="0"/>
              <w:autoSpaceDN w:val="0"/>
              <w:adjustRightInd w:val="0"/>
              <w:jc w:val="center"/>
            </w:pPr>
            <w:r w:rsidRPr="00E82445">
              <w:t>1</w:t>
            </w:r>
          </w:p>
        </w:tc>
        <w:tc>
          <w:tcPr>
            <w:tcW w:w="1417" w:type="dxa"/>
            <w:vAlign w:val="center"/>
          </w:tcPr>
          <w:p w14:paraId="2E6C662E" w14:textId="77777777" w:rsidR="00E82445" w:rsidRPr="00E82445" w:rsidRDefault="00E82445" w:rsidP="00E82445">
            <w:pPr>
              <w:widowControl w:val="0"/>
              <w:tabs>
                <w:tab w:val="left" w:pos="0"/>
              </w:tabs>
              <w:autoSpaceDE w:val="0"/>
              <w:autoSpaceDN w:val="0"/>
              <w:adjustRightInd w:val="0"/>
              <w:jc w:val="center"/>
            </w:pPr>
            <w:r w:rsidRPr="00E82445">
              <w:t>0</w:t>
            </w:r>
          </w:p>
        </w:tc>
        <w:tc>
          <w:tcPr>
            <w:tcW w:w="2552" w:type="dxa"/>
            <w:vAlign w:val="center"/>
          </w:tcPr>
          <w:p w14:paraId="0F98B6D3" w14:textId="77777777" w:rsidR="00E82445" w:rsidRPr="00E82445" w:rsidRDefault="00E82445" w:rsidP="00E82445">
            <w:pPr>
              <w:widowControl w:val="0"/>
              <w:tabs>
                <w:tab w:val="left" w:pos="0"/>
              </w:tabs>
              <w:autoSpaceDE w:val="0"/>
              <w:autoSpaceDN w:val="0"/>
              <w:adjustRightInd w:val="0"/>
              <w:jc w:val="center"/>
            </w:pPr>
            <w:r w:rsidRPr="00E82445">
              <w:t>0,22</w:t>
            </w:r>
          </w:p>
        </w:tc>
      </w:tr>
      <w:tr w:rsidR="00E82445" w:rsidRPr="00E82445" w14:paraId="0F81F30C" w14:textId="77777777" w:rsidTr="00E82445">
        <w:trPr>
          <w:jc w:val="center"/>
        </w:trPr>
        <w:tc>
          <w:tcPr>
            <w:tcW w:w="2127" w:type="dxa"/>
            <w:vMerge/>
          </w:tcPr>
          <w:p w14:paraId="56404C4A" w14:textId="77777777" w:rsidR="00E82445" w:rsidRPr="00E82445" w:rsidRDefault="00E82445" w:rsidP="00E82445">
            <w:pPr>
              <w:widowControl w:val="0"/>
              <w:tabs>
                <w:tab w:val="left" w:pos="0"/>
              </w:tabs>
              <w:autoSpaceDE w:val="0"/>
              <w:autoSpaceDN w:val="0"/>
              <w:adjustRightInd w:val="0"/>
              <w:jc w:val="center"/>
            </w:pPr>
          </w:p>
        </w:tc>
        <w:tc>
          <w:tcPr>
            <w:tcW w:w="850" w:type="dxa"/>
          </w:tcPr>
          <w:p w14:paraId="7BBB87A0" w14:textId="77777777" w:rsidR="00E82445" w:rsidRPr="00E82445" w:rsidRDefault="00E82445" w:rsidP="00E82445">
            <w:pPr>
              <w:widowControl w:val="0"/>
              <w:tabs>
                <w:tab w:val="left" w:pos="0"/>
              </w:tabs>
              <w:autoSpaceDE w:val="0"/>
              <w:autoSpaceDN w:val="0"/>
              <w:adjustRightInd w:val="0"/>
              <w:jc w:val="center"/>
            </w:pPr>
            <w:r w:rsidRPr="00E82445">
              <w:t>2021</w:t>
            </w:r>
          </w:p>
        </w:tc>
        <w:tc>
          <w:tcPr>
            <w:tcW w:w="1843" w:type="dxa"/>
            <w:vAlign w:val="center"/>
          </w:tcPr>
          <w:p w14:paraId="644EEFAC" w14:textId="77777777" w:rsidR="00E82445" w:rsidRPr="00E82445" w:rsidRDefault="00E82445" w:rsidP="00E82445">
            <w:pPr>
              <w:widowControl w:val="0"/>
              <w:tabs>
                <w:tab w:val="left" w:pos="0"/>
              </w:tabs>
              <w:autoSpaceDE w:val="0"/>
              <w:autoSpaceDN w:val="0"/>
              <w:adjustRightInd w:val="0"/>
              <w:jc w:val="center"/>
            </w:pPr>
            <w:r w:rsidRPr="00E82445">
              <w:t>х</w:t>
            </w:r>
          </w:p>
        </w:tc>
        <w:tc>
          <w:tcPr>
            <w:tcW w:w="1843" w:type="dxa"/>
            <w:vAlign w:val="center"/>
          </w:tcPr>
          <w:p w14:paraId="434D7EB6" w14:textId="77777777" w:rsidR="00E82445" w:rsidRPr="00E82445" w:rsidRDefault="00E82445" w:rsidP="00E82445">
            <w:pPr>
              <w:widowControl w:val="0"/>
              <w:tabs>
                <w:tab w:val="left" w:pos="0"/>
              </w:tabs>
              <w:autoSpaceDE w:val="0"/>
              <w:autoSpaceDN w:val="0"/>
              <w:adjustRightInd w:val="0"/>
              <w:jc w:val="center"/>
            </w:pPr>
            <w:r w:rsidRPr="00E82445">
              <w:t>1</w:t>
            </w:r>
          </w:p>
        </w:tc>
        <w:tc>
          <w:tcPr>
            <w:tcW w:w="1417" w:type="dxa"/>
            <w:vAlign w:val="center"/>
          </w:tcPr>
          <w:p w14:paraId="0F02F52C" w14:textId="77777777" w:rsidR="00E82445" w:rsidRPr="00E82445" w:rsidRDefault="00E82445" w:rsidP="00E82445">
            <w:pPr>
              <w:widowControl w:val="0"/>
              <w:tabs>
                <w:tab w:val="left" w:pos="0"/>
              </w:tabs>
              <w:autoSpaceDE w:val="0"/>
              <w:autoSpaceDN w:val="0"/>
              <w:adjustRightInd w:val="0"/>
              <w:jc w:val="center"/>
            </w:pPr>
            <w:r w:rsidRPr="00E82445">
              <w:t>0</w:t>
            </w:r>
          </w:p>
        </w:tc>
        <w:tc>
          <w:tcPr>
            <w:tcW w:w="2552" w:type="dxa"/>
            <w:vAlign w:val="center"/>
          </w:tcPr>
          <w:p w14:paraId="7F843F6B" w14:textId="77777777" w:rsidR="00E82445" w:rsidRPr="00E82445" w:rsidRDefault="00E82445" w:rsidP="00E82445">
            <w:pPr>
              <w:widowControl w:val="0"/>
              <w:tabs>
                <w:tab w:val="left" w:pos="0"/>
              </w:tabs>
              <w:autoSpaceDE w:val="0"/>
              <w:autoSpaceDN w:val="0"/>
              <w:adjustRightInd w:val="0"/>
              <w:jc w:val="center"/>
            </w:pPr>
            <w:r w:rsidRPr="00E82445">
              <w:t>0,22</w:t>
            </w:r>
          </w:p>
        </w:tc>
      </w:tr>
      <w:tr w:rsidR="00E82445" w:rsidRPr="00E82445" w14:paraId="13F08A05" w14:textId="77777777" w:rsidTr="00E82445">
        <w:trPr>
          <w:jc w:val="center"/>
        </w:trPr>
        <w:tc>
          <w:tcPr>
            <w:tcW w:w="2127" w:type="dxa"/>
            <w:vMerge/>
          </w:tcPr>
          <w:p w14:paraId="0755BA8D" w14:textId="77777777" w:rsidR="00E82445" w:rsidRPr="00E82445" w:rsidRDefault="00E82445" w:rsidP="00E82445">
            <w:pPr>
              <w:widowControl w:val="0"/>
              <w:tabs>
                <w:tab w:val="left" w:pos="0"/>
              </w:tabs>
              <w:autoSpaceDE w:val="0"/>
              <w:autoSpaceDN w:val="0"/>
              <w:adjustRightInd w:val="0"/>
              <w:jc w:val="center"/>
            </w:pPr>
          </w:p>
        </w:tc>
        <w:tc>
          <w:tcPr>
            <w:tcW w:w="850" w:type="dxa"/>
          </w:tcPr>
          <w:p w14:paraId="7EE2669F" w14:textId="77777777" w:rsidR="00E82445" w:rsidRPr="00E82445" w:rsidRDefault="00E82445" w:rsidP="00E82445">
            <w:pPr>
              <w:widowControl w:val="0"/>
              <w:tabs>
                <w:tab w:val="left" w:pos="0"/>
              </w:tabs>
              <w:autoSpaceDE w:val="0"/>
              <w:autoSpaceDN w:val="0"/>
              <w:adjustRightInd w:val="0"/>
              <w:jc w:val="center"/>
            </w:pPr>
            <w:r w:rsidRPr="00E82445">
              <w:t>2022</w:t>
            </w:r>
          </w:p>
        </w:tc>
        <w:tc>
          <w:tcPr>
            <w:tcW w:w="1843" w:type="dxa"/>
            <w:vAlign w:val="center"/>
          </w:tcPr>
          <w:p w14:paraId="4E87D2D4" w14:textId="77777777" w:rsidR="00E82445" w:rsidRPr="00E82445" w:rsidRDefault="00E82445" w:rsidP="00E82445">
            <w:pPr>
              <w:widowControl w:val="0"/>
              <w:tabs>
                <w:tab w:val="left" w:pos="0"/>
              </w:tabs>
              <w:autoSpaceDE w:val="0"/>
              <w:autoSpaceDN w:val="0"/>
              <w:adjustRightInd w:val="0"/>
              <w:jc w:val="center"/>
            </w:pPr>
            <w:r w:rsidRPr="00E82445">
              <w:t>х</w:t>
            </w:r>
          </w:p>
        </w:tc>
        <w:tc>
          <w:tcPr>
            <w:tcW w:w="1843" w:type="dxa"/>
            <w:vAlign w:val="center"/>
          </w:tcPr>
          <w:p w14:paraId="4BAFEC9A" w14:textId="77777777" w:rsidR="00E82445" w:rsidRPr="00E82445" w:rsidRDefault="00E82445" w:rsidP="00E82445">
            <w:pPr>
              <w:widowControl w:val="0"/>
              <w:tabs>
                <w:tab w:val="left" w:pos="0"/>
              </w:tabs>
              <w:autoSpaceDE w:val="0"/>
              <w:autoSpaceDN w:val="0"/>
              <w:adjustRightInd w:val="0"/>
              <w:jc w:val="center"/>
            </w:pPr>
            <w:r w:rsidRPr="00E82445">
              <w:t>1</w:t>
            </w:r>
          </w:p>
        </w:tc>
        <w:tc>
          <w:tcPr>
            <w:tcW w:w="1417" w:type="dxa"/>
            <w:vAlign w:val="center"/>
          </w:tcPr>
          <w:p w14:paraId="3714A4C4" w14:textId="77777777" w:rsidR="00E82445" w:rsidRPr="00E82445" w:rsidRDefault="00E82445" w:rsidP="00E82445">
            <w:pPr>
              <w:widowControl w:val="0"/>
              <w:tabs>
                <w:tab w:val="left" w:pos="0"/>
              </w:tabs>
              <w:autoSpaceDE w:val="0"/>
              <w:autoSpaceDN w:val="0"/>
              <w:adjustRightInd w:val="0"/>
              <w:jc w:val="center"/>
            </w:pPr>
            <w:r w:rsidRPr="00E82445">
              <w:t>0</w:t>
            </w:r>
          </w:p>
        </w:tc>
        <w:tc>
          <w:tcPr>
            <w:tcW w:w="2552" w:type="dxa"/>
            <w:vAlign w:val="center"/>
          </w:tcPr>
          <w:p w14:paraId="2E01BE5C" w14:textId="77777777" w:rsidR="00E82445" w:rsidRPr="00E82445" w:rsidRDefault="00E82445" w:rsidP="00E82445">
            <w:pPr>
              <w:widowControl w:val="0"/>
              <w:tabs>
                <w:tab w:val="left" w:pos="0"/>
              </w:tabs>
              <w:autoSpaceDE w:val="0"/>
              <w:autoSpaceDN w:val="0"/>
              <w:adjustRightInd w:val="0"/>
              <w:jc w:val="center"/>
            </w:pPr>
            <w:r w:rsidRPr="00E82445">
              <w:t>0,22</w:t>
            </w:r>
          </w:p>
        </w:tc>
      </w:tr>
      <w:tr w:rsidR="00E82445" w:rsidRPr="00E82445" w14:paraId="58E126F8" w14:textId="77777777" w:rsidTr="00E82445">
        <w:trPr>
          <w:jc w:val="center"/>
        </w:trPr>
        <w:tc>
          <w:tcPr>
            <w:tcW w:w="2127" w:type="dxa"/>
            <w:vMerge/>
          </w:tcPr>
          <w:p w14:paraId="0DEB96F2" w14:textId="77777777" w:rsidR="00E82445" w:rsidRPr="00E82445" w:rsidRDefault="00E82445" w:rsidP="00E82445">
            <w:pPr>
              <w:widowControl w:val="0"/>
              <w:tabs>
                <w:tab w:val="left" w:pos="0"/>
              </w:tabs>
              <w:autoSpaceDE w:val="0"/>
              <w:autoSpaceDN w:val="0"/>
              <w:adjustRightInd w:val="0"/>
              <w:jc w:val="center"/>
            </w:pPr>
          </w:p>
        </w:tc>
        <w:tc>
          <w:tcPr>
            <w:tcW w:w="850" w:type="dxa"/>
          </w:tcPr>
          <w:p w14:paraId="220A6D13" w14:textId="77777777" w:rsidR="00E82445" w:rsidRPr="00E82445" w:rsidRDefault="00E82445" w:rsidP="00E82445">
            <w:pPr>
              <w:widowControl w:val="0"/>
              <w:tabs>
                <w:tab w:val="left" w:pos="0"/>
              </w:tabs>
              <w:autoSpaceDE w:val="0"/>
              <w:autoSpaceDN w:val="0"/>
              <w:adjustRightInd w:val="0"/>
              <w:jc w:val="center"/>
            </w:pPr>
            <w:r w:rsidRPr="00E82445">
              <w:t>2023</w:t>
            </w:r>
          </w:p>
        </w:tc>
        <w:tc>
          <w:tcPr>
            <w:tcW w:w="1843" w:type="dxa"/>
            <w:vAlign w:val="center"/>
          </w:tcPr>
          <w:p w14:paraId="05073D5C" w14:textId="77777777" w:rsidR="00E82445" w:rsidRPr="00E82445" w:rsidRDefault="00E82445" w:rsidP="00E82445">
            <w:pPr>
              <w:widowControl w:val="0"/>
              <w:tabs>
                <w:tab w:val="left" w:pos="0"/>
              </w:tabs>
              <w:autoSpaceDE w:val="0"/>
              <w:autoSpaceDN w:val="0"/>
              <w:adjustRightInd w:val="0"/>
              <w:jc w:val="center"/>
            </w:pPr>
            <w:r w:rsidRPr="00E82445">
              <w:t>х</w:t>
            </w:r>
          </w:p>
        </w:tc>
        <w:tc>
          <w:tcPr>
            <w:tcW w:w="1843" w:type="dxa"/>
            <w:vAlign w:val="center"/>
          </w:tcPr>
          <w:p w14:paraId="01C9A288" w14:textId="77777777" w:rsidR="00E82445" w:rsidRPr="00E82445" w:rsidRDefault="00E82445" w:rsidP="00E82445">
            <w:pPr>
              <w:widowControl w:val="0"/>
              <w:tabs>
                <w:tab w:val="left" w:pos="0"/>
              </w:tabs>
              <w:autoSpaceDE w:val="0"/>
              <w:autoSpaceDN w:val="0"/>
              <w:adjustRightInd w:val="0"/>
              <w:jc w:val="center"/>
            </w:pPr>
            <w:r w:rsidRPr="00E82445">
              <w:t>1</w:t>
            </w:r>
          </w:p>
        </w:tc>
        <w:tc>
          <w:tcPr>
            <w:tcW w:w="1417" w:type="dxa"/>
            <w:vAlign w:val="center"/>
          </w:tcPr>
          <w:p w14:paraId="2F6CE00C" w14:textId="77777777" w:rsidR="00E82445" w:rsidRPr="00E82445" w:rsidRDefault="00E82445" w:rsidP="00E82445">
            <w:pPr>
              <w:widowControl w:val="0"/>
              <w:tabs>
                <w:tab w:val="left" w:pos="0"/>
              </w:tabs>
              <w:autoSpaceDE w:val="0"/>
              <w:autoSpaceDN w:val="0"/>
              <w:adjustRightInd w:val="0"/>
              <w:jc w:val="center"/>
            </w:pPr>
            <w:r w:rsidRPr="00E82445">
              <w:t>0</w:t>
            </w:r>
          </w:p>
        </w:tc>
        <w:tc>
          <w:tcPr>
            <w:tcW w:w="2552" w:type="dxa"/>
            <w:vAlign w:val="center"/>
          </w:tcPr>
          <w:p w14:paraId="7EDBFF61" w14:textId="77777777" w:rsidR="00E82445" w:rsidRPr="00E82445" w:rsidRDefault="00E82445" w:rsidP="00E82445">
            <w:pPr>
              <w:widowControl w:val="0"/>
              <w:tabs>
                <w:tab w:val="left" w:pos="0"/>
              </w:tabs>
              <w:autoSpaceDE w:val="0"/>
              <w:autoSpaceDN w:val="0"/>
              <w:adjustRightInd w:val="0"/>
              <w:jc w:val="center"/>
            </w:pPr>
            <w:r w:rsidRPr="00E82445">
              <w:t>0,22</w:t>
            </w:r>
          </w:p>
        </w:tc>
      </w:tr>
    </w:tbl>
    <w:p w14:paraId="50A0E650" w14:textId="77777777" w:rsidR="00E82445" w:rsidRPr="00E82445" w:rsidRDefault="00E82445" w:rsidP="00E82445">
      <w:pPr>
        <w:widowControl w:val="0"/>
        <w:autoSpaceDE w:val="0"/>
        <w:autoSpaceDN w:val="0"/>
        <w:adjustRightInd w:val="0"/>
        <w:spacing w:before="29"/>
        <w:ind w:firstLine="709"/>
        <w:jc w:val="both"/>
        <w:rPr>
          <w:sz w:val="28"/>
          <w:szCs w:val="28"/>
        </w:rPr>
      </w:pPr>
      <w:r w:rsidRPr="00E82445">
        <w:rPr>
          <w:sz w:val="28"/>
          <w:szCs w:val="28"/>
        </w:rPr>
        <w:br w:type="textWrapping" w:clear="all"/>
        <w:t xml:space="preserve">Корректировка осуществляется в соответствии с формулой корректировки необходимой валовой выручки, установленной в Методических указаниях, </w:t>
      </w:r>
    </w:p>
    <w:p w14:paraId="47B06C52" w14:textId="77777777" w:rsidR="00E82445" w:rsidRPr="00E82445" w:rsidRDefault="00E82445" w:rsidP="00E82445">
      <w:pPr>
        <w:widowControl w:val="0"/>
        <w:autoSpaceDE w:val="0"/>
        <w:autoSpaceDN w:val="0"/>
        <w:adjustRightInd w:val="0"/>
        <w:spacing w:before="29"/>
        <w:ind w:firstLine="709"/>
        <w:jc w:val="both"/>
        <w:rPr>
          <w:sz w:val="28"/>
          <w:szCs w:val="28"/>
        </w:rPr>
      </w:pPr>
    </w:p>
    <w:p w14:paraId="563856C9" w14:textId="77777777" w:rsidR="00E82445" w:rsidRPr="00E82445" w:rsidRDefault="00E82445" w:rsidP="00E82445">
      <w:pPr>
        <w:widowControl w:val="0"/>
        <w:autoSpaceDE w:val="0"/>
        <w:autoSpaceDN w:val="0"/>
        <w:adjustRightInd w:val="0"/>
        <w:spacing w:before="29"/>
        <w:jc w:val="both"/>
        <w:rPr>
          <w:sz w:val="28"/>
          <w:szCs w:val="28"/>
        </w:rPr>
      </w:pPr>
      <w:r w:rsidRPr="00E82445">
        <w:rPr>
          <w:sz w:val="28"/>
          <w:szCs w:val="28"/>
        </w:rPr>
        <w:t>утвержденных приказом ФСТ России от 27.12.2013 № 1746-э (далее - Методические указания), включающей следующие показатели:</w:t>
      </w:r>
    </w:p>
    <w:p w14:paraId="4A66446C" w14:textId="77777777" w:rsidR="00E82445" w:rsidRPr="00E82445" w:rsidRDefault="00E82445" w:rsidP="00E82445">
      <w:pPr>
        <w:widowControl w:val="0"/>
        <w:tabs>
          <w:tab w:val="left" w:pos="835"/>
        </w:tabs>
        <w:autoSpaceDE w:val="0"/>
        <w:autoSpaceDN w:val="0"/>
        <w:adjustRightInd w:val="0"/>
        <w:ind w:firstLine="709"/>
        <w:jc w:val="both"/>
        <w:rPr>
          <w:sz w:val="28"/>
          <w:szCs w:val="28"/>
        </w:rPr>
      </w:pPr>
      <w:r w:rsidRPr="00E82445">
        <w:rPr>
          <w:sz w:val="28"/>
          <w:szCs w:val="28"/>
        </w:rPr>
        <w:t xml:space="preserve">а) отклонение фактически достигнутого объема поданной воды или </w:t>
      </w:r>
      <w:r w:rsidRPr="00E82445">
        <w:rPr>
          <w:sz w:val="28"/>
          <w:szCs w:val="28"/>
        </w:rPr>
        <w:lastRenderedPageBreak/>
        <w:t>принятых сточных вод от объема, учтенного при установлении тарифов;</w:t>
      </w:r>
    </w:p>
    <w:p w14:paraId="505BB02F" w14:textId="77777777" w:rsidR="00E82445" w:rsidRPr="00E82445" w:rsidRDefault="00E82445" w:rsidP="00E82445">
      <w:pPr>
        <w:widowControl w:val="0"/>
        <w:autoSpaceDE w:val="0"/>
        <w:autoSpaceDN w:val="0"/>
        <w:adjustRightInd w:val="0"/>
        <w:spacing w:before="29"/>
        <w:ind w:firstLine="709"/>
        <w:jc w:val="both"/>
        <w:rPr>
          <w:sz w:val="28"/>
          <w:szCs w:val="28"/>
        </w:rPr>
      </w:pPr>
      <w:r w:rsidRPr="00E82445">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882E9D1" w14:textId="77777777" w:rsidR="00E82445" w:rsidRPr="00E82445" w:rsidRDefault="00E82445" w:rsidP="00E82445">
      <w:pPr>
        <w:widowControl w:val="0"/>
        <w:autoSpaceDE w:val="0"/>
        <w:autoSpaceDN w:val="0"/>
        <w:adjustRightInd w:val="0"/>
        <w:spacing w:before="29"/>
        <w:ind w:firstLine="709"/>
        <w:jc w:val="both"/>
        <w:rPr>
          <w:sz w:val="28"/>
          <w:szCs w:val="28"/>
        </w:rPr>
      </w:pPr>
      <w:r w:rsidRPr="00E82445">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150E29A" w14:textId="77777777" w:rsidR="00E82445" w:rsidRPr="00E82445" w:rsidRDefault="00E82445" w:rsidP="00E82445">
      <w:pPr>
        <w:widowControl w:val="0"/>
        <w:autoSpaceDE w:val="0"/>
        <w:autoSpaceDN w:val="0"/>
        <w:adjustRightInd w:val="0"/>
        <w:spacing w:before="29"/>
        <w:ind w:firstLine="709"/>
        <w:jc w:val="both"/>
        <w:rPr>
          <w:sz w:val="28"/>
          <w:szCs w:val="28"/>
        </w:rPr>
      </w:pPr>
      <w:r w:rsidRPr="00E82445">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1711E219" w14:textId="77777777" w:rsidR="00E82445" w:rsidRPr="00E82445" w:rsidRDefault="00E82445" w:rsidP="00E82445">
      <w:pPr>
        <w:widowControl w:val="0"/>
        <w:autoSpaceDE w:val="0"/>
        <w:autoSpaceDN w:val="0"/>
        <w:adjustRightInd w:val="0"/>
        <w:spacing w:before="29"/>
        <w:ind w:firstLine="709"/>
        <w:jc w:val="both"/>
        <w:rPr>
          <w:sz w:val="28"/>
          <w:szCs w:val="28"/>
        </w:rPr>
      </w:pPr>
      <w:r w:rsidRPr="00E82445">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E82445">
        <w:rPr>
          <w:sz w:val="28"/>
          <w:szCs w:val="28"/>
        </w:rPr>
        <w:br/>
        <w:t>муниципальной собственности, по реализации инвестиционной программы,</w:t>
      </w:r>
      <w:r w:rsidRPr="00E82445">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41B9CBF" w14:textId="77777777" w:rsidR="00E82445" w:rsidRPr="00E82445" w:rsidRDefault="00E82445" w:rsidP="00E82445">
      <w:pPr>
        <w:widowControl w:val="0"/>
        <w:autoSpaceDE w:val="0"/>
        <w:autoSpaceDN w:val="0"/>
        <w:adjustRightInd w:val="0"/>
        <w:spacing w:before="29"/>
        <w:ind w:firstLine="709"/>
        <w:jc w:val="both"/>
        <w:rPr>
          <w:sz w:val="28"/>
          <w:szCs w:val="28"/>
        </w:rPr>
      </w:pPr>
      <w:r w:rsidRPr="00E82445">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2590B30"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E82445">
        <w:rPr>
          <w:b/>
          <w:sz w:val="28"/>
          <w:szCs w:val="28"/>
          <w:u w:val="single"/>
        </w:rPr>
        <w:t>ежегодно</w:t>
      </w:r>
      <w:r w:rsidRPr="00E82445">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D0F10AF" w14:textId="77777777" w:rsidR="00E82445" w:rsidRPr="00E82445" w:rsidRDefault="00E82445" w:rsidP="00E82445">
      <w:pPr>
        <w:widowControl w:val="0"/>
        <w:autoSpaceDE w:val="0"/>
        <w:autoSpaceDN w:val="0"/>
        <w:adjustRightInd w:val="0"/>
        <w:ind w:firstLine="709"/>
        <w:jc w:val="both"/>
        <w:rPr>
          <w:rFonts w:eastAsia="Calibri"/>
          <w:sz w:val="28"/>
          <w:szCs w:val="28"/>
          <w:lang w:eastAsia="en-US"/>
        </w:rPr>
      </w:pPr>
    </w:p>
    <w:p w14:paraId="05FFDC73"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Корректировка необходимой валовой выручки </w:t>
      </w:r>
      <w:r w:rsidRPr="00E82445">
        <w:rPr>
          <w:sz w:val="28"/>
          <w:szCs w:val="28"/>
          <w:u w:val="single"/>
        </w:rPr>
        <w:t>при методе индексации</w:t>
      </w:r>
      <w:r w:rsidRPr="00E82445">
        <w:rPr>
          <w:sz w:val="28"/>
          <w:szCs w:val="28"/>
        </w:rPr>
        <w:t xml:space="preserve"> рассчитывается по формуле (32) Методических указаний:</w:t>
      </w:r>
    </w:p>
    <w:p w14:paraId="43B8D735" w14:textId="77777777" w:rsidR="00E82445" w:rsidRPr="00E82445" w:rsidRDefault="00E82445" w:rsidP="00E82445">
      <w:pPr>
        <w:widowControl w:val="0"/>
        <w:autoSpaceDE w:val="0"/>
        <w:autoSpaceDN w:val="0"/>
        <w:adjustRightInd w:val="0"/>
        <w:ind w:firstLine="709"/>
        <w:jc w:val="both"/>
        <w:rPr>
          <w:sz w:val="28"/>
          <w:szCs w:val="28"/>
        </w:rPr>
      </w:pPr>
    </w:p>
    <w:p w14:paraId="2524E545" w14:textId="77777777" w:rsidR="00E82445" w:rsidRPr="00E82445" w:rsidRDefault="00E82445" w:rsidP="00E82445">
      <w:pPr>
        <w:widowControl w:val="0"/>
        <w:autoSpaceDE w:val="0"/>
        <w:autoSpaceDN w:val="0"/>
        <w:adjustRightInd w:val="0"/>
        <w:ind w:left="-567"/>
        <w:jc w:val="both"/>
        <w:rPr>
          <w:sz w:val="28"/>
          <w:szCs w:val="28"/>
        </w:rPr>
      </w:pPr>
      <w:r w:rsidRPr="00E82445">
        <w:rPr>
          <w:noProof/>
          <w:position w:val="-4"/>
        </w:rPr>
        <w:drawing>
          <wp:inline distT="0" distB="0" distL="0" distR="0" wp14:anchorId="6E74ADF9" wp14:editId="0D430CF7">
            <wp:extent cx="5939790" cy="2381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137C59D1" w14:textId="77777777" w:rsidR="00E82445" w:rsidRPr="00E82445" w:rsidRDefault="00E82445" w:rsidP="00E82445">
      <w:pPr>
        <w:widowControl w:val="0"/>
        <w:autoSpaceDE w:val="0"/>
        <w:autoSpaceDN w:val="0"/>
        <w:adjustRightInd w:val="0"/>
        <w:ind w:firstLine="709"/>
        <w:jc w:val="both"/>
        <w:rPr>
          <w:sz w:val="16"/>
          <w:szCs w:val="28"/>
        </w:rPr>
      </w:pPr>
    </w:p>
    <w:p w14:paraId="248E60EC"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где:</w:t>
      </w:r>
    </w:p>
    <w:p w14:paraId="052907D8"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60551B99" wp14:editId="3C109B71">
            <wp:extent cx="62865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E8244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121E8F3C"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6428163D" wp14:editId="70EA1A58">
            <wp:extent cx="4762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82445">
        <w:rPr>
          <w:sz w:val="28"/>
          <w:szCs w:val="28"/>
        </w:rPr>
        <w:t xml:space="preserve"> - скорректированная величина операционных расходов на год i </w:t>
      </w:r>
      <w:r w:rsidRPr="00E82445">
        <w:rPr>
          <w:sz w:val="28"/>
          <w:szCs w:val="28"/>
        </w:rPr>
        <w:lastRenderedPageBreak/>
        <w:t>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969B941"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6001894B" wp14:editId="35FCEEAB">
            <wp:extent cx="49530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8244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7F4BEE4"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435CE997" wp14:editId="5E7A2D08">
            <wp:extent cx="4667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E8244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734C0738"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101E6A52" wp14:editId="79E17A2B">
            <wp:extent cx="47625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8244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46BDD9BE"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5A18AE2B" wp14:editId="7FDE8CD8">
            <wp:extent cx="3524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82445">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7C572529"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17CE49E2" wp14:editId="5FF5300D">
            <wp:extent cx="6286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E8244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36399F9D"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1"/>
          <w:sz w:val="28"/>
          <w:szCs w:val="28"/>
        </w:rPr>
        <w:drawing>
          <wp:inline distT="0" distB="0" distL="0" distR="0" wp14:anchorId="5C415177" wp14:editId="50DF2DE7">
            <wp:extent cx="5143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E82445">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5BAD1E7A"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1"/>
          <w:sz w:val="28"/>
          <w:szCs w:val="28"/>
        </w:rPr>
        <w:drawing>
          <wp:inline distT="0" distB="0" distL="0" distR="0" wp14:anchorId="1CF0D16F" wp14:editId="5D9F52FC">
            <wp:extent cx="67627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E8244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1B77235C"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443F6836" wp14:editId="4F8DB137">
            <wp:extent cx="847725" cy="3333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E8244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44944F9F"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lastRenderedPageBreak/>
        <w:drawing>
          <wp:inline distT="0" distB="0" distL="0" distR="0" wp14:anchorId="09D45D68" wp14:editId="33100AC4">
            <wp:extent cx="8191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E8244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08BF6061"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При расчете статей расходов специалистом использовались:</w:t>
      </w:r>
    </w:p>
    <w:p w14:paraId="30E12602"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u w:val="single"/>
        </w:rPr>
        <w:t>индексы потребительских цен</w:t>
      </w:r>
      <w:r w:rsidRPr="00E82445">
        <w:rPr>
          <w:sz w:val="28"/>
          <w:szCs w:val="28"/>
        </w:rPr>
        <w:t xml:space="preserve"> на 2020 год – 103%, на 2021 год – 103,7</w:t>
      </w:r>
      <w:proofErr w:type="gramStart"/>
      <w:r w:rsidRPr="00E82445">
        <w:rPr>
          <w:sz w:val="28"/>
          <w:szCs w:val="28"/>
        </w:rPr>
        <w:t>%,  (</w:t>
      </w:r>
      <w:proofErr w:type="gramEnd"/>
      <w:r w:rsidRPr="00E82445">
        <w:rPr>
          <w:sz w:val="28"/>
          <w:szCs w:val="28"/>
        </w:rPr>
        <w:t xml:space="preserve">далее – ИПЦ Минэкономразвития России); </w:t>
      </w:r>
    </w:p>
    <w:p w14:paraId="487BDA1E"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u w:val="single"/>
        </w:rPr>
        <w:t>индексы цен производителей в сфере обеспечения электрической энергией, газом, паром электрической энергии</w:t>
      </w:r>
      <w:r w:rsidRPr="00E82445">
        <w:rPr>
          <w:sz w:val="28"/>
          <w:szCs w:val="28"/>
        </w:rPr>
        <w:t xml:space="preserve"> на 2020 год – 104,8%, на 2021 год – 104,1%, (далее – ИЦП Минэкономразвития России).</w:t>
      </w:r>
    </w:p>
    <w:p w14:paraId="526B7E00" w14:textId="77777777" w:rsidR="00E82445" w:rsidRPr="00E82445" w:rsidRDefault="00E82445" w:rsidP="00E82445">
      <w:pPr>
        <w:widowControl w:val="0"/>
        <w:autoSpaceDE w:val="0"/>
        <w:autoSpaceDN w:val="0"/>
        <w:adjustRightInd w:val="0"/>
        <w:spacing w:before="38"/>
        <w:ind w:firstLine="709"/>
        <w:jc w:val="both"/>
        <w:rPr>
          <w:b/>
          <w:bCs/>
          <w:sz w:val="32"/>
          <w:szCs w:val="32"/>
          <w:u w:val="single"/>
        </w:rPr>
      </w:pPr>
      <w:r w:rsidRPr="00E82445">
        <w:rPr>
          <w:b/>
          <w:bCs/>
          <w:sz w:val="32"/>
          <w:szCs w:val="32"/>
          <w:u w:val="single"/>
        </w:rPr>
        <w:t>Операционные расходы</w:t>
      </w:r>
    </w:p>
    <w:p w14:paraId="00CD9C52"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Согласно п. 95 Методических указаний операционные расходы определяются по формуле:</w:t>
      </w:r>
    </w:p>
    <w:p w14:paraId="6AF2B2DA" w14:textId="77777777" w:rsidR="00E82445" w:rsidRPr="00E82445" w:rsidRDefault="00E82445" w:rsidP="00E82445">
      <w:pPr>
        <w:widowControl w:val="0"/>
        <w:autoSpaceDE w:val="0"/>
        <w:autoSpaceDN w:val="0"/>
        <w:adjustRightInd w:val="0"/>
        <w:ind w:firstLine="284"/>
        <w:jc w:val="center"/>
        <w:rPr>
          <w:sz w:val="28"/>
          <w:szCs w:val="28"/>
        </w:rPr>
      </w:pPr>
      <w:r w:rsidRPr="00E82445">
        <w:rPr>
          <w:noProof/>
          <w:position w:val="-33"/>
        </w:rPr>
        <w:drawing>
          <wp:inline distT="0" distB="0" distL="0" distR="0" wp14:anchorId="0979CC96" wp14:editId="20AA3FA1">
            <wp:extent cx="5939790" cy="599440"/>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7BC456D2"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где:</w:t>
      </w:r>
    </w:p>
    <w:p w14:paraId="3643A4CF"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i0 - первый год текущего долгосрочного периода регулирования;</w:t>
      </w:r>
    </w:p>
    <w:p w14:paraId="5C16700A"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2"/>
          <w:sz w:val="28"/>
          <w:szCs w:val="28"/>
        </w:rPr>
        <w:drawing>
          <wp:inline distT="0" distB="0" distL="0" distR="0" wp14:anchorId="3E57D29D" wp14:editId="4A37A3AE">
            <wp:extent cx="47625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8244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3D51D7A" w14:textId="77777777" w:rsidR="00E82445" w:rsidRPr="00E82445" w:rsidRDefault="00E82445" w:rsidP="00E82445">
      <w:pPr>
        <w:widowControl w:val="0"/>
        <w:autoSpaceDE w:val="0"/>
        <w:autoSpaceDN w:val="0"/>
        <w:adjustRightInd w:val="0"/>
        <w:ind w:firstLine="709"/>
        <w:jc w:val="both"/>
        <w:rPr>
          <w:sz w:val="28"/>
          <w:szCs w:val="28"/>
        </w:rPr>
      </w:pPr>
      <w:r w:rsidRPr="00E82445">
        <w:rPr>
          <w:sz w:val="32"/>
          <w:szCs w:val="28"/>
        </w:rPr>
        <w:t>ОР</w:t>
      </w:r>
      <w:r w:rsidRPr="00E82445">
        <w:rPr>
          <w:sz w:val="28"/>
          <w:szCs w:val="28"/>
          <w:vertAlign w:val="subscript"/>
        </w:rPr>
        <w:t>i0</w:t>
      </w:r>
      <w:r w:rsidRPr="00E8244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1D8B61A" w14:textId="77777777" w:rsidR="00E82445" w:rsidRPr="00E82445" w:rsidRDefault="00E82445" w:rsidP="00E82445">
      <w:pPr>
        <w:widowControl w:val="0"/>
        <w:autoSpaceDE w:val="0"/>
        <w:autoSpaceDN w:val="0"/>
        <w:adjustRightInd w:val="0"/>
        <w:ind w:firstLine="709"/>
        <w:jc w:val="both"/>
        <w:rPr>
          <w:sz w:val="28"/>
          <w:szCs w:val="28"/>
        </w:rPr>
      </w:pPr>
      <w:r w:rsidRPr="00E82445">
        <w:rPr>
          <w:sz w:val="32"/>
          <w:szCs w:val="28"/>
        </w:rPr>
        <w:t>ИЭР</w:t>
      </w:r>
      <w:r w:rsidRPr="00E82445">
        <w:rPr>
          <w:sz w:val="28"/>
          <w:szCs w:val="28"/>
        </w:rPr>
        <w:t xml:space="preserve"> - индекс эффективности операционных расходов, установленный на j-й год и выраженный в процентах;</w:t>
      </w:r>
    </w:p>
    <w:p w14:paraId="71CEC2AF"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4"/>
          <w:sz w:val="28"/>
          <w:szCs w:val="28"/>
        </w:rPr>
        <w:drawing>
          <wp:inline distT="0" distB="0" distL="0" distR="0" wp14:anchorId="538F3176" wp14:editId="3769613F">
            <wp:extent cx="67627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E82445">
        <w:rPr>
          <w:sz w:val="28"/>
          <w:szCs w:val="28"/>
        </w:rPr>
        <w:t xml:space="preserve"> - скорректированный прогнозный индекс изменения потребительских цен в j-м году;</w:t>
      </w:r>
    </w:p>
    <w:p w14:paraId="240F991B"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4"/>
          <w:sz w:val="28"/>
          <w:szCs w:val="28"/>
        </w:rPr>
        <w:drawing>
          <wp:inline distT="0" distB="0" distL="0" distR="0" wp14:anchorId="60C47E82" wp14:editId="6D362C26">
            <wp:extent cx="6572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E8244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5717003" w14:textId="77777777" w:rsidR="00E82445" w:rsidRPr="00E82445" w:rsidRDefault="00E82445" w:rsidP="00E82445">
      <w:pPr>
        <w:widowControl w:val="0"/>
        <w:autoSpaceDE w:val="0"/>
        <w:autoSpaceDN w:val="0"/>
        <w:adjustRightInd w:val="0"/>
        <w:ind w:firstLine="539"/>
        <w:jc w:val="both"/>
        <w:rPr>
          <w:sz w:val="28"/>
          <w:szCs w:val="28"/>
        </w:rPr>
      </w:pPr>
    </w:p>
    <w:p w14:paraId="6BE2D657"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Индекс изменения количества активов рассчитывается по формуле:</w:t>
      </w:r>
    </w:p>
    <w:p w14:paraId="7845AABC" w14:textId="77777777" w:rsidR="00E82445" w:rsidRPr="00E82445" w:rsidRDefault="00E82445" w:rsidP="00E82445">
      <w:pPr>
        <w:widowControl w:val="0"/>
        <w:autoSpaceDE w:val="0"/>
        <w:autoSpaceDN w:val="0"/>
        <w:adjustRightInd w:val="0"/>
        <w:jc w:val="both"/>
        <w:outlineLvl w:val="0"/>
        <w:rPr>
          <w:sz w:val="28"/>
          <w:szCs w:val="28"/>
        </w:rPr>
      </w:pPr>
    </w:p>
    <w:p w14:paraId="23B3D420" w14:textId="77777777" w:rsidR="00E82445" w:rsidRPr="00E82445" w:rsidRDefault="00E82445" w:rsidP="00E82445">
      <w:pPr>
        <w:widowControl w:val="0"/>
        <w:autoSpaceDE w:val="0"/>
        <w:autoSpaceDN w:val="0"/>
        <w:adjustRightInd w:val="0"/>
        <w:jc w:val="center"/>
        <w:rPr>
          <w:sz w:val="28"/>
          <w:szCs w:val="28"/>
        </w:rPr>
      </w:pPr>
      <w:r w:rsidRPr="00E82445">
        <w:rPr>
          <w:noProof/>
          <w:position w:val="-32"/>
          <w:sz w:val="28"/>
          <w:szCs w:val="28"/>
        </w:rPr>
        <w:drawing>
          <wp:inline distT="0" distB="0" distL="0" distR="0" wp14:anchorId="52488F5C" wp14:editId="44B0A971">
            <wp:extent cx="5743575" cy="590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E82445">
        <w:rPr>
          <w:sz w:val="28"/>
          <w:szCs w:val="28"/>
        </w:rPr>
        <w:t>, (8.1)</w:t>
      </w:r>
    </w:p>
    <w:p w14:paraId="44DDA3C5" w14:textId="77777777" w:rsidR="00E82445" w:rsidRPr="00E82445" w:rsidRDefault="00E82445" w:rsidP="00E82445">
      <w:pPr>
        <w:widowControl w:val="0"/>
        <w:autoSpaceDE w:val="0"/>
        <w:autoSpaceDN w:val="0"/>
        <w:adjustRightInd w:val="0"/>
        <w:jc w:val="both"/>
        <w:rPr>
          <w:sz w:val="28"/>
          <w:szCs w:val="28"/>
        </w:rPr>
      </w:pPr>
    </w:p>
    <w:p w14:paraId="05E095BC"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где:</w:t>
      </w:r>
    </w:p>
    <w:p w14:paraId="13DD069F"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1"/>
          <w:sz w:val="28"/>
          <w:szCs w:val="28"/>
        </w:rPr>
        <w:drawing>
          <wp:inline distT="0" distB="0" distL="0" distR="0" wp14:anchorId="486138E7" wp14:editId="54D0E27D">
            <wp:extent cx="58102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82445">
        <w:rPr>
          <w:sz w:val="28"/>
          <w:szCs w:val="28"/>
        </w:rPr>
        <w:t xml:space="preserve"> - индекс изменения количества активов в году i;</w:t>
      </w:r>
    </w:p>
    <w:p w14:paraId="2153B384"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1"/>
          <w:sz w:val="28"/>
          <w:szCs w:val="28"/>
        </w:rPr>
        <w:drawing>
          <wp:inline distT="0" distB="0" distL="0" distR="0" wp14:anchorId="6C8DB6D1" wp14:editId="13AB4EDD">
            <wp:extent cx="409575" cy="3238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E82445">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w:t>
      </w:r>
      <w:r w:rsidRPr="00E82445">
        <w:rPr>
          <w:sz w:val="28"/>
          <w:szCs w:val="28"/>
        </w:rPr>
        <w:lastRenderedPageBreak/>
        <w:t>расходов за последний отчетный год;</w:t>
      </w:r>
    </w:p>
    <w:p w14:paraId="231A99CF"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1"/>
          <w:sz w:val="28"/>
          <w:szCs w:val="28"/>
        </w:rPr>
        <w:drawing>
          <wp:inline distT="0" distB="0" distL="0" distR="0" wp14:anchorId="2DFD2D28" wp14:editId="64BA2C33">
            <wp:extent cx="7334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E8244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4E8B5F48" w14:textId="77777777" w:rsidR="00E82445" w:rsidRPr="00E82445" w:rsidRDefault="00E82445" w:rsidP="00E82445">
      <w:pPr>
        <w:widowControl w:val="0"/>
        <w:autoSpaceDE w:val="0"/>
        <w:autoSpaceDN w:val="0"/>
        <w:adjustRightInd w:val="0"/>
        <w:ind w:firstLine="709"/>
        <w:jc w:val="both"/>
        <w:rPr>
          <w:sz w:val="28"/>
          <w:szCs w:val="28"/>
        </w:rPr>
      </w:pPr>
      <w:r w:rsidRPr="00E82445">
        <w:rPr>
          <w:noProof/>
          <w:position w:val="-11"/>
          <w:sz w:val="28"/>
          <w:szCs w:val="28"/>
        </w:rPr>
        <w:drawing>
          <wp:inline distT="0" distB="0" distL="0" distR="0" wp14:anchorId="553E841B" wp14:editId="5A5EE902">
            <wp:extent cx="5048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E8244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3D33921" w14:textId="77777777" w:rsidR="00E82445" w:rsidRPr="00E82445" w:rsidRDefault="00E82445" w:rsidP="00E82445">
      <w:pPr>
        <w:autoSpaceDE w:val="0"/>
        <w:autoSpaceDN w:val="0"/>
        <w:adjustRightInd w:val="0"/>
        <w:spacing w:before="38"/>
        <w:ind w:firstLine="567"/>
        <w:jc w:val="both"/>
        <w:rPr>
          <w:sz w:val="28"/>
          <w:szCs w:val="28"/>
        </w:rPr>
      </w:pPr>
    </w:p>
    <w:p w14:paraId="69437702" w14:textId="77777777" w:rsidR="00E82445" w:rsidRPr="00E82445" w:rsidRDefault="00E82445" w:rsidP="00E82445">
      <w:pPr>
        <w:autoSpaceDE w:val="0"/>
        <w:autoSpaceDN w:val="0"/>
        <w:adjustRightInd w:val="0"/>
        <w:spacing w:before="38"/>
        <w:ind w:firstLine="567"/>
        <w:jc w:val="both"/>
        <w:rPr>
          <w:sz w:val="28"/>
          <w:szCs w:val="28"/>
        </w:rPr>
      </w:pPr>
      <w:r w:rsidRPr="00E82445">
        <w:rPr>
          <w:sz w:val="28"/>
          <w:szCs w:val="28"/>
        </w:rPr>
        <w:t>Операционные расходы</w:t>
      </w:r>
      <w:r w:rsidRPr="00E82445">
        <w:rPr>
          <w:b/>
          <w:bCs/>
          <w:sz w:val="28"/>
          <w:szCs w:val="28"/>
        </w:rPr>
        <w:t xml:space="preserve"> </w:t>
      </w:r>
      <w:r w:rsidRPr="00E82445">
        <w:rPr>
          <w:sz w:val="28"/>
          <w:szCs w:val="28"/>
        </w:rPr>
        <w:t>утверждены РЭК Кузбасса на 2021 год в размере 1589,46 тыс. руб.</w:t>
      </w:r>
    </w:p>
    <w:p w14:paraId="5C3987A1" w14:textId="77777777" w:rsidR="00E82445" w:rsidRPr="00E82445" w:rsidRDefault="00E82445" w:rsidP="00E82445">
      <w:pPr>
        <w:autoSpaceDE w:val="0"/>
        <w:autoSpaceDN w:val="0"/>
        <w:adjustRightInd w:val="0"/>
        <w:ind w:firstLine="567"/>
        <w:jc w:val="both"/>
        <w:rPr>
          <w:sz w:val="28"/>
          <w:szCs w:val="28"/>
        </w:rPr>
      </w:pPr>
      <w:r w:rsidRPr="00E82445">
        <w:rPr>
          <w:sz w:val="28"/>
          <w:szCs w:val="28"/>
        </w:rPr>
        <w:t>При расчете Операционных расходов на 2021 год регулятором использовались следующие показатели:</w:t>
      </w:r>
    </w:p>
    <w:p w14:paraId="261507A7" w14:textId="77777777" w:rsidR="00E82445" w:rsidRPr="00E82445" w:rsidRDefault="00E82445" w:rsidP="00E82445">
      <w:pPr>
        <w:widowControl w:val="0"/>
        <w:numPr>
          <w:ilvl w:val="0"/>
          <w:numId w:val="8"/>
        </w:numPr>
        <w:tabs>
          <w:tab w:val="left" w:pos="710"/>
        </w:tabs>
        <w:autoSpaceDE w:val="0"/>
        <w:autoSpaceDN w:val="0"/>
        <w:adjustRightInd w:val="0"/>
        <w:ind w:firstLine="567"/>
        <w:jc w:val="both"/>
        <w:rPr>
          <w:sz w:val="28"/>
          <w:szCs w:val="28"/>
        </w:rPr>
      </w:pPr>
      <w:r w:rsidRPr="00E82445">
        <w:rPr>
          <w:sz w:val="28"/>
          <w:szCs w:val="28"/>
        </w:rPr>
        <w:t>базовый уровень операционных расходов 2019 года – 1499,38 тыс. руб.;</w:t>
      </w:r>
    </w:p>
    <w:p w14:paraId="0FD3552E" w14:textId="77777777" w:rsidR="00E82445" w:rsidRPr="00E82445" w:rsidRDefault="00E82445" w:rsidP="00E82445">
      <w:pPr>
        <w:widowControl w:val="0"/>
        <w:numPr>
          <w:ilvl w:val="0"/>
          <w:numId w:val="8"/>
        </w:numPr>
        <w:tabs>
          <w:tab w:val="left" w:pos="710"/>
        </w:tabs>
        <w:autoSpaceDE w:val="0"/>
        <w:autoSpaceDN w:val="0"/>
        <w:adjustRightInd w:val="0"/>
        <w:ind w:firstLine="567"/>
        <w:jc w:val="both"/>
        <w:rPr>
          <w:sz w:val="28"/>
          <w:szCs w:val="28"/>
        </w:rPr>
      </w:pPr>
      <w:r w:rsidRPr="00E82445">
        <w:rPr>
          <w:sz w:val="28"/>
          <w:szCs w:val="28"/>
        </w:rPr>
        <w:t>индекс потребительских цен на 2020 год - 104,0% согласно прогнозу Минэкономразвития России;</w:t>
      </w:r>
    </w:p>
    <w:p w14:paraId="39779270" w14:textId="77777777" w:rsidR="00E82445" w:rsidRPr="00E82445" w:rsidRDefault="00E82445" w:rsidP="00E82445">
      <w:pPr>
        <w:widowControl w:val="0"/>
        <w:numPr>
          <w:ilvl w:val="0"/>
          <w:numId w:val="8"/>
        </w:numPr>
        <w:tabs>
          <w:tab w:val="left" w:pos="715"/>
        </w:tabs>
        <w:autoSpaceDE w:val="0"/>
        <w:autoSpaceDN w:val="0"/>
        <w:adjustRightInd w:val="0"/>
        <w:ind w:firstLine="567"/>
        <w:jc w:val="both"/>
        <w:rPr>
          <w:sz w:val="28"/>
          <w:szCs w:val="28"/>
        </w:rPr>
      </w:pPr>
      <w:r w:rsidRPr="00E82445">
        <w:rPr>
          <w:sz w:val="28"/>
          <w:szCs w:val="28"/>
        </w:rPr>
        <w:t>индекс эффективности операционных расходов 1%;</w:t>
      </w:r>
    </w:p>
    <w:p w14:paraId="3B39AC87" w14:textId="77777777" w:rsidR="00E82445" w:rsidRPr="00E82445" w:rsidRDefault="00E82445" w:rsidP="00E82445">
      <w:pPr>
        <w:widowControl w:val="0"/>
        <w:numPr>
          <w:ilvl w:val="0"/>
          <w:numId w:val="8"/>
        </w:numPr>
        <w:tabs>
          <w:tab w:val="left" w:pos="715"/>
        </w:tabs>
        <w:autoSpaceDE w:val="0"/>
        <w:autoSpaceDN w:val="0"/>
        <w:adjustRightInd w:val="0"/>
        <w:ind w:firstLine="567"/>
        <w:jc w:val="both"/>
        <w:rPr>
          <w:sz w:val="28"/>
          <w:szCs w:val="28"/>
        </w:rPr>
      </w:pPr>
      <w:r w:rsidRPr="00E82445">
        <w:rPr>
          <w:sz w:val="28"/>
          <w:szCs w:val="28"/>
        </w:rPr>
        <w:t>индекс изменения количества активов 0%.</w:t>
      </w:r>
    </w:p>
    <w:p w14:paraId="2E9C88B7" w14:textId="77777777" w:rsidR="00E82445" w:rsidRPr="00E82445" w:rsidRDefault="00E82445" w:rsidP="00E82445">
      <w:pPr>
        <w:autoSpaceDE w:val="0"/>
        <w:autoSpaceDN w:val="0"/>
        <w:adjustRightInd w:val="0"/>
        <w:spacing w:before="58"/>
        <w:ind w:firstLine="576"/>
        <w:jc w:val="both"/>
        <w:rPr>
          <w:sz w:val="28"/>
          <w:szCs w:val="28"/>
        </w:rPr>
      </w:pPr>
      <w:r w:rsidRPr="00E82445">
        <w:rPr>
          <w:sz w:val="28"/>
          <w:szCs w:val="28"/>
        </w:rPr>
        <w:t>При корректировке Операционных расходов на 2021 год регулятором использовались следующие показатели:</w:t>
      </w:r>
    </w:p>
    <w:p w14:paraId="4635ADDF" w14:textId="77777777" w:rsidR="00E82445" w:rsidRPr="00E82445" w:rsidRDefault="00E82445" w:rsidP="00E82445">
      <w:pPr>
        <w:widowControl w:val="0"/>
        <w:numPr>
          <w:ilvl w:val="0"/>
          <w:numId w:val="8"/>
        </w:numPr>
        <w:tabs>
          <w:tab w:val="left" w:pos="710"/>
        </w:tabs>
        <w:autoSpaceDE w:val="0"/>
        <w:autoSpaceDN w:val="0"/>
        <w:adjustRightInd w:val="0"/>
        <w:ind w:firstLine="567"/>
        <w:jc w:val="both"/>
        <w:rPr>
          <w:sz w:val="28"/>
          <w:szCs w:val="28"/>
        </w:rPr>
      </w:pPr>
      <w:r w:rsidRPr="00E82445">
        <w:rPr>
          <w:sz w:val="28"/>
          <w:szCs w:val="28"/>
        </w:rPr>
        <w:t>базовый уровень операционных расходов 2019 года – 3757,83 тыс. руб.;</w:t>
      </w:r>
    </w:p>
    <w:p w14:paraId="145C123D" w14:textId="77777777" w:rsidR="00E82445" w:rsidRPr="00E82445" w:rsidRDefault="00E82445" w:rsidP="00E82445">
      <w:pPr>
        <w:widowControl w:val="0"/>
        <w:tabs>
          <w:tab w:val="left" w:pos="715"/>
        </w:tabs>
        <w:autoSpaceDE w:val="0"/>
        <w:autoSpaceDN w:val="0"/>
        <w:adjustRightInd w:val="0"/>
        <w:jc w:val="both"/>
        <w:rPr>
          <w:sz w:val="28"/>
          <w:szCs w:val="28"/>
        </w:rPr>
      </w:pPr>
      <w:r w:rsidRPr="00E82445">
        <w:rPr>
          <w:sz w:val="28"/>
          <w:szCs w:val="28"/>
        </w:rPr>
        <w:t xml:space="preserve">        - индекс потребительских цен, на 2020 год -103%, на 2021 год – 103,7% согласно </w:t>
      </w:r>
      <w:r w:rsidRPr="00E82445">
        <w:rPr>
          <w:rFonts w:eastAsia="Calibri"/>
          <w:sz w:val="28"/>
          <w:szCs w:val="28"/>
        </w:rPr>
        <w:t>прогнозу</w:t>
      </w:r>
      <w:r w:rsidRPr="00E82445">
        <w:rPr>
          <w:sz w:val="28"/>
          <w:szCs w:val="28"/>
        </w:rPr>
        <w:t xml:space="preserve"> Минэкономразвития России;</w:t>
      </w:r>
    </w:p>
    <w:p w14:paraId="2B3479EA" w14:textId="77777777" w:rsidR="00E82445" w:rsidRPr="00E82445" w:rsidRDefault="00E82445" w:rsidP="00E82445">
      <w:pPr>
        <w:widowControl w:val="0"/>
        <w:numPr>
          <w:ilvl w:val="0"/>
          <w:numId w:val="8"/>
        </w:numPr>
        <w:tabs>
          <w:tab w:val="left" w:pos="715"/>
        </w:tabs>
        <w:autoSpaceDE w:val="0"/>
        <w:autoSpaceDN w:val="0"/>
        <w:adjustRightInd w:val="0"/>
        <w:ind w:firstLine="709"/>
        <w:jc w:val="both"/>
        <w:rPr>
          <w:sz w:val="28"/>
          <w:szCs w:val="28"/>
        </w:rPr>
      </w:pPr>
      <w:r w:rsidRPr="00E82445">
        <w:rPr>
          <w:sz w:val="28"/>
          <w:szCs w:val="28"/>
        </w:rPr>
        <w:t>индекс эффективности операционных расходов 1%;</w:t>
      </w:r>
    </w:p>
    <w:p w14:paraId="1735D1FD" w14:textId="77777777" w:rsidR="00E82445" w:rsidRPr="00E82445" w:rsidRDefault="00E82445" w:rsidP="00E82445">
      <w:pPr>
        <w:widowControl w:val="0"/>
        <w:numPr>
          <w:ilvl w:val="0"/>
          <w:numId w:val="8"/>
        </w:numPr>
        <w:tabs>
          <w:tab w:val="left" w:pos="715"/>
        </w:tabs>
        <w:autoSpaceDE w:val="0"/>
        <w:autoSpaceDN w:val="0"/>
        <w:adjustRightInd w:val="0"/>
        <w:ind w:firstLine="709"/>
        <w:jc w:val="both"/>
        <w:rPr>
          <w:sz w:val="28"/>
          <w:szCs w:val="28"/>
        </w:rPr>
      </w:pPr>
      <w:r w:rsidRPr="00E82445">
        <w:rPr>
          <w:sz w:val="28"/>
          <w:szCs w:val="28"/>
        </w:rPr>
        <w:t>индекс изменения количества активов 0%;</w:t>
      </w:r>
    </w:p>
    <w:p w14:paraId="06C5916F" w14:textId="77777777" w:rsidR="00E82445" w:rsidRPr="00E82445" w:rsidRDefault="00E82445" w:rsidP="00E82445">
      <w:pPr>
        <w:widowControl w:val="0"/>
        <w:autoSpaceDE w:val="0"/>
        <w:autoSpaceDN w:val="0"/>
        <w:adjustRightInd w:val="0"/>
        <w:spacing w:before="58"/>
        <w:ind w:firstLine="709"/>
        <w:jc w:val="both"/>
        <w:rPr>
          <w:sz w:val="28"/>
          <w:szCs w:val="28"/>
        </w:rPr>
      </w:pPr>
    </w:p>
    <w:p w14:paraId="6468FD7A"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Таким образом, в процессе экспертизы операционные расходы на 2021 год определены в сумме 1569,63 тыс. руб.</w:t>
      </w:r>
    </w:p>
    <w:p w14:paraId="2AD12D54" w14:textId="77777777" w:rsidR="00E82445" w:rsidRPr="00E82445" w:rsidRDefault="00E82445" w:rsidP="00E82445">
      <w:pPr>
        <w:widowControl w:val="0"/>
        <w:autoSpaceDE w:val="0"/>
        <w:autoSpaceDN w:val="0"/>
        <w:adjustRightInd w:val="0"/>
        <w:rPr>
          <w:sz w:val="28"/>
          <w:szCs w:val="28"/>
        </w:rPr>
      </w:pPr>
    </w:p>
    <w:p w14:paraId="35C4BA98" w14:textId="77777777" w:rsidR="00E82445" w:rsidRPr="00E82445" w:rsidRDefault="00E82445" w:rsidP="00E82445">
      <w:pPr>
        <w:widowControl w:val="0"/>
        <w:autoSpaceDE w:val="0"/>
        <w:autoSpaceDN w:val="0"/>
        <w:adjustRightInd w:val="0"/>
        <w:jc w:val="both"/>
        <w:rPr>
          <w:sz w:val="28"/>
          <w:szCs w:val="28"/>
        </w:rPr>
      </w:pPr>
      <w:r w:rsidRPr="00E82445">
        <w:rPr>
          <w:sz w:val="28"/>
          <w:szCs w:val="28"/>
        </w:rPr>
        <w:t xml:space="preserve">        ОР</w:t>
      </w:r>
      <w:r w:rsidRPr="00E82445">
        <w:rPr>
          <w:sz w:val="20"/>
        </w:rPr>
        <w:t>2021</w:t>
      </w:r>
      <w:r w:rsidRPr="00E82445">
        <w:rPr>
          <w:sz w:val="28"/>
          <w:szCs w:val="28"/>
        </w:rPr>
        <w:t xml:space="preserve"> = 1499,38 х [(1- 1%/100%) х (1+0,03) х (1+0</w:t>
      </w:r>
      <w:proofErr w:type="gramStart"/>
      <w:r w:rsidRPr="00E82445">
        <w:rPr>
          <w:sz w:val="28"/>
          <w:szCs w:val="28"/>
        </w:rPr>
        <w:t>) ]</w:t>
      </w:r>
      <w:proofErr w:type="gramEnd"/>
      <w:r w:rsidRPr="00E82445">
        <w:rPr>
          <w:sz w:val="28"/>
          <w:szCs w:val="28"/>
        </w:rPr>
        <w:t xml:space="preserve"> х [(1- 1%/100%) х (1+0,037) х (1+0)] = 1569,63 тыс. руб.</w:t>
      </w:r>
    </w:p>
    <w:p w14:paraId="57373335" w14:textId="77777777" w:rsidR="00E82445" w:rsidRPr="00E82445" w:rsidRDefault="00E82445" w:rsidP="00E82445">
      <w:pPr>
        <w:autoSpaceDE w:val="0"/>
        <w:autoSpaceDN w:val="0"/>
        <w:adjustRightInd w:val="0"/>
        <w:ind w:firstLine="576"/>
        <w:jc w:val="both"/>
        <w:rPr>
          <w:sz w:val="28"/>
          <w:szCs w:val="28"/>
        </w:rPr>
      </w:pPr>
    </w:p>
    <w:p w14:paraId="7BB457DC" w14:textId="77777777" w:rsidR="00E82445" w:rsidRPr="00E82445" w:rsidRDefault="00E82445" w:rsidP="00E82445">
      <w:pPr>
        <w:autoSpaceDE w:val="0"/>
        <w:autoSpaceDN w:val="0"/>
        <w:adjustRightInd w:val="0"/>
        <w:ind w:firstLine="576"/>
        <w:jc w:val="both"/>
        <w:rPr>
          <w:sz w:val="28"/>
          <w:szCs w:val="28"/>
        </w:rPr>
      </w:pPr>
      <w:r w:rsidRPr="00E82445">
        <w:rPr>
          <w:sz w:val="28"/>
          <w:szCs w:val="28"/>
        </w:rPr>
        <w:t>Снижение затрат по отношению к утвержденным РЭК КО составило                19,83 тыс. руб., отклонение затрат от предложенных организацией в меньшую сторону составило 198,28 тыс. руб.</w:t>
      </w:r>
    </w:p>
    <w:p w14:paraId="509B8A6F" w14:textId="77777777" w:rsidR="00E82445" w:rsidRPr="00E82445" w:rsidRDefault="00E82445" w:rsidP="00E82445">
      <w:pPr>
        <w:tabs>
          <w:tab w:val="left" w:pos="859"/>
        </w:tabs>
        <w:autoSpaceDE w:val="0"/>
        <w:autoSpaceDN w:val="0"/>
        <w:adjustRightInd w:val="0"/>
        <w:ind w:firstLine="576"/>
        <w:jc w:val="both"/>
        <w:rPr>
          <w:b/>
          <w:bCs/>
          <w:sz w:val="32"/>
          <w:szCs w:val="32"/>
          <w:u w:val="single"/>
        </w:rPr>
      </w:pPr>
      <w:r w:rsidRPr="00E82445">
        <w:rPr>
          <w:b/>
          <w:bCs/>
          <w:sz w:val="32"/>
          <w:szCs w:val="32"/>
          <w:u w:val="single"/>
        </w:rPr>
        <w:t xml:space="preserve">Расходы на электрическую энергию </w:t>
      </w:r>
    </w:p>
    <w:p w14:paraId="7A1A935F" w14:textId="77777777" w:rsidR="00E82445" w:rsidRPr="00E82445" w:rsidRDefault="00E82445" w:rsidP="00E82445">
      <w:pPr>
        <w:widowControl w:val="0"/>
        <w:autoSpaceDE w:val="0"/>
        <w:autoSpaceDN w:val="0"/>
        <w:adjustRightInd w:val="0"/>
        <w:ind w:firstLine="709"/>
        <w:jc w:val="both"/>
        <w:rPr>
          <w:rFonts w:eastAsia="Calibri"/>
          <w:sz w:val="28"/>
          <w:szCs w:val="28"/>
          <w:lang w:eastAsia="en-US"/>
        </w:rPr>
      </w:pPr>
      <w:r w:rsidRPr="00E82445">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6894958D" w14:textId="77777777" w:rsidR="00E82445" w:rsidRPr="00E82445" w:rsidRDefault="00E82445" w:rsidP="00E82445">
      <w:pPr>
        <w:widowControl w:val="0"/>
        <w:autoSpaceDE w:val="0"/>
        <w:autoSpaceDN w:val="0"/>
        <w:adjustRightInd w:val="0"/>
        <w:ind w:firstLine="709"/>
        <w:jc w:val="both"/>
        <w:rPr>
          <w:rFonts w:eastAsia="Calibri"/>
          <w:sz w:val="28"/>
          <w:szCs w:val="28"/>
          <w:lang w:eastAsia="en-US"/>
        </w:rPr>
      </w:pPr>
    </w:p>
    <w:p w14:paraId="273A2DBF" w14:textId="77777777" w:rsidR="00E82445" w:rsidRPr="00E82445" w:rsidRDefault="00E82445" w:rsidP="00E82445">
      <w:pPr>
        <w:widowControl w:val="0"/>
        <w:autoSpaceDE w:val="0"/>
        <w:autoSpaceDN w:val="0"/>
        <w:adjustRightInd w:val="0"/>
        <w:ind w:firstLine="709"/>
        <w:jc w:val="center"/>
        <w:rPr>
          <w:rFonts w:eastAsia="Calibri"/>
          <w:sz w:val="28"/>
          <w:szCs w:val="28"/>
          <w:lang w:eastAsia="en-US"/>
        </w:rPr>
      </w:pPr>
      <w:r w:rsidRPr="00E82445">
        <w:rPr>
          <w:noProof/>
          <w:position w:val="-12"/>
        </w:rPr>
        <w:drawing>
          <wp:inline distT="0" distB="0" distL="0" distR="0" wp14:anchorId="061DCC78" wp14:editId="4039C9CC">
            <wp:extent cx="230505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DF9C4F6" w14:textId="77777777" w:rsidR="00E82445" w:rsidRPr="00E82445" w:rsidRDefault="00E82445" w:rsidP="00E82445">
      <w:pPr>
        <w:widowControl w:val="0"/>
        <w:autoSpaceDE w:val="0"/>
        <w:autoSpaceDN w:val="0"/>
        <w:adjustRightInd w:val="0"/>
        <w:jc w:val="both"/>
        <w:rPr>
          <w:rFonts w:eastAsia="Calibri"/>
          <w:b/>
          <w:bCs/>
          <w:sz w:val="28"/>
          <w:szCs w:val="28"/>
          <w:lang w:eastAsia="en-US"/>
        </w:rPr>
      </w:pPr>
    </w:p>
    <w:p w14:paraId="720603A1" w14:textId="77777777" w:rsidR="00E82445" w:rsidRPr="00E82445" w:rsidRDefault="00E82445" w:rsidP="00E82445">
      <w:pPr>
        <w:widowControl w:val="0"/>
        <w:autoSpaceDE w:val="0"/>
        <w:autoSpaceDN w:val="0"/>
        <w:adjustRightInd w:val="0"/>
        <w:ind w:firstLine="540"/>
        <w:jc w:val="center"/>
        <w:rPr>
          <w:position w:val="-12"/>
        </w:rPr>
      </w:pPr>
      <w:r w:rsidRPr="00E82445">
        <w:rPr>
          <w:noProof/>
          <w:position w:val="-12"/>
        </w:rPr>
        <w:lastRenderedPageBreak/>
        <w:drawing>
          <wp:inline distT="0" distB="0" distL="0" distR="0" wp14:anchorId="03FF656A" wp14:editId="77E23FDD">
            <wp:extent cx="3076575" cy="33337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BC637D7" w14:textId="77777777" w:rsidR="00E82445" w:rsidRPr="00E82445" w:rsidRDefault="00E82445" w:rsidP="00E82445">
      <w:pPr>
        <w:widowControl w:val="0"/>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2E5912CA" w14:textId="77777777" w:rsidR="00E82445" w:rsidRPr="00E82445" w:rsidRDefault="00E82445" w:rsidP="00E82445">
      <w:pPr>
        <w:widowControl w:val="0"/>
        <w:autoSpaceDE w:val="0"/>
        <w:autoSpaceDN w:val="0"/>
        <w:adjustRightInd w:val="0"/>
        <w:ind w:firstLine="540"/>
        <w:jc w:val="both"/>
        <w:rPr>
          <w:sz w:val="28"/>
          <w:szCs w:val="28"/>
        </w:rPr>
      </w:pPr>
      <w:r w:rsidRPr="00E82445">
        <w:rPr>
          <w:noProof/>
          <w:position w:val="-12"/>
          <w:sz w:val="28"/>
          <w:szCs w:val="28"/>
        </w:rPr>
        <w:drawing>
          <wp:inline distT="0" distB="0" distL="0" distR="0" wp14:anchorId="3DB8EF81" wp14:editId="7AC90931">
            <wp:extent cx="533400"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E82445">
        <w:rPr>
          <w:sz w:val="28"/>
          <w:szCs w:val="28"/>
        </w:rPr>
        <w:t xml:space="preserve"> - удельное потребление электрической энергии в i-м году, установленное на соответствующий год, тыс. </w:t>
      </w:r>
      <w:proofErr w:type="spellStart"/>
      <w:r w:rsidRPr="00E82445">
        <w:rPr>
          <w:sz w:val="28"/>
          <w:szCs w:val="28"/>
        </w:rPr>
        <w:t>кВтч</w:t>
      </w:r>
      <w:proofErr w:type="spellEnd"/>
      <w:r w:rsidRPr="00E82445">
        <w:rPr>
          <w:sz w:val="28"/>
          <w:szCs w:val="28"/>
        </w:rPr>
        <w:t>/куб. м;</w:t>
      </w:r>
    </w:p>
    <w:p w14:paraId="2A32A793" w14:textId="77777777" w:rsidR="00E82445" w:rsidRPr="00E82445" w:rsidRDefault="00E82445" w:rsidP="00E82445">
      <w:pPr>
        <w:widowControl w:val="0"/>
        <w:autoSpaceDE w:val="0"/>
        <w:autoSpaceDN w:val="0"/>
        <w:adjustRightInd w:val="0"/>
        <w:ind w:firstLine="540"/>
        <w:jc w:val="both"/>
        <w:rPr>
          <w:sz w:val="28"/>
          <w:szCs w:val="28"/>
        </w:rPr>
      </w:pPr>
      <w:r w:rsidRPr="00E82445">
        <w:rPr>
          <w:noProof/>
          <w:position w:val="-12"/>
          <w:sz w:val="28"/>
          <w:szCs w:val="28"/>
        </w:rPr>
        <w:drawing>
          <wp:inline distT="0" distB="0" distL="0" distR="0" wp14:anchorId="0D729B22" wp14:editId="00B6246C">
            <wp:extent cx="352425"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82445">
        <w:rPr>
          <w:sz w:val="28"/>
          <w:szCs w:val="28"/>
        </w:rPr>
        <w:t xml:space="preserve"> - скорректированный объем поданной воды (принятых сточных вод) в i-м году, тыс. куб. м;</w:t>
      </w:r>
    </w:p>
    <w:p w14:paraId="74538439" w14:textId="77777777" w:rsidR="00E82445" w:rsidRPr="00E82445" w:rsidRDefault="00E82445" w:rsidP="00E82445">
      <w:pPr>
        <w:widowControl w:val="0"/>
        <w:autoSpaceDE w:val="0"/>
        <w:autoSpaceDN w:val="0"/>
        <w:adjustRightInd w:val="0"/>
        <w:ind w:firstLine="540"/>
        <w:jc w:val="both"/>
        <w:rPr>
          <w:sz w:val="28"/>
          <w:szCs w:val="28"/>
        </w:rPr>
      </w:pPr>
      <w:r w:rsidRPr="00E82445">
        <w:rPr>
          <w:noProof/>
          <w:position w:val="-12"/>
          <w:sz w:val="28"/>
          <w:szCs w:val="28"/>
        </w:rPr>
        <w:drawing>
          <wp:inline distT="0" distB="0" distL="0" distR="0" wp14:anchorId="669FF822" wp14:editId="21FF1356">
            <wp:extent cx="49530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82445">
        <w:rPr>
          <w:sz w:val="28"/>
          <w:szCs w:val="28"/>
        </w:rPr>
        <w:t xml:space="preserve"> - скорректированная цена на электрическую энергию, определяемая в i-м году, руб./кВт час.</w:t>
      </w:r>
    </w:p>
    <w:p w14:paraId="43046609" w14:textId="77777777" w:rsidR="00E82445" w:rsidRPr="00E82445" w:rsidRDefault="00E82445" w:rsidP="00E82445">
      <w:pPr>
        <w:autoSpaceDE w:val="0"/>
        <w:autoSpaceDN w:val="0"/>
        <w:adjustRightInd w:val="0"/>
        <w:jc w:val="both"/>
        <w:rPr>
          <w:bCs/>
          <w:sz w:val="28"/>
          <w:szCs w:val="28"/>
        </w:rPr>
      </w:pPr>
      <w:r w:rsidRPr="00E82445">
        <w:rPr>
          <w:bCs/>
          <w:sz w:val="28"/>
          <w:szCs w:val="28"/>
        </w:rPr>
        <w:t xml:space="preserve">           Поставщиком электрической энергии МКП «ТЕПЛОВОДОКАНАЛ» является ПАО «</w:t>
      </w:r>
      <w:proofErr w:type="spellStart"/>
      <w:r w:rsidRPr="00E82445">
        <w:rPr>
          <w:bCs/>
          <w:sz w:val="28"/>
          <w:szCs w:val="28"/>
        </w:rPr>
        <w:t>Кузбассэнергосбыт</w:t>
      </w:r>
      <w:proofErr w:type="spellEnd"/>
      <w:r w:rsidRPr="00E82445">
        <w:rPr>
          <w:bCs/>
          <w:sz w:val="28"/>
          <w:szCs w:val="28"/>
        </w:rPr>
        <w:t>» на основании договора от 01.07.2015 № 320286.</w:t>
      </w:r>
    </w:p>
    <w:p w14:paraId="1ACB2D55"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bCs/>
          <w:sz w:val="28"/>
          <w:szCs w:val="28"/>
        </w:rPr>
        <w:t xml:space="preserve">         О</w:t>
      </w:r>
      <w:r w:rsidRPr="00E82445">
        <w:rPr>
          <w:sz w:val="28"/>
          <w:szCs w:val="28"/>
        </w:rPr>
        <w:t xml:space="preserve">рганизацией расходы на электрическую энергию на 2021 </w:t>
      </w:r>
      <w:proofErr w:type="gramStart"/>
      <w:r w:rsidRPr="00E82445">
        <w:rPr>
          <w:sz w:val="28"/>
          <w:szCs w:val="28"/>
        </w:rPr>
        <w:t>год  предложены</w:t>
      </w:r>
      <w:proofErr w:type="gramEnd"/>
      <w:r w:rsidRPr="00E82445">
        <w:rPr>
          <w:sz w:val="28"/>
          <w:szCs w:val="28"/>
        </w:rPr>
        <w:t xml:space="preserve"> в размере 798,96 тыс. руб. (объем электрической энергии –               143,44 </w:t>
      </w:r>
      <w:proofErr w:type="spellStart"/>
      <w:r w:rsidRPr="00E82445">
        <w:rPr>
          <w:sz w:val="28"/>
          <w:szCs w:val="28"/>
        </w:rPr>
        <w:t>тыс.кВт</w:t>
      </w:r>
      <w:proofErr w:type="spellEnd"/>
      <w:r w:rsidRPr="00E82445">
        <w:rPr>
          <w:sz w:val="28"/>
          <w:szCs w:val="28"/>
        </w:rPr>
        <w:t xml:space="preserve">*ч, цена – 5,57 руб./кВт*ч). </w:t>
      </w:r>
    </w:p>
    <w:p w14:paraId="7F96C2FB"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В качестве обоснования заявленных расходов представлены (том 1 стр. 87-100 тарифного дела):</w:t>
      </w:r>
    </w:p>
    <w:p w14:paraId="55C324B9" w14:textId="77777777" w:rsidR="00E82445" w:rsidRPr="00E82445" w:rsidRDefault="00E82445" w:rsidP="00E82445">
      <w:pPr>
        <w:widowControl w:val="0"/>
        <w:tabs>
          <w:tab w:val="left" w:pos="709"/>
        </w:tabs>
        <w:autoSpaceDE w:val="0"/>
        <w:autoSpaceDN w:val="0"/>
        <w:adjustRightInd w:val="0"/>
        <w:ind w:firstLine="567"/>
        <w:jc w:val="both"/>
        <w:rPr>
          <w:sz w:val="28"/>
          <w:szCs w:val="28"/>
        </w:rPr>
      </w:pPr>
      <w:r w:rsidRPr="00E82445">
        <w:rPr>
          <w:sz w:val="28"/>
          <w:szCs w:val="28"/>
        </w:rPr>
        <w:t>Расчет средневзвешенного тарифа за 2019 год;</w:t>
      </w:r>
    </w:p>
    <w:p w14:paraId="3A64ABB1"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Реестр документов с указанием номера счета – фактуры, даты выставления и суммы по счету;</w:t>
      </w:r>
    </w:p>
    <w:p w14:paraId="431B8103" w14:textId="77777777" w:rsidR="00E82445" w:rsidRPr="00E82445" w:rsidRDefault="00E82445" w:rsidP="00E82445">
      <w:pPr>
        <w:widowControl w:val="0"/>
        <w:tabs>
          <w:tab w:val="left" w:pos="709"/>
        </w:tabs>
        <w:autoSpaceDE w:val="0"/>
        <w:autoSpaceDN w:val="0"/>
        <w:adjustRightInd w:val="0"/>
        <w:ind w:firstLine="709"/>
        <w:jc w:val="both"/>
        <w:rPr>
          <w:sz w:val="28"/>
          <w:szCs w:val="28"/>
        </w:rPr>
      </w:pPr>
      <w:r w:rsidRPr="00E82445">
        <w:rPr>
          <w:sz w:val="28"/>
          <w:szCs w:val="28"/>
        </w:rPr>
        <w:t>Счета – фактуры за январь – декабрь 2019 года, в которых указан объем потребленной электроэнергии, тариф и сумма к оплате с учетом НДС.</w:t>
      </w:r>
    </w:p>
    <w:p w14:paraId="11313685"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В процессе экспертизы определены расходы в сумме </w:t>
      </w:r>
      <w:r w:rsidRPr="00E82445">
        <w:rPr>
          <w:b/>
          <w:bCs/>
          <w:i/>
          <w:iCs/>
          <w:sz w:val="28"/>
          <w:szCs w:val="28"/>
        </w:rPr>
        <w:t xml:space="preserve">818,71 тыс. руб., </w:t>
      </w:r>
      <w:r w:rsidRPr="00E82445">
        <w:rPr>
          <w:sz w:val="28"/>
          <w:szCs w:val="28"/>
        </w:rPr>
        <w:t>рассчитаны исходя из:</w:t>
      </w:r>
    </w:p>
    <w:p w14:paraId="28054B68"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 объема электроэнергии 150,49 тыс. кВт*ч, определенными по    удельному расходу электрической энергии (согласно установленному долгосрочному параметру) - 0,22 </w:t>
      </w:r>
      <w:proofErr w:type="spellStart"/>
      <w:r w:rsidRPr="00E82445">
        <w:rPr>
          <w:sz w:val="28"/>
          <w:szCs w:val="28"/>
        </w:rPr>
        <w:t>кВт.ч</w:t>
      </w:r>
      <w:proofErr w:type="spellEnd"/>
      <w:r w:rsidRPr="00E82445">
        <w:rPr>
          <w:sz w:val="28"/>
          <w:szCs w:val="28"/>
        </w:rPr>
        <w:t>/м3 и объему пропущенных сточных вод на 2021 год 694242,46 тыс. м3;</w:t>
      </w:r>
    </w:p>
    <w:p w14:paraId="6E2AAC5F" w14:textId="77777777" w:rsidR="00E82445" w:rsidRPr="00E82445" w:rsidRDefault="00E82445" w:rsidP="00E82445">
      <w:pPr>
        <w:tabs>
          <w:tab w:val="left" w:pos="859"/>
        </w:tabs>
        <w:autoSpaceDE w:val="0"/>
        <w:autoSpaceDN w:val="0"/>
        <w:adjustRightInd w:val="0"/>
        <w:ind w:firstLine="709"/>
        <w:jc w:val="both"/>
        <w:rPr>
          <w:sz w:val="28"/>
          <w:szCs w:val="28"/>
        </w:rPr>
      </w:pPr>
      <w:r w:rsidRPr="00E82445">
        <w:rPr>
          <w:sz w:val="28"/>
          <w:szCs w:val="28"/>
        </w:rPr>
        <w:t>- цены на электроэнергию 5,44 руб./кВт*час, учтенной по факту 2019 года (4,986574) с применением ИЦП в сфере обеспечения электрической энергией, газом и паром Минэкономразвития России на 2020 год (104,8%) и на 2021 год (104,1%).</w:t>
      </w:r>
    </w:p>
    <w:p w14:paraId="76239F4F"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Отклонение затрат по отношению к утвержденным на 2021 год в большую сторону составило 95,25 тыс. руб., предложенным предприятием в большую сторону составило 19,75 тыс. руб.</w:t>
      </w:r>
    </w:p>
    <w:p w14:paraId="4FA3A1FE" w14:textId="77777777" w:rsidR="00E82445" w:rsidRPr="00E82445" w:rsidRDefault="00E82445" w:rsidP="00E82445">
      <w:pPr>
        <w:widowControl w:val="0"/>
        <w:autoSpaceDE w:val="0"/>
        <w:autoSpaceDN w:val="0"/>
        <w:adjustRightInd w:val="0"/>
        <w:ind w:firstLine="709"/>
        <w:jc w:val="both"/>
        <w:rPr>
          <w:b/>
          <w:bCs/>
          <w:sz w:val="28"/>
          <w:szCs w:val="28"/>
        </w:rPr>
      </w:pPr>
    </w:p>
    <w:p w14:paraId="538A76B2" w14:textId="77777777" w:rsidR="00E82445" w:rsidRPr="00E82445" w:rsidRDefault="00E82445" w:rsidP="00E82445">
      <w:pPr>
        <w:tabs>
          <w:tab w:val="left" w:pos="859"/>
        </w:tabs>
        <w:autoSpaceDE w:val="0"/>
        <w:autoSpaceDN w:val="0"/>
        <w:adjustRightInd w:val="0"/>
        <w:ind w:left="571"/>
        <w:jc w:val="both"/>
        <w:rPr>
          <w:b/>
          <w:bCs/>
          <w:sz w:val="32"/>
          <w:szCs w:val="32"/>
          <w:u w:val="single"/>
        </w:rPr>
      </w:pPr>
      <w:r w:rsidRPr="00E82445">
        <w:rPr>
          <w:b/>
          <w:bCs/>
          <w:sz w:val="32"/>
          <w:szCs w:val="32"/>
          <w:u w:val="single"/>
        </w:rPr>
        <w:t xml:space="preserve">Неподконтрольные расходы </w:t>
      </w:r>
    </w:p>
    <w:p w14:paraId="01F87A50" w14:textId="77777777" w:rsidR="00E82445" w:rsidRPr="00E82445" w:rsidRDefault="00E82445" w:rsidP="00E82445">
      <w:pPr>
        <w:widowControl w:val="0"/>
        <w:autoSpaceDE w:val="0"/>
        <w:autoSpaceDN w:val="0"/>
        <w:adjustRightInd w:val="0"/>
        <w:jc w:val="both"/>
        <w:rPr>
          <w:sz w:val="28"/>
          <w:szCs w:val="28"/>
        </w:rPr>
      </w:pPr>
      <w:r w:rsidRPr="00E82445">
        <w:rPr>
          <w:sz w:val="28"/>
          <w:szCs w:val="28"/>
        </w:rPr>
        <w:t xml:space="preserve">         Неподконтрольные расходы в соответствии с Методическими указаниями включают в себя:</w:t>
      </w:r>
    </w:p>
    <w:p w14:paraId="3478F4E7"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F581159"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w:t>
      </w:r>
      <w:r w:rsidRPr="00E82445">
        <w:rPr>
          <w:sz w:val="28"/>
          <w:szCs w:val="28"/>
        </w:rPr>
        <w:lastRenderedPageBreak/>
        <w:t>среду, в пределах, установленных для регулируемой организации нормативов и (или) лимитов;</w:t>
      </w:r>
    </w:p>
    <w:p w14:paraId="109E3C22"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1758BB1"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57CC6A4"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EDD440B"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98811E4"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42344FF"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8) расходы на концессионную плату;</w:t>
      </w:r>
    </w:p>
    <w:p w14:paraId="681ADD6D"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E82445">
        <w:rPr>
          <w:sz w:val="28"/>
          <w:szCs w:val="28"/>
        </w:rPr>
        <w:t>концедента</w:t>
      </w:r>
      <w:proofErr w:type="spellEnd"/>
      <w:r w:rsidRPr="00E82445">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E82445">
        <w:rPr>
          <w:sz w:val="28"/>
          <w:szCs w:val="28"/>
        </w:rPr>
        <w:t>концедентом</w:t>
      </w:r>
      <w:proofErr w:type="spellEnd"/>
      <w:r w:rsidRPr="00E82445">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E82445">
        <w:rPr>
          <w:sz w:val="28"/>
          <w:szCs w:val="28"/>
        </w:rPr>
        <w:t>концеденту</w:t>
      </w:r>
      <w:proofErr w:type="spellEnd"/>
      <w:r w:rsidRPr="00E82445">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E82445">
        <w:rPr>
          <w:sz w:val="28"/>
          <w:szCs w:val="28"/>
        </w:rPr>
        <w:t>концедент</w:t>
      </w:r>
      <w:proofErr w:type="spellEnd"/>
      <w:r w:rsidRPr="00E82445">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9AD82ED"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084A041" w14:textId="77777777" w:rsidR="00E82445" w:rsidRPr="00E82445" w:rsidRDefault="00E82445" w:rsidP="00E82445">
      <w:pPr>
        <w:widowControl w:val="0"/>
        <w:tabs>
          <w:tab w:val="left" w:pos="709"/>
        </w:tabs>
        <w:autoSpaceDE w:val="0"/>
        <w:autoSpaceDN w:val="0"/>
        <w:adjustRightInd w:val="0"/>
        <w:jc w:val="both"/>
        <w:rPr>
          <w:sz w:val="28"/>
          <w:szCs w:val="28"/>
        </w:rPr>
      </w:pPr>
    </w:p>
    <w:p w14:paraId="3B04B581"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Неподконтрольные расходы на 2021 год учтены в сумме </w:t>
      </w:r>
      <w:r w:rsidRPr="00E82445">
        <w:rPr>
          <w:bCs/>
          <w:i/>
          <w:sz w:val="28"/>
          <w:szCs w:val="28"/>
        </w:rPr>
        <w:t xml:space="preserve">23,85 </w:t>
      </w:r>
      <w:r w:rsidRPr="00E82445">
        <w:rPr>
          <w:sz w:val="28"/>
          <w:szCs w:val="28"/>
        </w:rPr>
        <w:t xml:space="preserve">тыс. руб., в том числе расходы по единому налогу, уплачиваемому организацией, применяющей упрощенную систему налогообложения 23,85 тыс. руб. </w:t>
      </w:r>
    </w:p>
    <w:p w14:paraId="3EB3F22D"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Организацией неподконтрольные расходы на 2021 год предложены в </w:t>
      </w:r>
      <w:r w:rsidRPr="00E82445">
        <w:rPr>
          <w:sz w:val="28"/>
          <w:szCs w:val="28"/>
        </w:rPr>
        <w:lastRenderedPageBreak/>
        <w:t>размере 855,26 тыс. руб., в том числе:</w:t>
      </w:r>
    </w:p>
    <w:p w14:paraId="185E79CC"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 земельный налог -829,26 тыс. руб.;</w:t>
      </w:r>
    </w:p>
    <w:p w14:paraId="7B734B97"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 единый налог, уплачиваемый организацией, применяющей упрощенную систему налогообложения – 26,0 тыс. руб.;</w:t>
      </w:r>
    </w:p>
    <w:p w14:paraId="1127E0CF" w14:textId="77777777" w:rsidR="00E82445" w:rsidRPr="00E82445" w:rsidRDefault="00E82445" w:rsidP="00E82445">
      <w:pPr>
        <w:widowControl w:val="0"/>
        <w:tabs>
          <w:tab w:val="left" w:pos="709"/>
        </w:tabs>
        <w:autoSpaceDE w:val="0"/>
        <w:autoSpaceDN w:val="0"/>
        <w:adjustRightInd w:val="0"/>
        <w:jc w:val="both"/>
        <w:rPr>
          <w:sz w:val="28"/>
          <w:szCs w:val="28"/>
        </w:rPr>
      </w:pPr>
      <w:r w:rsidRPr="00E82445">
        <w:rPr>
          <w:sz w:val="28"/>
          <w:szCs w:val="28"/>
        </w:rPr>
        <w:t xml:space="preserve">           В качестве обоснования представлены: налоговая декларация по налогу, уплачиваемому в связи с применением упрощенной системы налогообложения за 2019 год, налоговая декларация по земельному налогу за 2018, 2019 годы, распоряжения администрации </w:t>
      </w:r>
      <w:proofErr w:type="spellStart"/>
      <w:r w:rsidRPr="00E82445">
        <w:rPr>
          <w:sz w:val="28"/>
          <w:szCs w:val="28"/>
        </w:rPr>
        <w:t>Яшкинского</w:t>
      </w:r>
      <w:proofErr w:type="spellEnd"/>
      <w:r w:rsidRPr="00E82445">
        <w:rPr>
          <w:sz w:val="28"/>
          <w:szCs w:val="28"/>
        </w:rPr>
        <w:t xml:space="preserve"> городского поселения от 16.08.2018 № 255-р, 256-р, 257-р, 258-р,259-р «О предоставлении земельного участка в постоянное (бессрочное) пользование, выписки из ЕГРН от 08.09.2018 о регистрации права постоянного (бессрочного) пользования земельными участками.</w:t>
      </w:r>
    </w:p>
    <w:p w14:paraId="41E82FE7" w14:textId="77777777" w:rsidR="00E82445" w:rsidRPr="00E82445" w:rsidRDefault="00E82445" w:rsidP="00E82445">
      <w:pPr>
        <w:widowControl w:val="0"/>
        <w:tabs>
          <w:tab w:val="left" w:pos="709"/>
        </w:tabs>
        <w:autoSpaceDE w:val="0"/>
        <w:autoSpaceDN w:val="0"/>
        <w:adjustRightInd w:val="0"/>
        <w:jc w:val="both"/>
        <w:rPr>
          <w:b/>
          <w:bCs/>
          <w:sz w:val="28"/>
          <w:szCs w:val="28"/>
        </w:rPr>
      </w:pPr>
      <w:r w:rsidRPr="00E82445">
        <w:rPr>
          <w:sz w:val="28"/>
          <w:szCs w:val="28"/>
        </w:rPr>
        <w:tab/>
        <w:t xml:space="preserve">  В процессе экспертизы определены расходы в сумме </w:t>
      </w:r>
      <w:r w:rsidRPr="00E82445">
        <w:rPr>
          <w:b/>
          <w:bCs/>
          <w:i/>
          <w:iCs/>
          <w:sz w:val="28"/>
          <w:szCs w:val="28"/>
        </w:rPr>
        <w:t xml:space="preserve">20,83 </w:t>
      </w:r>
      <w:r w:rsidRPr="00E82445">
        <w:rPr>
          <w:bCs/>
          <w:iCs/>
          <w:sz w:val="28"/>
          <w:szCs w:val="28"/>
        </w:rPr>
        <w:t>тыс. руб</w:t>
      </w:r>
      <w:r w:rsidRPr="00E82445">
        <w:rPr>
          <w:b/>
          <w:bCs/>
          <w:i/>
          <w:iCs/>
          <w:sz w:val="28"/>
          <w:szCs w:val="28"/>
        </w:rPr>
        <w:t>.,</w:t>
      </w:r>
      <w:r w:rsidRPr="00E82445">
        <w:rPr>
          <w:sz w:val="28"/>
          <w:szCs w:val="28"/>
        </w:rPr>
        <w:t xml:space="preserve"> отклонение затрат в сторону уменьшения от предложенных организацией составило 834,43 тыс. руб., от утвержденных на 2021 год в меньшую сторону 3,02 тыс. руб., в том числе:</w:t>
      </w:r>
    </w:p>
    <w:p w14:paraId="03828E6F" w14:textId="77777777" w:rsidR="00E82445" w:rsidRPr="00E82445" w:rsidRDefault="00E82445" w:rsidP="00E82445">
      <w:pPr>
        <w:tabs>
          <w:tab w:val="left" w:pos="859"/>
        </w:tabs>
        <w:autoSpaceDE w:val="0"/>
        <w:autoSpaceDN w:val="0"/>
        <w:adjustRightInd w:val="0"/>
        <w:jc w:val="both"/>
        <w:rPr>
          <w:b/>
          <w:bCs/>
          <w:sz w:val="28"/>
          <w:szCs w:val="28"/>
        </w:rPr>
      </w:pPr>
      <w:r w:rsidRPr="00E82445">
        <w:rPr>
          <w:sz w:val="28"/>
          <w:szCs w:val="28"/>
        </w:rPr>
        <w:t xml:space="preserve">          - По статье </w:t>
      </w:r>
      <w:r w:rsidRPr="00E82445">
        <w:rPr>
          <w:b/>
          <w:bCs/>
          <w:sz w:val="28"/>
          <w:szCs w:val="28"/>
        </w:rPr>
        <w:t xml:space="preserve">«земельный налог» - 0,59 тыс. руб. </w:t>
      </w:r>
    </w:p>
    <w:p w14:paraId="429EDFD0" w14:textId="77777777" w:rsidR="00E82445" w:rsidRPr="00E82445" w:rsidRDefault="00E82445" w:rsidP="00E82445">
      <w:pPr>
        <w:autoSpaceDE w:val="0"/>
        <w:autoSpaceDN w:val="0"/>
        <w:adjustRightInd w:val="0"/>
        <w:ind w:firstLine="709"/>
        <w:jc w:val="both"/>
        <w:rPr>
          <w:rFonts w:eastAsia="Calibri"/>
          <w:bCs/>
          <w:sz w:val="28"/>
          <w:szCs w:val="28"/>
          <w:lang w:eastAsia="en-US"/>
        </w:rPr>
      </w:pPr>
      <w:r w:rsidRPr="00E82445">
        <w:rPr>
          <w:rFonts w:eastAsia="Calibri"/>
          <w:bCs/>
          <w:sz w:val="28"/>
          <w:szCs w:val="28"/>
          <w:lang w:eastAsia="en-US"/>
        </w:rPr>
        <w:t>В соответствии со статьей 394 НК РФ налоговые ставки устанавливаются нормативными правовыми актами представительных органов муниципальных образований и не могут превышать:</w:t>
      </w:r>
    </w:p>
    <w:p w14:paraId="63FCFDD6" w14:textId="77777777" w:rsidR="00E82445" w:rsidRPr="00E82445" w:rsidRDefault="00E82445" w:rsidP="00E82445">
      <w:pPr>
        <w:autoSpaceDE w:val="0"/>
        <w:autoSpaceDN w:val="0"/>
        <w:adjustRightInd w:val="0"/>
        <w:ind w:firstLine="709"/>
        <w:jc w:val="both"/>
        <w:rPr>
          <w:rFonts w:eastAsia="Calibri"/>
          <w:bCs/>
          <w:sz w:val="28"/>
          <w:szCs w:val="28"/>
          <w:lang w:eastAsia="en-US"/>
        </w:rPr>
      </w:pPr>
      <w:r w:rsidRPr="00E82445">
        <w:rPr>
          <w:rFonts w:eastAsia="Calibri"/>
          <w:bCs/>
          <w:sz w:val="28"/>
          <w:szCs w:val="28"/>
          <w:lang w:eastAsia="en-US"/>
        </w:rPr>
        <w:t>1) 0,3 процента в отношении земельных участков:</w:t>
      </w:r>
    </w:p>
    <w:p w14:paraId="7BA2DB52" w14:textId="77777777" w:rsidR="00E82445" w:rsidRPr="00E82445" w:rsidRDefault="00E82445" w:rsidP="00E82445">
      <w:pPr>
        <w:autoSpaceDE w:val="0"/>
        <w:autoSpaceDN w:val="0"/>
        <w:adjustRightInd w:val="0"/>
        <w:ind w:firstLine="709"/>
        <w:jc w:val="both"/>
        <w:rPr>
          <w:rFonts w:eastAsia="Calibri"/>
          <w:bCs/>
          <w:sz w:val="28"/>
          <w:szCs w:val="28"/>
          <w:lang w:eastAsia="en-US"/>
        </w:rPr>
      </w:pPr>
      <w:r w:rsidRPr="00E82445">
        <w:rPr>
          <w:rFonts w:eastAsia="Calibri"/>
          <w:bCs/>
          <w:sz w:val="28"/>
          <w:szCs w:val="28"/>
          <w:lang w:eastAsia="en-US"/>
        </w:rPr>
        <w:t xml:space="preserve">занятых </w:t>
      </w:r>
      <w:hyperlink r:id="rId63" w:history="1">
        <w:r w:rsidRPr="00E82445">
          <w:rPr>
            <w:rFonts w:eastAsia="Calibri"/>
            <w:bCs/>
            <w:sz w:val="28"/>
            <w:szCs w:val="28"/>
            <w:lang w:eastAsia="en-US"/>
          </w:rPr>
          <w:t>жилищным фондом</w:t>
        </w:r>
      </w:hyperlink>
      <w:r w:rsidRPr="00E82445">
        <w:rPr>
          <w:rFonts w:eastAsia="Calibri"/>
          <w:bCs/>
          <w:sz w:val="28"/>
          <w:szCs w:val="28"/>
          <w:lang w:eastAsia="en-US"/>
        </w:rPr>
        <w:t xml:space="preserve"> и </w:t>
      </w:r>
      <w:hyperlink r:id="rId64" w:history="1">
        <w:r w:rsidRPr="00E82445">
          <w:rPr>
            <w:rFonts w:eastAsia="Calibri"/>
            <w:bCs/>
            <w:sz w:val="28"/>
            <w:szCs w:val="28"/>
            <w:lang w:eastAsia="en-US"/>
          </w:rPr>
          <w:t>объектами инженерной инфраструктуры</w:t>
        </w:r>
      </w:hyperlink>
      <w:r w:rsidRPr="00E82445">
        <w:rPr>
          <w:rFonts w:eastAsia="Calibri"/>
          <w:bCs/>
          <w:sz w:val="28"/>
          <w:szCs w:val="28"/>
          <w:lang w:eastAsia="en-US"/>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31C4DE2A" w14:textId="77777777" w:rsidR="00E82445" w:rsidRPr="00E82445" w:rsidRDefault="00E82445" w:rsidP="00E82445">
      <w:pPr>
        <w:autoSpaceDE w:val="0"/>
        <w:autoSpaceDN w:val="0"/>
        <w:adjustRightInd w:val="0"/>
        <w:ind w:firstLine="709"/>
        <w:jc w:val="both"/>
        <w:rPr>
          <w:rFonts w:eastAsia="Calibri"/>
          <w:bCs/>
          <w:sz w:val="28"/>
          <w:szCs w:val="28"/>
          <w:lang w:eastAsia="en-US"/>
        </w:rPr>
      </w:pPr>
      <w:r w:rsidRPr="00E82445">
        <w:rPr>
          <w:rFonts w:eastAsia="Calibri"/>
          <w:bCs/>
          <w:sz w:val="28"/>
          <w:szCs w:val="28"/>
          <w:lang w:eastAsia="en-US"/>
        </w:rPr>
        <w:t>Такими образом, во исполнение действующего законодательства регулирующим органом учтены расходы на уплату земельного налога только по земельным участкам, налогообложение которых осуществляется по ставке 0,3 % от кадастровой стоимости земельного участка. В соответствии с представленной декларацией по земельному налогу в составе затрат учтены суммы налогов, исчисленных по ставке 0,3 %, т.е. 408 руб.+177 руб.=585 руб.</w:t>
      </w:r>
    </w:p>
    <w:p w14:paraId="688BB105" w14:textId="77777777" w:rsidR="00E82445" w:rsidRPr="00E82445" w:rsidRDefault="00E82445" w:rsidP="00E82445">
      <w:pPr>
        <w:autoSpaceDE w:val="0"/>
        <w:autoSpaceDN w:val="0"/>
        <w:adjustRightInd w:val="0"/>
        <w:ind w:firstLine="709"/>
        <w:jc w:val="both"/>
        <w:rPr>
          <w:rFonts w:eastAsia="Calibri"/>
          <w:bCs/>
          <w:sz w:val="28"/>
          <w:szCs w:val="28"/>
          <w:lang w:eastAsia="en-US"/>
        </w:rPr>
      </w:pPr>
      <w:r w:rsidRPr="00E82445">
        <w:rPr>
          <w:rFonts w:eastAsia="Calibri"/>
          <w:bCs/>
          <w:sz w:val="28"/>
          <w:szCs w:val="28"/>
          <w:lang w:eastAsia="en-US"/>
        </w:rPr>
        <w:t>Учтены суммы налогов по земельным участкам с кадастровыми номерами 42:19:0111001:358, 42:19:0111004:106 под канализационный коллектор. Расходы на уплату земельного налога по иным земельные участкам, имеющим назначение «коммунальное обслуживание» в сумме 357583+319606+151561=828750 руб. отклонены, так как организация имеет по договору оперативного управления только отводящий коллектор, а значит в составе затрат должны учитываться расходы на уплату земельного налога на земельные участки под канализационным коллектором.</w:t>
      </w:r>
    </w:p>
    <w:p w14:paraId="5212FCC2" w14:textId="77777777" w:rsidR="00E82445" w:rsidRPr="00E82445" w:rsidRDefault="00E82445" w:rsidP="00E82445">
      <w:pPr>
        <w:autoSpaceDE w:val="0"/>
        <w:autoSpaceDN w:val="0"/>
        <w:adjustRightInd w:val="0"/>
        <w:jc w:val="both"/>
        <w:rPr>
          <w:rFonts w:eastAsia="Calibri"/>
          <w:sz w:val="28"/>
          <w:szCs w:val="28"/>
          <w:lang w:eastAsia="en-US"/>
        </w:rPr>
      </w:pPr>
      <w:r w:rsidRPr="00E82445">
        <w:rPr>
          <w:sz w:val="28"/>
          <w:szCs w:val="28"/>
        </w:rPr>
        <w:t>-</w:t>
      </w:r>
      <w:r w:rsidRPr="00E82445">
        <w:rPr>
          <w:sz w:val="28"/>
          <w:szCs w:val="28"/>
        </w:rPr>
        <w:tab/>
        <w:t xml:space="preserve">По статье </w:t>
      </w:r>
      <w:r w:rsidRPr="00E82445">
        <w:rPr>
          <w:b/>
          <w:bCs/>
          <w:sz w:val="28"/>
          <w:szCs w:val="28"/>
        </w:rPr>
        <w:t>«</w:t>
      </w:r>
      <w:r w:rsidRPr="00E82445">
        <w:rPr>
          <w:b/>
          <w:sz w:val="28"/>
          <w:szCs w:val="28"/>
        </w:rPr>
        <w:t>единый налог, уплачиваемый организацией, применяющей упрощенную систему налогообложения</w:t>
      </w:r>
      <w:r w:rsidRPr="00E82445">
        <w:rPr>
          <w:b/>
          <w:bCs/>
          <w:sz w:val="28"/>
          <w:szCs w:val="28"/>
        </w:rPr>
        <w:t xml:space="preserve">» - 20,24 тыс. руб. </w:t>
      </w:r>
      <w:r w:rsidRPr="00E82445">
        <w:rPr>
          <w:bCs/>
          <w:sz w:val="28"/>
          <w:szCs w:val="28"/>
        </w:rPr>
        <w:t>в</w:t>
      </w:r>
      <w:r w:rsidRPr="00E82445">
        <w:rPr>
          <w:b/>
          <w:bCs/>
          <w:sz w:val="28"/>
          <w:szCs w:val="28"/>
        </w:rPr>
        <w:t xml:space="preserve"> </w:t>
      </w:r>
      <w:r w:rsidRPr="00E82445">
        <w:rPr>
          <w:bCs/>
          <w:sz w:val="28"/>
          <w:szCs w:val="28"/>
        </w:rPr>
        <w:t xml:space="preserve">размере минимального налога. В соответствии с пунктом 6 статьи 346.18 НК РФ </w:t>
      </w:r>
      <w:r w:rsidRPr="00E82445">
        <w:rPr>
          <w:rFonts w:eastAsia="Calibri"/>
          <w:sz w:val="28"/>
          <w:szCs w:val="28"/>
          <w:lang w:eastAsia="en-US"/>
        </w:rPr>
        <w:t xml:space="preserve">налогоплательщик, который применяет в качестве объекта налогообложения доходы, уменьшенные на величину расходов, уплачивает минимальный налог. </w:t>
      </w:r>
      <w:r w:rsidRPr="00E82445">
        <w:rPr>
          <w:rFonts w:eastAsia="Calibri"/>
          <w:sz w:val="28"/>
          <w:szCs w:val="28"/>
          <w:lang w:eastAsia="en-US"/>
        </w:rPr>
        <w:lastRenderedPageBreak/>
        <w:t>Сумма минимального налога исчисляется за налоговый период в размере 1 процента налоговой базы, которой являются доходы. Соответственно плановое НВВ*1% = 20,24 тыс. руб.</w:t>
      </w:r>
    </w:p>
    <w:p w14:paraId="3D77868D" w14:textId="77777777" w:rsidR="00E82445" w:rsidRPr="00E82445" w:rsidRDefault="00E82445" w:rsidP="00E82445">
      <w:pPr>
        <w:tabs>
          <w:tab w:val="left" w:pos="730"/>
        </w:tabs>
        <w:autoSpaceDE w:val="0"/>
        <w:autoSpaceDN w:val="0"/>
        <w:adjustRightInd w:val="0"/>
        <w:ind w:firstLine="571"/>
        <w:jc w:val="both"/>
        <w:rPr>
          <w:b/>
          <w:bCs/>
          <w:sz w:val="32"/>
          <w:szCs w:val="32"/>
          <w:u w:val="single"/>
        </w:rPr>
      </w:pPr>
      <w:r w:rsidRPr="00E82445">
        <w:rPr>
          <w:sz w:val="28"/>
          <w:szCs w:val="28"/>
        </w:rPr>
        <w:t xml:space="preserve">  </w:t>
      </w:r>
      <w:r w:rsidRPr="00E82445">
        <w:rPr>
          <w:b/>
          <w:bCs/>
          <w:sz w:val="32"/>
          <w:szCs w:val="32"/>
          <w:u w:val="single"/>
        </w:rPr>
        <w:t>Амортизация</w:t>
      </w:r>
    </w:p>
    <w:p w14:paraId="2D71B487"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E2768B2" w14:textId="77777777" w:rsidR="00E82445" w:rsidRPr="00E82445" w:rsidRDefault="00E82445" w:rsidP="00E82445">
      <w:pPr>
        <w:autoSpaceDE w:val="0"/>
        <w:autoSpaceDN w:val="0"/>
        <w:adjustRightInd w:val="0"/>
        <w:ind w:firstLine="709"/>
        <w:jc w:val="both"/>
        <w:rPr>
          <w:rFonts w:eastAsia="Calibri"/>
          <w:sz w:val="28"/>
          <w:szCs w:val="28"/>
          <w:lang w:eastAsia="en-US"/>
        </w:rPr>
      </w:pPr>
      <w:r w:rsidRPr="00E82445">
        <w:rPr>
          <w:rFonts w:eastAsia="Calibri"/>
          <w:sz w:val="28"/>
          <w:szCs w:val="28"/>
          <w:lang w:eastAsia="en-US"/>
        </w:rPr>
        <w:t>Организация эксплуатирует муниципальное имущество – отводящий коллектор, переданный по договору оперативного управления.</w:t>
      </w:r>
    </w:p>
    <w:p w14:paraId="48E863B5" w14:textId="77777777" w:rsidR="00E82445" w:rsidRPr="00E82445" w:rsidRDefault="00E82445" w:rsidP="00E82445">
      <w:pPr>
        <w:autoSpaceDE w:val="0"/>
        <w:autoSpaceDN w:val="0"/>
        <w:adjustRightInd w:val="0"/>
        <w:ind w:firstLine="709"/>
        <w:jc w:val="both"/>
        <w:rPr>
          <w:rFonts w:eastAsia="Calibri"/>
          <w:sz w:val="28"/>
          <w:szCs w:val="28"/>
          <w:lang w:eastAsia="en-US"/>
        </w:rPr>
      </w:pPr>
      <w:r w:rsidRPr="00E82445">
        <w:rPr>
          <w:rFonts w:eastAsia="Calibri"/>
          <w:sz w:val="28"/>
          <w:szCs w:val="28"/>
          <w:lang w:eastAsia="en-US"/>
        </w:rPr>
        <w:t xml:space="preserve">На 2021 год были расходы на амортизацию не учитывались. </w:t>
      </w:r>
    </w:p>
    <w:p w14:paraId="1645F817" w14:textId="77777777" w:rsidR="00E82445" w:rsidRPr="00E82445" w:rsidRDefault="00E82445" w:rsidP="00E82445">
      <w:pPr>
        <w:autoSpaceDE w:val="0"/>
        <w:autoSpaceDN w:val="0"/>
        <w:adjustRightInd w:val="0"/>
        <w:ind w:firstLine="709"/>
        <w:jc w:val="both"/>
        <w:rPr>
          <w:rFonts w:eastAsia="Calibri"/>
          <w:sz w:val="28"/>
          <w:szCs w:val="28"/>
          <w:lang w:eastAsia="en-US"/>
        </w:rPr>
      </w:pPr>
      <w:r w:rsidRPr="00E82445">
        <w:rPr>
          <w:rFonts w:eastAsia="Calibri"/>
          <w:sz w:val="28"/>
          <w:szCs w:val="28"/>
          <w:lang w:eastAsia="en-US"/>
        </w:rPr>
        <w:t>На 2021 года расходы по данной статье организацией не заявлены.</w:t>
      </w:r>
    </w:p>
    <w:p w14:paraId="154B3BF6" w14:textId="77777777" w:rsidR="00E82445" w:rsidRPr="00E82445" w:rsidRDefault="00E82445" w:rsidP="00E82445">
      <w:pPr>
        <w:autoSpaceDE w:val="0"/>
        <w:autoSpaceDN w:val="0"/>
        <w:adjustRightInd w:val="0"/>
        <w:jc w:val="both"/>
        <w:rPr>
          <w:sz w:val="28"/>
          <w:szCs w:val="28"/>
        </w:rPr>
      </w:pPr>
      <w:r w:rsidRPr="00E82445">
        <w:rPr>
          <w:rFonts w:eastAsia="Calibri"/>
          <w:sz w:val="28"/>
          <w:szCs w:val="28"/>
          <w:lang w:eastAsia="en-US"/>
        </w:rPr>
        <w:t xml:space="preserve">        </w:t>
      </w:r>
    </w:p>
    <w:p w14:paraId="0248094A" w14:textId="77777777" w:rsidR="00E82445" w:rsidRPr="00E82445" w:rsidRDefault="00E82445" w:rsidP="00E82445">
      <w:pPr>
        <w:widowControl w:val="0"/>
        <w:tabs>
          <w:tab w:val="left" w:pos="874"/>
        </w:tabs>
        <w:autoSpaceDE w:val="0"/>
        <w:autoSpaceDN w:val="0"/>
        <w:adjustRightInd w:val="0"/>
        <w:spacing w:before="53"/>
        <w:ind w:firstLine="709"/>
        <w:jc w:val="both"/>
        <w:rPr>
          <w:b/>
          <w:sz w:val="32"/>
          <w:szCs w:val="32"/>
          <w:u w:val="single"/>
        </w:rPr>
      </w:pPr>
      <w:r w:rsidRPr="00E82445">
        <w:rPr>
          <w:b/>
          <w:sz w:val="32"/>
          <w:szCs w:val="32"/>
          <w:u w:val="single"/>
        </w:rPr>
        <w:t xml:space="preserve">Нормативная прибыль </w:t>
      </w:r>
    </w:p>
    <w:p w14:paraId="209902D9"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Величина нормативной прибыли на i-й год, определяется в соответствии с </w:t>
      </w:r>
      <w:hyperlink w:anchor="Par3" w:history="1">
        <w:r w:rsidRPr="00E82445">
          <w:rPr>
            <w:rFonts w:eastAsia="Calibri"/>
            <w:color w:val="0000FF"/>
            <w:sz w:val="28"/>
            <w:szCs w:val="28"/>
            <w:lang w:eastAsia="en-US"/>
          </w:rPr>
          <w:t>формулой 30.1</w:t>
        </w:r>
      </w:hyperlink>
      <w:r w:rsidRPr="00E82445">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90F03B2"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E82445">
          <w:rPr>
            <w:rFonts w:eastAsia="Calibri"/>
            <w:color w:val="0000FF"/>
            <w:sz w:val="28"/>
            <w:szCs w:val="28"/>
            <w:lang w:eastAsia="en-US"/>
          </w:rPr>
          <w:t>формулой 31</w:t>
        </w:r>
      </w:hyperlink>
      <w:r w:rsidRPr="00E82445">
        <w:rPr>
          <w:rFonts w:eastAsia="Calibri"/>
          <w:sz w:val="28"/>
          <w:szCs w:val="28"/>
          <w:lang w:eastAsia="en-US"/>
        </w:rPr>
        <w:t xml:space="preserve"> настоящего пункта.</w:t>
      </w:r>
    </w:p>
    <w:p w14:paraId="400D8B5F" w14:textId="77777777" w:rsidR="00E82445" w:rsidRPr="00E82445" w:rsidRDefault="00E82445" w:rsidP="00E82445">
      <w:pPr>
        <w:autoSpaceDE w:val="0"/>
        <w:autoSpaceDN w:val="0"/>
        <w:adjustRightInd w:val="0"/>
        <w:jc w:val="both"/>
        <w:outlineLvl w:val="0"/>
        <w:rPr>
          <w:rFonts w:eastAsia="Calibri"/>
          <w:sz w:val="28"/>
          <w:szCs w:val="28"/>
          <w:lang w:eastAsia="en-US"/>
        </w:rPr>
      </w:pPr>
    </w:p>
    <w:p w14:paraId="62A88ED5" w14:textId="77777777" w:rsidR="00E82445" w:rsidRPr="00E82445" w:rsidRDefault="00E82445" w:rsidP="00E82445">
      <w:pPr>
        <w:autoSpaceDE w:val="0"/>
        <w:autoSpaceDN w:val="0"/>
        <w:adjustRightInd w:val="0"/>
        <w:jc w:val="center"/>
        <w:rPr>
          <w:rFonts w:eastAsia="Calibri"/>
          <w:sz w:val="28"/>
          <w:szCs w:val="28"/>
          <w:lang w:eastAsia="en-US"/>
        </w:rPr>
      </w:pPr>
      <w:bookmarkStart w:id="34" w:name="Par3"/>
      <w:bookmarkEnd w:id="34"/>
      <w:r w:rsidRPr="00E82445">
        <w:rPr>
          <w:rFonts w:eastAsia="Calibri"/>
          <w:noProof/>
          <w:position w:val="-14"/>
          <w:sz w:val="28"/>
          <w:szCs w:val="28"/>
        </w:rPr>
        <w:drawing>
          <wp:inline distT="0" distB="0" distL="0" distR="0" wp14:anchorId="51958728" wp14:editId="706EFD38">
            <wp:extent cx="3324225" cy="257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777C5A9E" w14:textId="77777777" w:rsidR="00E82445" w:rsidRPr="00E82445" w:rsidRDefault="00E82445" w:rsidP="00E82445">
      <w:pPr>
        <w:autoSpaceDE w:val="0"/>
        <w:autoSpaceDN w:val="0"/>
        <w:adjustRightInd w:val="0"/>
        <w:jc w:val="both"/>
        <w:rPr>
          <w:rFonts w:eastAsia="Calibri"/>
          <w:sz w:val="28"/>
          <w:szCs w:val="28"/>
          <w:lang w:eastAsia="en-US"/>
        </w:rPr>
      </w:pPr>
    </w:p>
    <w:p w14:paraId="78AD460C" w14:textId="77777777" w:rsidR="00E82445" w:rsidRPr="00E82445" w:rsidRDefault="00E82445" w:rsidP="00E82445">
      <w:pPr>
        <w:autoSpaceDE w:val="0"/>
        <w:autoSpaceDN w:val="0"/>
        <w:adjustRightInd w:val="0"/>
        <w:jc w:val="center"/>
        <w:rPr>
          <w:rFonts w:eastAsia="Calibri"/>
          <w:sz w:val="28"/>
          <w:szCs w:val="28"/>
          <w:lang w:eastAsia="en-US"/>
        </w:rPr>
      </w:pPr>
      <w:bookmarkStart w:id="35" w:name="Par5"/>
      <w:bookmarkEnd w:id="35"/>
      <w:r w:rsidRPr="00E82445">
        <w:rPr>
          <w:rFonts w:eastAsia="Calibri"/>
          <w:noProof/>
          <w:position w:val="-14"/>
          <w:sz w:val="28"/>
          <w:szCs w:val="28"/>
        </w:rPr>
        <w:drawing>
          <wp:inline distT="0" distB="0" distL="0" distR="0" wp14:anchorId="6CF53890" wp14:editId="1687E9D2">
            <wp:extent cx="2562225"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2A6534DE" w14:textId="77777777" w:rsidR="00E82445" w:rsidRPr="00E82445" w:rsidRDefault="00E82445" w:rsidP="00E82445">
      <w:pPr>
        <w:autoSpaceDE w:val="0"/>
        <w:autoSpaceDN w:val="0"/>
        <w:adjustRightInd w:val="0"/>
        <w:jc w:val="both"/>
        <w:rPr>
          <w:rFonts w:eastAsia="Calibri"/>
          <w:sz w:val="28"/>
          <w:szCs w:val="28"/>
          <w:lang w:eastAsia="en-US"/>
        </w:rPr>
      </w:pPr>
    </w:p>
    <w:p w14:paraId="07AA01E4"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2017481E"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7721DA5A" wp14:editId="68C2B052">
            <wp:extent cx="447675"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E82445">
        <w:rPr>
          <w:rFonts w:eastAsia="Calibri"/>
          <w:sz w:val="28"/>
          <w:szCs w:val="28"/>
          <w:lang w:eastAsia="en-US"/>
        </w:rPr>
        <w:t xml:space="preserve"> - величина нормативной прибыли, тыс. руб.;</w:t>
      </w:r>
    </w:p>
    <w:p w14:paraId="38367AE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0FF31CEC" wp14:editId="7CA9491F">
            <wp:extent cx="4857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E82445">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D156E6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
          <w:sz w:val="28"/>
          <w:szCs w:val="28"/>
        </w:rPr>
        <w:drawing>
          <wp:inline distT="0" distB="0" distL="0" distR="0" wp14:anchorId="05671DBB" wp14:editId="5FEC3EF6">
            <wp:extent cx="2286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82445">
        <w:rPr>
          <w:rFonts w:eastAsia="Calibri"/>
          <w:sz w:val="28"/>
          <w:szCs w:val="28"/>
          <w:lang w:eastAsia="en-US"/>
        </w:rPr>
        <w:t xml:space="preserve"> - нормативный уровень прибыли, установленный на i-й год в соответствии с </w:t>
      </w:r>
      <w:hyperlink r:id="rId70" w:history="1">
        <w:r w:rsidRPr="00E82445">
          <w:rPr>
            <w:rFonts w:eastAsia="Calibri"/>
            <w:color w:val="0000FF"/>
            <w:sz w:val="28"/>
            <w:szCs w:val="28"/>
            <w:lang w:eastAsia="en-US"/>
          </w:rPr>
          <w:t>пунктом 84</w:t>
        </w:r>
      </w:hyperlink>
      <w:r w:rsidRPr="00E82445">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w:t>
      </w:r>
      <w:r w:rsidRPr="00E82445">
        <w:rPr>
          <w:rFonts w:eastAsia="Calibri"/>
          <w:sz w:val="28"/>
          <w:szCs w:val="28"/>
          <w:lang w:eastAsia="en-US"/>
        </w:rPr>
        <w:lastRenderedPageBreak/>
        <w:t>инвестиций, предусмотренных инвестиционной программой регулируемой организации, в номинальном выражении после уплаты налога на прибыль;</w:t>
      </w:r>
    </w:p>
    <w:p w14:paraId="5A39E6C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05384DC5" wp14:editId="5C0C2F58">
            <wp:extent cx="77152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E82445">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A57F779" w14:textId="77777777" w:rsidR="00E82445" w:rsidRPr="00E82445" w:rsidRDefault="00E82445" w:rsidP="00E82445">
      <w:pPr>
        <w:autoSpaceDE w:val="0"/>
        <w:autoSpaceDN w:val="0"/>
        <w:adjustRightInd w:val="0"/>
        <w:ind w:firstLine="540"/>
        <w:jc w:val="both"/>
        <w:rPr>
          <w:rFonts w:eastAsia="Calibri"/>
          <w:sz w:val="28"/>
          <w:szCs w:val="28"/>
          <w:lang w:eastAsia="en-US"/>
        </w:rPr>
      </w:pPr>
      <w:proofErr w:type="spellStart"/>
      <w:r w:rsidRPr="00E82445">
        <w:rPr>
          <w:rFonts w:eastAsia="Calibri"/>
          <w:sz w:val="28"/>
          <w:szCs w:val="28"/>
          <w:lang w:eastAsia="en-US"/>
        </w:rPr>
        <w:t>КВi</w:t>
      </w:r>
      <w:proofErr w:type="spellEnd"/>
      <w:r w:rsidRPr="00E82445">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BBDD538"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5A812653" wp14:editId="27A81273">
            <wp:extent cx="59055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E82445">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3" w:history="1">
        <w:r w:rsidRPr="00E82445">
          <w:rPr>
            <w:rFonts w:eastAsia="Calibri"/>
            <w:color w:val="0000FF"/>
            <w:sz w:val="28"/>
            <w:szCs w:val="28"/>
            <w:lang w:eastAsia="en-US"/>
          </w:rPr>
          <w:t>пункта 15</w:t>
        </w:r>
      </w:hyperlink>
      <w:r w:rsidRPr="00E82445">
        <w:rPr>
          <w:rFonts w:eastAsia="Calibri"/>
          <w:sz w:val="28"/>
          <w:szCs w:val="28"/>
          <w:lang w:eastAsia="en-US"/>
        </w:rPr>
        <w:t xml:space="preserve"> Основ ценообразования, тыс. руб.;</w:t>
      </w:r>
    </w:p>
    <w:p w14:paraId="5CA98D59" w14:textId="77777777" w:rsidR="00E82445" w:rsidRPr="00E82445" w:rsidRDefault="00E82445" w:rsidP="00E82445">
      <w:pPr>
        <w:autoSpaceDE w:val="0"/>
        <w:autoSpaceDN w:val="0"/>
        <w:adjustRightInd w:val="0"/>
        <w:ind w:firstLine="540"/>
        <w:jc w:val="both"/>
        <w:rPr>
          <w:rFonts w:eastAsia="Calibri"/>
          <w:sz w:val="28"/>
          <w:szCs w:val="28"/>
          <w:lang w:eastAsia="en-US"/>
        </w:rPr>
      </w:pPr>
      <w:proofErr w:type="spellStart"/>
      <w:r w:rsidRPr="00E82445">
        <w:rPr>
          <w:rFonts w:eastAsia="Calibri"/>
          <w:sz w:val="28"/>
          <w:szCs w:val="28"/>
          <w:lang w:eastAsia="en-US"/>
        </w:rPr>
        <w:t>КДi</w:t>
      </w:r>
      <w:proofErr w:type="spellEnd"/>
      <w:r w:rsidRPr="00E82445">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4" w:history="1">
        <w:r w:rsidRPr="00E82445">
          <w:rPr>
            <w:rFonts w:eastAsia="Calibri"/>
            <w:color w:val="0000FF"/>
            <w:sz w:val="28"/>
            <w:szCs w:val="28"/>
            <w:lang w:eastAsia="en-US"/>
          </w:rPr>
          <w:t>кодексом</w:t>
        </w:r>
      </w:hyperlink>
      <w:r w:rsidRPr="00E82445">
        <w:rPr>
          <w:rFonts w:eastAsia="Calibri"/>
          <w:sz w:val="28"/>
          <w:szCs w:val="28"/>
          <w:lang w:eastAsia="en-US"/>
        </w:rPr>
        <w:t xml:space="preserve"> Российской Федерации, тыс. руб.</w:t>
      </w:r>
    </w:p>
    <w:p w14:paraId="6FA07E86"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(п. 86 в ред. </w:t>
      </w:r>
      <w:hyperlink r:id="rId75" w:history="1">
        <w:r w:rsidRPr="00E82445">
          <w:rPr>
            <w:rFonts w:eastAsia="Calibri"/>
            <w:color w:val="0000FF"/>
            <w:sz w:val="28"/>
            <w:szCs w:val="28"/>
            <w:lang w:eastAsia="en-US"/>
          </w:rPr>
          <w:t>Приказа</w:t>
        </w:r>
      </w:hyperlink>
      <w:r w:rsidRPr="00E82445">
        <w:rPr>
          <w:rFonts w:eastAsia="Calibri"/>
          <w:sz w:val="28"/>
          <w:szCs w:val="28"/>
          <w:lang w:eastAsia="en-US"/>
        </w:rPr>
        <w:t xml:space="preserve"> ФАС России от 29.10.2019 N 1438/19)</w:t>
      </w:r>
    </w:p>
    <w:p w14:paraId="7B22C9CC" w14:textId="77777777" w:rsidR="00E82445" w:rsidRPr="00E82445" w:rsidRDefault="00E82445" w:rsidP="00E82445">
      <w:pPr>
        <w:widowControl w:val="0"/>
        <w:tabs>
          <w:tab w:val="left" w:pos="874"/>
        </w:tabs>
        <w:autoSpaceDE w:val="0"/>
        <w:autoSpaceDN w:val="0"/>
        <w:adjustRightInd w:val="0"/>
        <w:ind w:firstLine="709"/>
        <w:jc w:val="both"/>
        <w:rPr>
          <w:sz w:val="28"/>
          <w:szCs w:val="28"/>
          <w:u w:val="single"/>
        </w:rPr>
      </w:pPr>
    </w:p>
    <w:p w14:paraId="00A47F57" w14:textId="77777777" w:rsidR="00E82445" w:rsidRPr="00E82445" w:rsidRDefault="00E82445" w:rsidP="00E82445">
      <w:pPr>
        <w:widowControl w:val="0"/>
        <w:tabs>
          <w:tab w:val="left" w:pos="567"/>
        </w:tabs>
        <w:autoSpaceDE w:val="0"/>
        <w:autoSpaceDN w:val="0"/>
        <w:adjustRightInd w:val="0"/>
        <w:jc w:val="both"/>
        <w:rPr>
          <w:bCs/>
          <w:sz w:val="28"/>
          <w:szCs w:val="28"/>
        </w:rPr>
      </w:pPr>
      <w:r w:rsidRPr="00E82445">
        <w:rPr>
          <w:bCs/>
          <w:sz w:val="28"/>
          <w:szCs w:val="28"/>
        </w:rPr>
        <w:t xml:space="preserve">          Нормативная прибыль установлена МКП «ТЕПЛОВОДОКАНАЛ» на уровне 0%.</w:t>
      </w:r>
    </w:p>
    <w:p w14:paraId="41B5D332" w14:textId="77777777" w:rsidR="00E82445" w:rsidRPr="00E82445" w:rsidRDefault="00E82445" w:rsidP="00E82445">
      <w:pPr>
        <w:widowControl w:val="0"/>
        <w:tabs>
          <w:tab w:val="left" w:pos="567"/>
        </w:tabs>
        <w:autoSpaceDE w:val="0"/>
        <w:autoSpaceDN w:val="0"/>
        <w:adjustRightInd w:val="0"/>
        <w:jc w:val="both"/>
        <w:rPr>
          <w:sz w:val="28"/>
          <w:szCs w:val="28"/>
        </w:rPr>
      </w:pPr>
    </w:p>
    <w:p w14:paraId="7773ED8B" w14:textId="77777777" w:rsidR="00E82445" w:rsidRPr="00E82445" w:rsidRDefault="00E82445" w:rsidP="00E82445">
      <w:pPr>
        <w:autoSpaceDE w:val="0"/>
        <w:autoSpaceDN w:val="0"/>
        <w:adjustRightInd w:val="0"/>
        <w:jc w:val="center"/>
        <w:rPr>
          <w:rFonts w:eastAsia="Calibri"/>
          <w:b/>
          <w:bCs/>
          <w:sz w:val="28"/>
          <w:szCs w:val="28"/>
          <w:u w:val="single"/>
          <w:lang w:eastAsia="en-US"/>
        </w:rPr>
      </w:pPr>
      <w:r w:rsidRPr="00E82445">
        <w:rPr>
          <w:rFonts w:eastAsia="Calibri"/>
          <w:b/>
          <w:bCs/>
          <w:sz w:val="28"/>
          <w:szCs w:val="28"/>
          <w:u w:val="single"/>
          <w:lang w:eastAsia="en-US"/>
        </w:rPr>
        <w:t>Величина расчетной предпринимательской прибыли</w:t>
      </w:r>
    </w:p>
    <w:p w14:paraId="356CE4A2" w14:textId="77777777" w:rsidR="00E82445" w:rsidRPr="00E82445" w:rsidRDefault="00E82445" w:rsidP="00E82445">
      <w:pPr>
        <w:widowControl w:val="0"/>
        <w:tabs>
          <w:tab w:val="left" w:pos="567"/>
        </w:tabs>
        <w:autoSpaceDE w:val="0"/>
        <w:autoSpaceDN w:val="0"/>
        <w:adjustRightInd w:val="0"/>
        <w:jc w:val="both"/>
        <w:rPr>
          <w:sz w:val="28"/>
          <w:szCs w:val="28"/>
        </w:rPr>
      </w:pPr>
    </w:p>
    <w:p w14:paraId="2D8BED80"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76" w:history="1">
        <w:r w:rsidRPr="00E82445">
          <w:rPr>
            <w:rFonts w:eastAsia="Calibri"/>
            <w:color w:val="0000FF"/>
            <w:sz w:val="28"/>
            <w:szCs w:val="28"/>
            <w:lang w:eastAsia="en-US"/>
          </w:rPr>
          <w:t>пунктом 88</w:t>
        </w:r>
      </w:hyperlink>
      <w:r w:rsidRPr="00E82445">
        <w:rPr>
          <w:rFonts w:eastAsia="Calibri"/>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77" w:history="1">
        <w:r w:rsidRPr="00E82445">
          <w:rPr>
            <w:rFonts w:eastAsia="Calibri"/>
            <w:color w:val="0000FF"/>
            <w:sz w:val="28"/>
            <w:szCs w:val="28"/>
            <w:lang w:eastAsia="en-US"/>
          </w:rPr>
          <w:t>пунктом 78(1)</w:t>
        </w:r>
      </w:hyperlink>
      <w:r w:rsidRPr="00E82445">
        <w:rPr>
          <w:rFonts w:eastAsia="Calibri"/>
          <w:sz w:val="28"/>
          <w:szCs w:val="28"/>
          <w:lang w:eastAsia="en-US"/>
        </w:rPr>
        <w:t xml:space="preserve"> Основ ценообразования.</w:t>
      </w:r>
    </w:p>
    <w:p w14:paraId="6C230863"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w:t>
      </w:r>
      <w:r w:rsidRPr="00E82445">
        <w:rPr>
          <w:rFonts w:eastAsia="Calibri"/>
          <w:sz w:val="28"/>
          <w:szCs w:val="28"/>
          <w:lang w:eastAsia="en-US"/>
        </w:rPr>
        <w:lastRenderedPageBreak/>
        <w:t>предпринимательская прибыль гарантирующей организации не устанавливается для регулируемой организации:</w:t>
      </w:r>
    </w:p>
    <w:p w14:paraId="1705A358"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4E5837AA"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(в ред. </w:t>
      </w:r>
      <w:hyperlink r:id="rId78" w:history="1">
        <w:r w:rsidRPr="00E82445">
          <w:rPr>
            <w:rFonts w:eastAsia="Calibri"/>
            <w:color w:val="0000FF"/>
            <w:sz w:val="28"/>
            <w:szCs w:val="28"/>
            <w:lang w:eastAsia="en-US"/>
          </w:rPr>
          <w:t>Постановления</w:t>
        </w:r>
      </w:hyperlink>
      <w:r w:rsidRPr="00E82445">
        <w:rPr>
          <w:rFonts w:eastAsia="Calibri"/>
          <w:sz w:val="28"/>
          <w:szCs w:val="28"/>
          <w:lang w:eastAsia="en-US"/>
        </w:rPr>
        <w:t xml:space="preserve"> Правительства РФ от 04.07.2019 N 855)</w:t>
      </w:r>
    </w:p>
    <w:p w14:paraId="295C66A7"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58DACBBD" w14:textId="77777777" w:rsidR="00E82445" w:rsidRPr="00E82445" w:rsidRDefault="00E82445" w:rsidP="00E82445">
      <w:pPr>
        <w:autoSpaceDE w:val="0"/>
        <w:autoSpaceDN w:val="0"/>
        <w:adjustRightInd w:val="0"/>
        <w:ind w:firstLine="540"/>
        <w:jc w:val="both"/>
        <w:rPr>
          <w:bCs/>
          <w:sz w:val="28"/>
          <w:szCs w:val="28"/>
        </w:rPr>
      </w:pPr>
      <w:r w:rsidRPr="00E82445">
        <w:rPr>
          <w:bCs/>
          <w:sz w:val="28"/>
          <w:szCs w:val="28"/>
        </w:rPr>
        <w:t>МКП «ТЕПЛОВОДОКАНАЛ» является муниципальным предприятием и не обладает статусом гарантирующей организации, поэтому расчетная предпринимательская прибыль равна 0.</w:t>
      </w:r>
    </w:p>
    <w:p w14:paraId="5CC6FEE7" w14:textId="77777777" w:rsidR="00E82445" w:rsidRPr="00E82445" w:rsidRDefault="00E82445" w:rsidP="00E82445">
      <w:pPr>
        <w:autoSpaceDE w:val="0"/>
        <w:autoSpaceDN w:val="0"/>
        <w:adjustRightInd w:val="0"/>
        <w:ind w:firstLine="709"/>
        <w:jc w:val="both"/>
        <w:rPr>
          <w:bCs/>
          <w:sz w:val="28"/>
          <w:szCs w:val="28"/>
        </w:rPr>
      </w:pPr>
    </w:p>
    <w:p w14:paraId="592DDDAD" w14:textId="77777777" w:rsidR="00E82445" w:rsidRPr="00E82445" w:rsidRDefault="00E82445" w:rsidP="00E82445">
      <w:pPr>
        <w:autoSpaceDE w:val="0"/>
        <w:autoSpaceDN w:val="0"/>
        <w:adjustRightInd w:val="0"/>
        <w:jc w:val="center"/>
        <w:rPr>
          <w:rFonts w:eastAsia="Calibri"/>
          <w:b/>
          <w:bCs/>
          <w:sz w:val="28"/>
          <w:szCs w:val="28"/>
          <w:u w:val="single"/>
          <w:lang w:eastAsia="en-US"/>
        </w:rPr>
      </w:pPr>
      <w:r w:rsidRPr="00E82445">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F9E160E" w14:textId="77777777" w:rsidR="00E82445" w:rsidRPr="00E82445" w:rsidRDefault="00E82445" w:rsidP="00E82445">
      <w:pPr>
        <w:autoSpaceDE w:val="0"/>
        <w:autoSpaceDN w:val="0"/>
        <w:adjustRightInd w:val="0"/>
        <w:jc w:val="both"/>
        <w:rPr>
          <w:rFonts w:eastAsia="Calibri"/>
          <w:b/>
          <w:bCs/>
          <w:sz w:val="28"/>
          <w:szCs w:val="28"/>
          <w:lang w:eastAsia="en-US"/>
        </w:rPr>
      </w:pPr>
    </w:p>
    <w:p w14:paraId="7EC0F99D"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4C34F6C4" w14:textId="77777777" w:rsidR="00E82445" w:rsidRPr="00E82445" w:rsidRDefault="00E82445" w:rsidP="00E82445">
      <w:pPr>
        <w:autoSpaceDE w:val="0"/>
        <w:autoSpaceDN w:val="0"/>
        <w:adjustRightInd w:val="0"/>
        <w:jc w:val="both"/>
        <w:outlineLvl w:val="0"/>
        <w:rPr>
          <w:rFonts w:eastAsia="Calibri"/>
          <w:sz w:val="28"/>
          <w:szCs w:val="28"/>
          <w:lang w:eastAsia="en-US"/>
        </w:rPr>
      </w:pPr>
    </w:p>
    <w:p w14:paraId="26EBAB6D"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36"/>
          <w:sz w:val="28"/>
          <w:szCs w:val="28"/>
        </w:rPr>
        <w:drawing>
          <wp:inline distT="0" distB="0" distL="0" distR="0" wp14:anchorId="75D88683" wp14:editId="0EAD4D66">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3A1C2F7E" w14:textId="77777777" w:rsidR="00E82445" w:rsidRPr="00E82445" w:rsidRDefault="00E82445" w:rsidP="00E82445">
      <w:pPr>
        <w:autoSpaceDE w:val="0"/>
        <w:autoSpaceDN w:val="0"/>
        <w:adjustRightInd w:val="0"/>
        <w:jc w:val="both"/>
        <w:rPr>
          <w:rFonts w:eastAsia="Calibri"/>
          <w:sz w:val="28"/>
          <w:szCs w:val="28"/>
          <w:lang w:eastAsia="en-US"/>
        </w:rPr>
      </w:pPr>
    </w:p>
    <w:p w14:paraId="6656C5C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29EDFDF8"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297EF4A2" wp14:editId="067BB5A2">
            <wp:extent cx="55245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E8244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A34E00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52F3C5F7" wp14:editId="6CFE84D2">
            <wp:extent cx="571500" cy="333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E8244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4983F4BD"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7B3A624C" wp14:editId="09DA011D">
            <wp:extent cx="57150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E8244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650E25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bCs/>
          <w:sz w:val="28"/>
          <w:szCs w:val="28"/>
        </w:rPr>
        <w:t xml:space="preserve"> Для МКП «ТЕПЛОВОДОКАНАЛ» инвестиционная программа не утверждена. Величина отклонения -0.</w:t>
      </w:r>
    </w:p>
    <w:p w14:paraId="4807B164" w14:textId="77777777" w:rsidR="00E82445" w:rsidRPr="00E82445" w:rsidRDefault="00E82445" w:rsidP="00E82445">
      <w:pPr>
        <w:autoSpaceDE w:val="0"/>
        <w:autoSpaceDN w:val="0"/>
        <w:adjustRightInd w:val="0"/>
        <w:jc w:val="center"/>
        <w:rPr>
          <w:rFonts w:eastAsia="Calibri"/>
          <w:sz w:val="28"/>
          <w:szCs w:val="28"/>
          <w:u w:val="single"/>
          <w:lang w:eastAsia="en-US"/>
        </w:rPr>
      </w:pPr>
    </w:p>
    <w:p w14:paraId="6A2D3359" w14:textId="77777777" w:rsidR="00E82445" w:rsidRPr="00E82445" w:rsidRDefault="00E82445" w:rsidP="00E82445">
      <w:pPr>
        <w:autoSpaceDE w:val="0"/>
        <w:autoSpaceDN w:val="0"/>
        <w:adjustRightInd w:val="0"/>
        <w:jc w:val="center"/>
        <w:rPr>
          <w:rFonts w:eastAsia="Calibri"/>
          <w:b/>
          <w:bCs/>
          <w:sz w:val="28"/>
          <w:szCs w:val="28"/>
          <w:u w:val="single"/>
          <w:lang w:eastAsia="en-US"/>
        </w:rPr>
      </w:pPr>
      <w:r w:rsidRPr="00E82445">
        <w:rPr>
          <w:rFonts w:eastAsia="Calibri"/>
          <w:b/>
          <w:bCs/>
          <w:sz w:val="28"/>
          <w:szCs w:val="28"/>
          <w:u w:val="single"/>
          <w:lang w:eastAsia="en-US"/>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w:t>
      </w:r>
      <w:r w:rsidRPr="00E82445">
        <w:rPr>
          <w:rFonts w:eastAsia="Calibri"/>
          <w:b/>
          <w:bCs/>
          <w:sz w:val="28"/>
          <w:szCs w:val="28"/>
          <w:u w:val="single"/>
          <w:lang w:eastAsia="en-US"/>
        </w:rPr>
        <w:lastRenderedPageBreak/>
        <w:t>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317DE5B" w14:textId="77777777" w:rsidR="00E82445" w:rsidRPr="00E82445" w:rsidRDefault="00E82445" w:rsidP="00E82445">
      <w:pPr>
        <w:autoSpaceDE w:val="0"/>
        <w:autoSpaceDN w:val="0"/>
        <w:adjustRightInd w:val="0"/>
        <w:jc w:val="both"/>
        <w:rPr>
          <w:rFonts w:eastAsia="Calibri"/>
          <w:b/>
          <w:bCs/>
          <w:sz w:val="28"/>
          <w:szCs w:val="28"/>
          <w:lang w:eastAsia="en-US"/>
        </w:rPr>
      </w:pPr>
    </w:p>
    <w:p w14:paraId="25BA4105"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E82445">
          <w:rPr>
            <w:rFonts w:eastAsia="Calibri"/>
            <w:color w:val="0000FF"/>
            <w:sz w:val="28"/>
            <w:szCs w:val="28"/>
            <w:lang w:eastAsia="en-US"/>
          </w:rPr>
          <w:t>формуле (36)</w:t>
        </w:r>
      </w:hyperlink>
      <w:r w:rsidRPr="00E82445">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55D2F3C" w14:textId="77777777" w:rsidR="00E82445" w:rsidRPr="00E82445" w:rsidRDefault="00E82445" w:rsidP="00E82445">
      <w:pPr>
        <w:autoSpaceDE w:val="0"/>
        <w:autoSpaceDN w:val="0"/>
        <w:adjustRightInd w:val="0"/>
        <w:jc w:val="both"/>
        <w:outlineLvl w:val="0"/>
        <w:rPr>
          <w:rFonts w:eastAsia="Calibri"/>
          <w:sz w:val="28"/>
          <w:szCs w:val="28"/>
          <w:lang w:eastAsia="en-US"/>
        </w:rPr>
      </w:pPr>
    </w:p>
    <w:p w14:paraId="12EA0982"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37"/>
          <w:sz w:val="28"/>
          <w:szCs w:val="28"/>
        </w:rPr>
        <w:drawing>
          <wp:inline distT="0" distB="0" distL="0" distR="0" wp14:anchorId="0B69609F" wp14:editId="64AC783F">
            <wp:extent cx="5939790" cy="656590"/>
            <wp:effectExtent l="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E82445">
        <w:rPr>
          <w:rFonts w:eastAsia="Calibri"/>
          <w:sz w:val="28"/>
          <w:szCs w:val="28"/>
          <w:lang w:eastAsia="en-US"/>
        </w:rPr>
        <w:t>, (36)</w:t>
      </w:r>
    </w:p>
    <w:p w14:paraId="377B8BAE"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(в ред. </w:t>
      </w:r>
      <w:hyperlink r:id="rId84" w:history="1">
        <w:r w:rsidRPr="00E82445">
          <w:rPr>
            <w:rFonts w:eastAsia="Calibri"/>
            <w:color w:val="0000FF"/>
            <w:sz w:val="28"/>
            <w:szCs w:val="28"/>
            <w:lang w:eastAsia="en-US"/>
          </w:rPr>
          <w:t>Приказа</w:t>
        </w:r>
      </w:hyperlink>
      <w:r w:rsidRPr="00E82445">
        <w:rPr>
          <w:rFonts w:eastAsia="Calibri"/>
          <w:sz w:val="28"/>
          <w:szCs w:val="28"/>
          <w:lang w:eastAsia="en-US"/>
        </w:rPr>
        <w:t xml:space="preserve"> ФАС России от 29.10.2019 N 1438/19)</w:t>
      </w:r>
    </w:p>
    <w:p w14:paraId="19AA68AE" w14:textId="77777777" w:rsidR="00E82445" w:rsidRPr="00E82445" w:rsidRDefault="00E82445" w:rsidP="00E82445">
      <w:pPr>
        <w:autoSpaceDE w:val="0"/>
        <w:autoSpaceDN w:val="0"/>
        <w:adjustRightInd w:val="0"/>
        <w:jc w:val="center"/>
        <w:rPr>
          <w:rFonts w:eastAsia="Calibri"/>
          <w:sz w:val="28"/>
          <w:szCs w:val="28"/>
          <w:lang w:eastAsia="en-US"/>
        </w:rPr>
      </w:pPr>
    </w:p>
    <w:p w14:paraId="397EA637"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4ABB5F00"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1"/>
          <w:sz w:val="28"/>
          <w:szCs w:val="28"/>
        </w:rPr>
        <w:drawing>
          <wp:inline distT="0" distB="0" distL="0" distR="0" wp14:anchorId="478DE37A" wp14:editId="295C89F3">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E8244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86" w:history="1">
        <w:r w:rsidRPr="00E82445">
          <w:rPr>
            <w:rFonts w:eastAsia="Calibri"/>
            <w:color w:val="0000FF"/>
            <w:sz w:val="28"/>
            <w:szCs w:val="28"/>
            <w:lang w:eastAsia="en-US"/>
          </w:rPr>
          <w:t>порядком</w:t>
        </w:r>
      </w:hyperlink>
      <w:r w:rsidRPr="00E82445">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E82445">
        <w:rPr>
          <w:rFonts w:eastAsia="Calibri"/>
          <w:sz w:val="28"/>
          <w:szCs w:val="28"/>
          <w:lang w:eastAsia="en-US"/>
        </w:rPr>
        <w:t>пр</w:t>
      </w:r>
      <w:proofErr w:type="spellEnd"/>
      <w:r w:rsidRPr="00E82445">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13866B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1"/>
          <w:sz w:val="28"/>
          <w:szCs w:val="28"/>
        </w:rPr>
        <w:drawing>
          <wp:inline distT="0" distB="0" distL="0" distR="0" wp14:anchorId="5E2505D1" wp14:editId="4D5D1B43">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E82445">
        <w:rPr>
          <w:rFonts w:eastAsia="Calibri"/>
          <w:sz w:val="28"/>
          <w:szCs w:val="28"/>
          <w:lang w:eastAsia="en-US"/>
        </w:rPr>
        <w:t xml:space="preserve"> - максимальный процент корректировки i-</w:t>
      </w:r>
      <w:proofErr w:type="spellStart"/>
      <w:r w:rsidRPr="00E82445">
        <w:rPr>
          <w:rFonts w:eastAsia="Calibri"/>
          <w:sz w:val="28"/>
          <w:szCs w:val="28"/>
          <w:lang w:eastAsia="en-US"/>
        </w:rPr>
        <w:t>го</w:t>
      </w:r>
      <w:proofErr w:type="spellEnd"/>
      <w:r w:rsidRPr="00E82445">
        <w:rPr>
          <w:rFonts w:eastAsia="Calibri"/>
          <w:sz w:val="28"/>
          <w:szCs w:val="28"/>
          <w:lang w:eastAsia="en-US"/>
        </w:rPr>
        <w:t xml:space="preserve"> года, определяемый следующим образом:</w:t>
      </w:r>
    </w:p>
    <w:p w14:paraId="3BC9E4B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 xml:space="preserve">для 2015 года: </w:t>
      </w:r>
      <w:r w:rsidRPr="00E82445">
        <w:rPr>
          <w:rFonts w:eastAsia="Calibri"/>
          <w:noProof/>
          <w:position w:val="-12"/>
          <w:sz w:val="28"/>
          <w:szCs w:val="28"/>
        </w:rPr>
        <w:drawing>
          <wp:inline distT="0" distB="0" distL="0" distR="0" wp14:anchorId="07EBA83E" wp14:editId="76A21043">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82445">
        <w:rPr>
          <w:rFonts w:eastAsia="Calibri"/>
          <w:sz w:val="28"/>
          <w:szCs w:val="28"/>
          <w:lang w:eastAsia="en-US"/>
        </w:rPr>
        <w:t xml:space="preserve"> = 1%;</w:t>
      </w:r>
    </w:p>
    <w:p w14:paraId="4B57C640"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 xml:space="preserve">для 2016 года: </w:t>
      </w:r>
      <w:r w:rsidRPr="00E82445">
        <w:rPr>
          <w:rFonts w:eastAsia="Calibri"/>
          <w:noProof/>
          <w:position w:val="-12"/>
          <w:sz w:val="28"/>
          <w:szCs w:val="28"/>
        </w:rPr>
        <w:drawing>
          <wp:inline distT="0" distB="0" distL="0" distR="0" wp14:anchorId="4256CDF4" wp14:editId="1727EDF9">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82445">
        <w:rPr>
          <w:rFonts w:eastAsia="Calibri"/>
          <w:sz w:val="28"/>
          <w:szCs w:val="28"/>
          <w:lang w:eastAsia="en-US"/>
        </w:rPr>
        <w:t xml:space="preserve"> = 1%;</w:t>
      </w:r>
    </w:p>
    <w:p w14:paraId="015D5E92"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lastRenderedPageBreak/>
        <w:t xml:space="preserve">для 2017 года: </w:t>
      </w:r>
      <w:r w:rsidRPr="00E82445">
        <w:rPr>
          <w:rFonts w:eastAsia="Calibri"/>
          <w:noProof/>
          <w:position w:val="-12"/>
          <w:sz w:val="28"/>
          <w:szCs w:val="28"/>
        </w:rPr>
        <w:drawing>
          <wp:inline distT="0" distB="0" distL="0" distR="0" wp14:anchorId="71E1253F" wp14:editId="655EE024">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82445">
        <w:rPr>
          <w:rFonts w:eastAsia="Calibri"/>
          <w:sz w:val="28"/>
          <w:szCs w:val="28"/>
          <w:lang w:eastAsia="en-US"/>
        </w:rPr>
        <w:t xml:space="preserve"> = 2%;</w:t>
      </w:r>
    </w:p>
    <w:p w14:paraId="7601A7EE"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 xml:space="preserve">начиная с 2018 года: </w:t>
      </w:r>
      <w:r w:rsidRPr="00E82445">
        <w:rPr>
          <w:rFonts w:eastAsia="Calibri"/>
          <w:noProof/>
          <w:position w:val="-11"/>
          <w:sz w:val="28"/>
          <w:szCs w:val="28"/>
        </w:rPr>
        <w:drawing>
          <wp:inline distT="0" distB="0" distL="0" distR="0" wp14:anchorId="03C9A178" wp14:editId="69442AA5">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E82445">
        <w:rPr>
          <w:rFonts w:eastAsia="Calibri"/>
          <w:sz w:val="28"/>
          <w:szCs w:val="28"/>
          <w:lang w:eastAsia="en-US"/>
        </w:rPr>
        <w:t xml:space="preserve"> = 3%.</w:t>
      </w:r>
    </w:p>
    <w:p w14:paraId="38944BB3"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Проанализировав представленные материалы на стр. 1-11 (том 1) тарифного дела и информацию, раскрытую в рамках стандартов раскрытия информации за 2019 год, следует отметить, что фактические значения показателей надежности, качества, энергетической эффективности объектов централизованных систем водоотведения за 2019 год соответствуют утвержденным плановым значениям соответственно показатель </w:t>
      </w:r>
      <w:r w:rsidRPr="00E82445">
        <w:rPr>
          <w:rFonts w:eastAsia="Calibri"/>
          <w:noProof/>
          <w:position w:val="-11"/>
          <w:sz w:val="28"/>
          <w:szCs w:val="28"/>
        </w:rPr>
        <w:drawing>
          <wp:inline distT="0" distB="0" distL="0" distR="0" wp14:anchorId="7724E2AA" wp14:editId="5D189515">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E82445">
        <w:rPr>
          <w:rFonts w:eastAsia="Calibri"/>
          <w:sz w:val="28"/>
          <w:szCs w:val="28"/>
          <w:lang w:eastAsia="en-US"/>
        </w:rPr>
        <w:t xml:space="preserve"> в отношении </w:t>
      </w:r>
      <w:r w:rsidRPr="00E82445">
        <w:rPr>
          <w:bCs/>
          <w:sz w:val="28"/>
          <w:szCs w:val="28"/>
        </w:rPr>
        <w:t xml:space="preserve">МКП «ТЕПЛОВОДОКАНАЛ» </w:t>
      </w:r>
      <w:r w:rsidRPr="00E82445">
        <w:rPr>
          <w:rFonts w:eastAsia="Calibri"/>
          <w:sz w:val="28"/>
          <w:szCs w:val="28"/>
          <w:lang w:eastAsia="en-US"/>
        </w:rPr>
        <w:t>равен нулю.</w:t>
      </w:r>
    </w:p>
    <w:p w14:paraId="2C28E92C"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w:t>
      </w:r>
    </w:p>
    <w:p w14:paraId="3885F9FA" w14:textId="77777777" w:rsidR="00E82445" w:rsidRPr="00E82445" w:rsidRDefault="00E82445" w:rsidP="00E82445">
      <w:pPr>
        <w:autoSpaceDE w:val="0"/>
        <w:autoSpaceDN w:val="0"/>
        <w:adjustRightInd w:val="0"/>
        <w:jc w:val="both"/>
        <w:rPr>
          <w:rFonts w:eastAsia="Calibri"/>
          <w:sz w:val="28"/>
          <w:szCs w:val="28"/>
          <w:lang w:eastAsia="en-US"/>
        </w:rPr>
      </w:pPr>
    </w:p>
    <w:p w14:paraId="06D3C01E" w14:textId="77777777" w:rsidR="00E82445" w:rsidRPr="00E82445" w:rsidRDefault="00E82445" w:rsidP="00E82445">
      <w:pPr>
        <w:autoSpaceDE w:val="0"/>
        <w:autoSpaceDN w:val="0"/>
        <w:adjustRightInd w:val="0"/>
        <w:jc w:val="both"/>
        <w:rPr>
          <w:rFonts w:eastAsia="Calibri"/>
          <w:sz w:val="28"/>
          <w:szCs w:val="28"/>
          <w:lang w:eastAsia="en-US"/>
        </w:rPr>
      </w:pPr>
    </w:p>
    <w:p w14:paraId="047DFFA4" w14:textId="77777777" w:rsidR="00E82445" w:rsidRPr="00E82445" w:rsidRDefault="00E82445" w:rsidP="00E82445">
      <w:pPr>
        <w:autoSpaceDE w:val="0"/>
        <w:autoSpaceDN w:val="0"/>
        <w:adjustRightInd w:val="0"/>
        <w:jc w:val="both"/>
        <w:rPr>
          <w:rFonts w:eastAsia="Calibri"/>
          <w:sz w:val="28"/>
          <w:szCs w:val="28"/>
          <w:u w:val="single"/>
          <w:lang w:eastAsia="en-US"/>
        </w:rPr>
      </w:pPr>
    </w:p>
    <w:tbl>
      <w:tblPr>
        <w:tblStyle w:val="af"/>
        <w:tblW w:w="10491" w:type="dxa"/>
        <w:jc w:val="center"/>
        <w:tblLayout w:type="fixed"/>
        <w:tblLook w:val="04A0" w:firstRow="1" w:lastRow="0" w:firstColumn="1" w:lastColumn="0" w:noHBand="0" w:noVBand="1"/>
      </w:tblPr>
      <w:tblGrid>
        <w:gridCol w:w="709"/>
        <w:gridCol w:w="7372"/>
        <w:gridCol w:w="1134"/>
        <w:gridCol w:w="1276"/>
      </w:tblGrid>
      <w:tr w:rsidR="00E82445" w:rsidRPr="00E82445" w14:paraId="0C74EE1B" w14:textId="77777777" w:rsidTr="00E82445">
        <w:trPr>
          <w:trHeight w:val="714"/>
          <w:jc w:val="center"/>
        </w:trPr>
        <w:tc>
          <w:tcPr>
            <w:tcW w:w="709" w:type="dxa"/>
            <w:vAlign w:val="center"/>
          </w:tcPr>
          <w:p w14:paraId="70C4E7A7"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 п/п</w:t>
            </w:r>
          </w:p>
        </w:tc>
        <w:tc>
          <w:tcPr>
            <w:tcW w:w="7372" w:type="dxa"/>
            <w:vAlign w:val="center"/>
          </w:tcPr>
          <w:p w14:paraId="4CF7F0E5"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Наименование показателя</w:t>
            </w:r>
          </w:p>
        </w:tc>
        <w:tc>
          <w:tcPr>
            <w:tcW w:w="1134" w:type="dxa"/>
            <w:vAlign w:val="center"/>
          </w:tcPr>
          <w:p w14:paraId="5EE16B83"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План 2019 год</w:t>
            </w:r>
          </w:p>
        </w:tc>
        <w:tc>
          <w:tcPr>
            <w:tcW w:w="1276" w:type="dxa"/>
            <w:vAlign w:val="center"/>
          </w:tcPr>
          <w:p w14:paraId="08E67721"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Факт 2019 год</w:t>
            </w:r>
          </w:p>
        </w:tc>
      </w:tr>
      <w:tr w:rsidR="00E82445" w:rsidRPr="00E82445" w14:paraId="69432209" w14:textId="77777777" w:rsidTr="00E82445">
        <w:trPr>
          <w:jc w:val="center"/>
        </w:trPr>
        <w:tc>
          <w:tcPr>
            <w:tcW w:w="709" w:type="dxa"/>
          </w:tcPr>
          <w:p w14:paraId="7CDF2F5D"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1</w:t>
            </w:r>
          </w:p>
        </w:tc>
        <w:tc>
          <w:tcPr>
            <w:tcW w:w="7372" w:type="dxa"/>
          </w:tcPr>
          <w:p w14:paraId="1928ED69"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2</w:t>
            </w:r>
          </w:p>
        </w:tc>
        <w:tc>
          <w:tcPr>
            <w:tcW w:w="1134" w:type="dxa"/>
          </w:tcPr>
          <w:p w14:paraId="52289AE7"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3</w:t>
            </w:r>
          </w:p>
        </w:tc>
        <w:tc>
          <w:tcPr>
            <w:tcW w:w="1276" w:type="dxa"/>
          </w:tcPr>
          <w:p w14:paraId="7ACB6DE0"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4</w:t>
            </w:r>
          </w:p>
        </w:tc>
      </w:tr>
      <w:tr w:rsidR="00E82445" w:rsidRPr="00E82445" w14:paraId="227805AA" w14:textId="77777777" w:rsidTr="00E82445">
        <w:trPr>
          <w:trHeight w:val="351"/>
          <w:jc w:val="center"/>
        </w:trPr>
        <w:tc>
          <w:tcPr>
            <w:tcW w:w="8081" w:type="dxa"/>
            <w:gridSpan w:val="2"/>
            <w:vAlign w:val="center"/>
          </w:tcPr>
          <w:p w14:paraId="4F7D9041"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1. Показатели качества очистки сточных вод</w:t>
            </w:r>
          </w:p>
        </w:tc>
        <w:tc>
          <w:tcPr>
            <w:tcW w:w="1134" w:type="dxa"/>
            <w:vAlign w:val="center"/>
          </w:tcPr>
          <w:p w14:paraId="1F13F76A" w14:textId="77777777" w:rsidR="00E82445" w:rsidRPr="00E82445" w:rsidRDefault="00E82445" w:rsidP="00E82445">
            <w:pPr>
              <w:contextualSpacing/>
              <w:rPr>
                <w:bCs/>
                <w:color w:val="000000"/>
                <w:sz w:val="20"/>
                <w:szCs w:val="20"/>
                <w:lang w:eastAsia="en-US"/>
              </w:rPr>
            </w:pPr>
          </w:p>
        </w:tc>
        <w:tc>
          <w:tcPr>
            <w:tcW w:w="1276" w:type="dxa"/>
            <w:vAlign w:val="center"/>
          </w:tcPr>
          <w:p w14:paraId="5C076344" w14:textId="77777777" w:rsidR="00E82445" w:rsidRPr="00E82445" w:rsidRDefault="00E82445" w:rsidP="00E82445">
            <w:pPr>
              <w:widowControl w:val="0"/>
              <w:autoSpaceDE w:val="0"/>
              <w:autoSpaceDN w:val="0"/>
              <w:adjustRightInd w:val="0"/>
              <w:ind w:left="360"/>
              <w:jc w:val="center"/>
              <w:rPr>
                <w:bCs/>
                <w:color w:val="000000"/>
                <w:sz w:val="20"/>
                <w:szCs w:val="20"/>
              </w:rPr>
            </w:pPr>
          </w:p>
        </w:tc>
      </w:tr>
      <w:tr w:rsidR="00E82445" w:rsidRPr="00E82445" w14:paraId="4D09D68B" w14:textId="77777777" w:rsidTr="00E82445">
        <w:trPr>
          <w:trHeight w:val="120"/>
          <w:jc w:val="center"/>
        </w:trPr>
        <w:tc>
          <w:tcPr>
            <w:tcW w:w="709" w:type="dxa"/>
            <w:vAlign w:val="center"/>
          </w:tcPr>
          <w:p w14:paraId="717E1C0D"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1.1.</w:t>
            </w:r>
          </w:p>
        </w:tc>
        <w:tc>
          <w:tcPr>
            <w:tcW w:w="7372" w:type="dxa"/>
            <w:vAlign w:val="center"/>
          </w:tcPr>
          <w:p w14:paraId="0E072200" w14:textId="77777777" w:rsidR="00E82445" w:rsidRPr="00E82445" w:rsidRDefault="00E82445" w:rsidP="00E82445">
            <w:pPr>
              <w:widowControl w:val="0"/>
              <w:autoSpaceDE w:val="0"/>
              <w:autoSpaceDN w:val="0"/>
              <w:adjustRightInd w:val="0"/>
              <w:rPr>
                <w:color w:val="000000"/>
                <w:sz w:val="20"/>
                <w:szCs w:val="20"/>
              </w:rPr>
            </w:pPr>
            <w:r w:rsidRPr="00E82445">
              <w:rPr>
                <w:color w:val="000000"/>
                <w:sz w:val="22"/>
                <w:szCs w:val="22"/>
                <w:lang w:eastAsia="en-US"/>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42B01678"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w:t>
            </w:r>
          </w:p>
        </w:tc>
        <w:tc>
          <w:tcPr>
            <w:tcW w:w="1276" w:type="dxa"/>
            <w:vAlign w:val="center"/>
          </w:tcPr>
          <w:p w14:paraId="785AC378"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w:t>
            </w:r>
          </w:p>
        </w:tc>
      </w:tr>
      <w:tr w:rsidR="00E82445" w:rsidRPr="00E82445" w14:paraId="2383D48F" w14:textId="77777777" w:rsidTr="00E82445">
        <w:trPr>
          <w:trHeight w:val="769"/>
          <w:jc w:val="center"/>
        </w:trPr>
        <w:tc>
          <w:tcPr>
            <w:tcW w:w="709" w:type="dxa"/>
            <w:vAlign w:val="center"/>
          </w:tcPr>
          <w:p w14:paraId="0D786765"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1.2.</w:t>
            </w:r>
          </w:p>
        </w:tc>
        <w:tc>
          <w:tcPr>
            <w:tcW w:w="7372" w:type="dxa"/>
          </w:tcPr>
          <w:p w14:paraId="5F233973" w14:textId="77777777" w:rsidR="00E82445" w:rsidRPr="00E82445" w:rsidRDefault="00E82445" w:rsidP="00E82445">
            <w:pPr>
              <w:widowControl w:val="0"/>
              <w:autoSpaceDE w:val="0"/>
              <w:autoSpaceDN w:val="0"/>
              <w:adjustRightInd w:val="0"/>
              <w:rPr>
                <w:bCs/>
                <w:color w:val="000000"/>
                <w:sz w:val="20"/>
                <w:szCs w:val="20"/>
              </w:rPr>
            </w:pPr>
            <w:r w:rsidRPr="00E8244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655FCD9D"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w:t>
            </w:r>
          </w:p>
        </w:tc>
        <w:tc>
          <w:tcPr>
            <w:tcW w:w="1276" w:type="dxa"/>
            <w:vAlign w:val="center"/>
          </w:tcPr>
          <w:p w14:paraId="275FDBE6"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w:t>
            </w:r>
          </w:p>
        </w:tc>
      </w:tr>
      <w:tr w:rsidR="00E82445" w:rsidRPr="00E82445" w14:paraId="11C5934B" w14:textId="77777777" w:rsidTr="00E82445">
        <w:trPr>
          <w:trHeight w:val="769"/>
          <w:jc w:val="center"/>
        </w:trPr>
        <w:tc>
          <w:tcPr>
            <w:tcW w:w="709" w:type="dxa"/>
            <w:vAlign w:val="center"/>
          </w:tcPr>
          <w:p w14:paraId="137E28CD"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1.3.</w:t>
            </w:r>
          </w:p>
        </w:tc>
        <w:tc>
          <w:tcPr>
            <w:tcW w:w="7372" w:type="dxa"/>
            <w:vAlign w:val="center"/>
          </w:tcPr>
          <w:p w14:paraId="69EFF273" w14:textId="77777777" w:rsidR="00E82445" w:rsidRPr="00E82445" w:rsidRDefault="00E82445" w:rsidP="00E82445">
            <w:pPr>
              <w:widowControl w:val="0"/>
              <w:autoSpaceDE w:val="0"/>
              <w:autoSpaceDN w:val="0"/>
              <w:adjustRightInd w:val="0"/>
              <w:rPr>
                <w:color w:val="000000"/>
                <w:sz w:val="22"/>
                <w:szCs w:val="22"/>
              </w:rPr>
            </w:pPr>
            <w:r w:rsidRPr="00E82445">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35350589"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80</w:t>
            </w:r>
          </w:p>
        </w:tc>
        <w:tc>
          <w:tcPr>
            <w:tcW w:w="1276" w:type="dxa"/>
            <w:vAlign w:val="center"/>
          </w:tcPr>
          <w:p w14:paraId="4E2237DA"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40</w:t>
            </w:r>
          </w:p>
        </w:tc>
      </w:tr>
      <w:tr w:rsidR="00E82445" w:rsidRPr="00E82445" w14:paraId="01D406D8" w14:textId="77777777" w:rsidTr="00E82445">
        <w:trPr>
          <w:trHeight w:val="514"/>
          <w:jc w:val="center"/>
        </w:trPr>
        <w:tc>
          <w:tcPr>
            <w:tcW w:w="10491" w:type="dxa"/>
            <w:gridSpan w:val="4"/>
            <w:vAlign w:val="center"/>
          </w:tcPr>
          <w:p w14:paraId="63B069B4" w14:textId="77777777" w:rsidR="00E82445" w:rsidRPr="00E82445" w:rsidRDefault="00E82445" w:rsidP="00E82445">
            <w:pPr>
              <w:widowControl w:val="0"/>
              <w:autoSpaceDE w:val="0"/>
              <w:autoSpaceDN w:val="0"/>
              <w:adjustRightInd w:val="0"/>
              <w:ind w:left="360"/>
              <w:jc w:val="center"/>
              <w:rPr>
                <w:bCs/>
                <w:color w:val="000000"/>
                <w:sz w:val="20"/>
                <w:szCs w:val="20"/>
              </w:rPr>
            </w:pPr>
            <w:r w:rsidRPr="00E82445">
              <w:rPr>
                <w:bCs/>
                <w:color w:val="000000"/>
                <w:sz w:val="20"/>
                <w:szCs w:val="20"/>
              </w:rPr>
              <w:t xml:space="preserve">2. Показатели надежности и бесперебойности водоотведения </w:t>
            </w:r>
          </w:p>
        </w:tc>
      </w:tr>
      <w:tr w:rsidR="00E82445" w:rsidRPr="00E82445" w14:paraId="50540AD1" w14:textId="77777777" w:rsidTr="00E82445">
        <w:trPr>
          <w:trHeight w:val="531"/>
          <w:jc w:val="center"/>
        </w:trPr>
        <w:tc>
          <w:tcPr>
            <w:tcW w:w="709" w:type="dxa"/>
            <w:vAlign w:val="center"/>
          </w:tcPr>
          <w:p w14:paraId="3E1747E3" w14:textId="77777777" w:rsidR="00E82445" w:rsidRPr="00E82445" w:rsidRDefault="00E82445" w:rsidP="00E82445">
            <w:pPr>
              <w:widowControl w:val="0"/>
              <w:autoSpaceDE w:val="0"/>
              <w:autoSpaceDN w:val="0"/>
              <w:adjustRightInd w:val="0"/>
              <w:jc w:val="center"/>
              <w:rPr>
                <w:bCs/>
                <w:color w:val="000000"/>
                <w:sz w:val="20"/>
                <w:szCs w:val="20"/>
              </w:rPr>
            </w:pPr>
            <w:r w:rsidRPr="00E82445">
              <w:rPr>
                <w:bCs/>
                <w:color w:val="000000"/>
                <w:sz w:val="20"/>
                <w:szCs w:val="20"/>
              </w:rPr>
              <w:t>2.1.</w:t>
            </w:r>
          </w:p>
        </w:tc>
        <w:tc>
          <w:tcPr>
            <w:tcW w:w="7372" w:type="dxa"/>
          </w:tcPr>
          <w:p w14:paraId="1E2DAAE2" w14:textId="77777777" w:rsidR="00E82445" w:rsidRPr="00E82445" w:rsidRDefault="00E82445" w:rsidP="00E82445">
            <w:pPr>
              <w:widowControl w:val="0"/>
              <w:autoSpaceDE w:val="0"/>
              <w:autoSpaceDN w:val="0"/>
              <w:adjustRightInd w:val="0"/>
              <w:rPr>
                <w:bCs/>
                <w:color w:val="000000"/>
                <w:sz w:val="20"/>
                <w:szCs w:val="20"/>
              </w:rPr>
            </w:pPr>
            <w:r w:rsidRPr="00E82445">
              <w:rPr>
                <w:color w:val="000000"/>
                <w:sz w:val="22"/>
                <w:szCs w:val="22"/>
              </w:rPr>
              <w:t>Удельное количество аварий и засоров в расчете на протяженность канализационной сети в год (ед./км)</w:t>
            </w:r>
          </w:p>
        </w:tc>
        <w:tc>
          <w:tcPr>
            <w:tcW w:w="1134" w:type="dxa"/>
            <w:vAlign w:val="center"/>
          </w:tcPr>
          <w:p w14:paraId="59015B4B"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w:t>
            </w:r>
          </w:p>
        </w:tc>
        <w:tc>
          <w:tcPr>
            <w:tcW w:w="1276" w:type="dxa"/>
            <w:vAlign w:val="center"/>
          </w:tcPr>
          <w:p w14:paraId="2418391E" w14:textId="77777777" w:rsidR="00E82445" w:rsidRPr="00E82445" w:rsidRDefault="00E82445" w:rsidP="00E82445">
            <w:pPr>
              <w:widowControl w:val="0"/>
              <w:autoSpaceDE w:val="0"/>
              <w:autoSpaceDN w:val="0"/>
              <w:adjustRightInd w:val="0"/>
              <w:jc w:val="center"/>
              <w:rPr>
                <w:bCs/>
                <w:sz w:val="20"/>
                <w:szCs w:val="20"/>
              </w:rPr>
            </w:pPr>
            <w:r w:rsidRPr="00E82445">
              <w:rPr>
                <w:bCs/>
                <w:sz w:val="20"/>
                <w:szCs w:val="20"/>
              </w:rPr>
              <w:t>-</w:t>
            </w:r>
          </w:p>
        </w:tc>
      </w:tr>
    </w:tbl>
    <w:p w14:paraId="432FC260" w14:textId="77777777" w:rsidR="00E82445" w:rsidRPr="00E82445" w:rsidRDefault="00E82445" w:rsidP="00E82445">
      <w:pPr>
        <w:widowControl w:val="0"/>
        <w:autoSpaceDE w:val="0"/>
        <w:autoSpaceDN w:val="0"/>
        <w:adjustRightInd w:val="0"/>
        <w:ind w:left="-567"/>
        <w:jc w:val="center"/>
        <w:rPr>
          <w:bCs/>
          <w:color w:val="000000"/>
          <w:sz w:val="20"/>
          <w:szCs w:val="20"/>
        </w:rPr>
      </w:pPr>
    </w:p>
    <w:p w14:paraId="1A40BD89" w14:textId="77777777" w:rsidR="00E82445" w:rsidRPr="00E82445" w:rsidRDefault="00E82445" w:rsidP="00E82445">
      <w:pPr>
        <w:widowControl w:val="0"/>
        <w:tabs>
          <w:tab w:val="left" w:pos="1134"/>
        </w:tabs>
        <w:autoSpaceDE w:val="0"/>
        <w:autoSpaceDN w:val="0"/>
        <w:adjustRightInd w:val="0"/>
        <w:jc w:val="center"/>
        <w:rPr>
          <w:b/>
          <w:sz w:val="32"/>
          <w:szCs w:val="32"/>
          <w:u w:val="single"/>
        </w:rPr>
      </w:pPr>
      <w:r w:rsidRPr="00E82445">
        <w:rPr>
          <w:b/>
          <w:sz w:val="32"/>
          <w:szCs w:val="32"/>
          <w:u w:val="single"/>
        </w:rPr>
        <w:t>«Корректировка НВВ в целях сглаживания роста тарифов (уменьшение)»</w:t>
      </w:r>
    </w:p>
    <w:p w14:paraId="40B3F062" w14:textId="77777777" w:rsidR="00E82445" w:rsidRPr="00E82445" w:rsidRDefault="00E82445" w:rsidP="00E82445">
      <w:pPr>
        <w:autoSpaceDE w:val="0"/>
        <w:autoSpaceDN w:val="0"/>
        <w:adjustRightInd w:val="0"/>
        <w:spacing w:before="280"/>
        <w:ind w:firstLine="540"/>
        <w:jc w:val="both"/>
        <w:rPr>
          <w:rFonts w:eastAsia="Calibri"/>
          <w:sz w:val="28"/>
          <w:szCs w:val="28"/>
          <w:lang w:eastAsia="en-US"/>
        </w:rPr>
      </w:pPr>
      <w:r w:rsidRPr="00E82445">
        <w:rPr>
          <w:rFonts w:eastAsia="Calibri"/>
          <w:b/>
          <w:bCs/>
          <w:i/>
          <w:iCs/>
          <w:noProof/>
          <w:position w:val="-13"/>
          <w:sz w:val="28"/>
          <w:szCs w:val="28"/>
        </w:rPr>
        <w:drawing>
          <wp:inline distT="0" distB="0" distL="0" distR="0" wp14:anchorId="131C3441" wp14:editId="3C0D4B20">
            <wp:extent cx="666750" cy="3524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E82445">
        <w:rPr>
          <w:rFonts w:eastAsia="Calibri"/>
          <w:b/>
          <w:bCs/>
          <w:i/>
          <w:iCs/>
          <w:sz w:val="28"/>
          <w:szCs w:val="28"/>
          <w:lang w:eastAsia="en-US"/>
        </w:rPr>
        <w:t xml:space="preserve"> - </w:t>
      </w:r>
      <w:r w:rsidRPr="00E82445">
        <w:rPr>
          <w:rFonts w:eastAsia="Calibri"/>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МКП «ТЕПЛОВОДОКАНАЛ» равна 0 тыс. руб.</w:t>
      </w:r>
    </w:p>
    <w:p w14:paraId="5219C19B" w14:textId="77777777" w:rsidR="00E82445" w:rsidRPr="00E82445" w:rsidRDefault="00E82445" w:rsidP="00E82445">
      <w:pPr>
        <w:widowControl w:val="0"/>
        <w:tabs>
          <w:tab w:val="left" w:pos="1134"/>
        </w:tabs>
        <w:autoSpaceDE w:val="0"/>
        <w:autoSpaceDN w:val="0"/>
        <w:adjustRightInd w:val="0"/>
        <w:jc w:val="center"/>
        <w:rPr>
          <w:b/>
          <w:sz w:val="32"/>
          <w:szCs w:val="32"/>
          <w:u w:val="single"/>
        </w:rPr>
      </w:pPr>
    </w:p>
    <w:p w14:paraId="412547A0" w14:textId="77777777" w:rsidR="00E82445" w:rsidRPr="00E82445" w:rsidRDefault="00E82445" w:rsidP="00E82445">
      <w:pPr>
        <w:autoSpaceDE w:val="0"/>
        <w:autoSpaceDN w:val="0"/>
        <w:adjustRightInd w:val="0"/>
        <w:jc w:val="center"/>
        <w:rPr>
          <w:rFonts w:eastAsia="Calibri"/>
          <w:b/>
          <w:bCs/>
          <w:sz w:val="28"/>
          <w:szCs w:val="28"/>
          <w:u w:val="single"/>
          <w:lang w:eastAsia="en-US"/>
        </w:rPr>
      </w:pPr>
      <w:r w:rsidRPr="00E82445">
        <w:rPr>
          <w:rFonts w:eastAsia="Calibri"/>
          <w:b/>
          <w:bCs/>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E39A9AE"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lastRenderedPageBreak/>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E82445">
          <w:rPr>
            <w:rFonts w:eastAsia="Calibri"/>
            <w:color w:val="0000FF"/>
            <w:sz w:val="28"/>
            <w:szCs w:val="28"/>
            <w:lang w:eastAsia="en-US"/>
          </w:rPr>
          <w:t>формуле (33)</w:t>
        </w:r>
      </w:hyperlink>
      <w:r w:rsidRPr="00E82445">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152F48E9" w14:textId="77777777" w:rsidR="00E82445" w:rsidRPr="00E82445" w:rsidRDefault="00E82445" w:rsidP="00E82445">
      <w:pPr>
        <w:autoSpaceDE w:val="0"/>
        <w:autoSpaceDN w:val="0"/>
        <w:adjustRightInd w:val="0"/>
        <w:jc w:val="both"/>
        <w:outlineLvl w:val="0"/>
        <w:rPr>
          <w:rFonts w:eastAsia="Calibri"/>
          <w:sz w:val="28"/>
          <w:szCs w:val="28"/>
          <w:lang w:eastAsia="en-US"/>
        </w:rPr>
      </w:pPr>
    </w:p>
    <w:p w14:paraId="520CDE2C"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2"/>
          <w:sz w:val="28"/>
          <w:szCs w:val="28"/>
        </w:rPr>
        <w:drawing>
          <wp:inline distT="0" distB="0" distL="0" distR="0" wp14:anchorId="6507D63A" wp14:editId="78B25379">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52B41B6B" w14:textId="77777777" w:rsidR="00E82445" w:rsidRPr="00E82445" w:rsidRDefault="00E82445" w:rsidP="00E82445">
      <w:pPr>
        <w:autoSpaceDE w:val="0"/>
        <w:autoSpaceDN w:val="0"/>
        <w:adjustRightInd w:val="0"/>
        <w:jc w:val="both"/>
        <w:rPr>
          <w:rFonts w:eastAsia="Calibri"/>
          <w:sz w:val="28"/>
          <w:szCs w:val="28"/>
          <w:lang w:eastAsia="en-US"/>
        </w:rPr>
      </w:pPr>
    </w:p>
    <w:p w14:paraId="628CC51D"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4D72E34B"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6C393214" wp14:editId="69432379">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82445">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96" w:history="1">
        <w:r w:rsidRPr="00E82445">
          <w:rPr>
            <w:rFonts w:eastAsia="Calibri"/>
            <w:color w:val="0000FF"/>
            <w:sz w:val="28"/>
            <w:szCs w:val="28"/>
            <w:lang w:eastAsia="en-US"/>
          </w:rPr>
          <w:t>формулой (38)</w:t>
        </w:r>
      </w:hyperlink>
      <w:r w:rsidRPr="00E82445">
        <w:rPr>
          <w:rFonts w:eastAsia="Calibri"/>
          <w:sz w:val="28"/>
          <w:szCs w:val="28"/>
          <w:lang w:eastAsia="en-US"/>
        </w:rPr>
        <w:t xml:space="preserve"> настоящих Методических указаний;</w:t>
      </w:r>
    </w:p>
    <w:p w14:paraId="4B869474"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4FB4BCB0" wp14:editId="63B77CB5">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82445">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04FA08AD"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 xml:space="preserve">В случае если на i-2 год применялся метод экономически обоснованных расходов, то </w:t>
      </w:r>
      <w:r w:rsidRPr="00E82445">
        <w:rPr>
          <w:rFonts w:eastAsia="Calibri"/>
          <w:noProof/>
          <w:position w:val="-12"/>
          <w:sz w:val="28"/>
          <w:szCs w:val="28"/>
        </w:rPr>
        <w:drawing>
          <wp:inline distT="0" distB="0" distL="0" distR="0" wp14:anchorId="1138249E" wp14:editId="31E1745A">
            <wp:extent cx="8191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E82445">
        <w:rPr>
          <w:rFonts w:eastAsia="Calibri"/>
          <w:sz w:val="28"/>
          <w:szCs w:val="28"/>
          <w:lang w:eastAsia="en-US"/>
        </w:rPr>
        <w:t xml:space="preserve"> определяется по </w:t>
      </w:r>
      <w:hyperlink w:anchor="Par9" w:history="1">
        <w:r w:rsidRPr="00E82445">
          <w:rPr>
            <w:rFonts w:eastAsia="Calibri"/>
            <w:color w:val="0000FF"/>
            <w:sz w:val="28"/>
            <w:szCs w:val="28"/>
            <w:lang w:eastAsia="en-US"/>
          </w:rPr>
          <w:t>формуле (33.1)</w:t>
        </w:r>
      </w:hyperlink>
    </w:p>
    <w:p w14:paraId="072B82DC" w14:textId="77777777" w:rsidR="00E82445" w:rsidRPr="00E82445" w:rsidRDefault="00E82445" w:rsidP="00E82445">
      <w:pPr>
        <w:autoSpaceDE w:val="0"/>
        <w:autoSpaceDN w:val="0"/>
        <w:adjustRightInd w:val="0"/>
        <w:jc w:val="both"/>
        <w:rPr>
          <w:rFonts w:eastAsia="Calibri"/>
          <w:sz w:val="28"/>
          <w:szCs w:val="28"/>
          <w:lang w:eastAsia="en-US"/>
        </w:rPr>
      </w:pPr>
    </w:p>
    <w:p w14:paraId="2B47D344" w14:textId="77777777" w:rsidR="00E82445" w:rsidRPr="00E82445" w:rsidRDefault="00E82445" w:rsidP="00E82445">
      <w:pPr>
        <w:autoSpaceDE w:val="0"/>
        <w:autoSpaceDN w:val="0"/>
        <w:adjustRightInd w:val="0"/>
        <w:jc w:val="center"/>
        <w:rPr>
          <w:rFonts w:eastAsia="Calibri"/>
          <w:sz w:val="28"/>
          <w:szCs w:val="28"/>
          <w:lang w:eastAsia="en-US"/>
        </w:rPr>
      </w:pPr>
      <w:bookmarkStart w:id="36" w:name="Par9"/>
      <w:bookmarkEnd w:id="36"/>
      <w:r w:rsidRPr="00E82445">
        <w:rPr>
          <w:rFonts w:eastAsia="Calibri"/>
          <w:noProof/>
          <w:position w:val="-12"/>
          <w:sz w:val="28"/>
          <w:szCs w:val="28"/>
        </w:rPr>
        <w:drawing>
          <wp:inline distT="0" distB="0" distL="0" distR="0" wp14:anchorId="313967F4" wp14:editId="0255CB85">
            <wp:extent cx="2324100"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7D80AB05" w14:textId="77777777" w:rsidR="00E82445" w:rsidRPr="00E82445" w:rsidRDefault="00E82445" w:rsidP="00E82445">
      <w:pPr>
        <w:autoSpaceDE w:val="0"/>
        <w:autoSpaceDN w:val="0"/>
        <w:adjustRightInd w:val="0"/>
        <w:jc w:val="both"/>
        <w:rPr>
          <w:rFonts w:eastAsia="Calibri"/>
          <w:sz w:val="28"/>
          <w:szCs w:val="28"/>
          <w:lang w:eastAsia="en-US"/>
        </w:rPr>
      </w:pPr>
    </w:p>
    <w:p w14:paraId="4C2DDE6B"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2"/>
          <w:sz w:val="28"/>
          <w:szCs w:val="28"/>
        </w:rPr>
        <w:drawing>
          <wp:inline distT="0" distB="0" distL="0" distR="0" wp14:anchorId="306D528F" wp14:editId="6D04F5FD">
            <wp:extent cx="29051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16BA959A" w14:textId="77777777" w:rsidR="00E82445" w:rsidRPr="00E82445" w:rsidRDefault="00E82445" w:rsidP="00E82445">
      <w:pPr>
        <w:autoSpaceDE w:val="0"/>
        <w:autoSpaceDN w:val="0"/>
        <w:adjustRightInd w:val="0"/>
        <w:jc w:val="both"/>
        <w:rPr>
          <w:rFonts w:eastAsia="Calibri"/>
          <w:sz w:val="28"/>
          <w:szCs w:val="28"/>
          <w:lang w:eastAsia="en-US"/>
        </w:rPr>
      </w:pPr>
    </w:p>
    <w:p w14:paraId="0F09E98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0A5166F8"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1"/>
          <w:sz w:val="28"/>
          <w:szCs w:val="28"/>
        </w:rPr>
        <w:drawing>
          <wp:inline distT="0" distB="0" distL="0" distR="0" wp14:anchorId="725DEB09" wp14:editId="180EA97D">
            <wp:extent cx="7429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E82445">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6FE7FA07"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0588E593" wp14:editId="6FDBDE9D">
            <wp:extent cx="60007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E82445">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316FD8C1"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60F81F4D" wp14:editId="29D5A6F7">
            <wp:extent cx="5905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E82445">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w:t>
      </w:r>
      <w:r w:rsidRPr="00E82445">
        <w:rPr>
          <w:rFonts w:eastAsia="Calibri"/>
          <w:sz w:val="28"/>
          <w:szCs w:val="28"/>
          <w:lang w:eastAsia="en-US"/>
        </w:rPr>
        <w:lastRenderedPageBreak/>
        <w:t>исключению из НВВ, определяемые при i = 1, 2 (за исключением доходов, связанных с реализацией утвержденных инвестиционных программ), тыс. руб.</w:t>
      </w:r>
    </w:p>
    <w:p w14:paraId="2ADB217B"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E82445">
          <w:rPr>
            <w:rFonts w:eastAsia="Calibri"/>
            <w:color w:val="0000FF"/>
            <w:sz w:val="28"/>
            <w:szCs w:val="28"/>
            <w:lang w:eastAsia="en-US"/>
          </w:rPr>
          <w:t>формула 38.1</w:t>
        </w:r>
      </w:hyperlink>
      <w:r w:rsidRPr="00E82445">
        <w:rPr>
          <w:rFonts w:eastAsia="Calibri"/>
          <w:sz w:val="28"/>
          <w:szCs w:val="28"/>
          <w:lang w:eastAsia="en-US"/>
        </w:rPr>
        <w:t xml:space="preserve">) или метода индексации (применяется </w:t>
      </w:r>
      <w:hyperlink w:anchor="Par2" w:history="1">
        <w:r w:rsidRPr="00E82445">
          <w:rPr>
            <w:rFonts w:eastAsia="Calibri"/>
            <w:color w:val="0000FF"/>
            <w:sz w:val="28"/>
            <w:szCs w:val="28"/>
            <w:lang w:eastAsia="en-US"/>
          </w:rPr>
          <w:t>формула 38</w:t>
        </w:r>
      </w:hyperlink>
      <w:r w:rsidRPr="00E82445">
        <w:rPr>
          <w:rFonts w:eastAsia="Calibri"/>
          <w:sz w:val="28"/>
          <w:szCs w:val="28"/>
          <w:lang w:eastAsia="en-US"/>
        </w:rPr>
        <w:t xml:space="preserve">), рассчитывается с учетом </w:t>
      </w:r>
      <w:hyperlink r:id="rId104" w:history="1">
        <w:r w:rsidRPr="00E82445">
          <w:rPr>
            <w:rFonts w:eastAsia="Calibri"/>
            <w:color w:val="0000FF"/>
            <w:sz w:val="28"/>
            <w:szCs w:val="28"/>
            <w:lang w:eastAsia="en-US"/>
          </w:rPr>
          <w:t>пунктов 22</w:t>
        </w:r>
      </w:hyperlink>
      <w:r w:rsidRPr="00E82445">
        <w:rPr>
          <w:rFonts w:eastAsia="Calibri"/>
          <w:sz w:val="28"/>
          <w:szCs w:val="28"/>
          <w:lang w:eastAsia="en-US"/>
        </w:rPr>
        <w:t xml:space="preserve"> - </w:t>
      </w:r>
      <w:hyperlink r:id="rId105" w:history="1">
        <w:r w:rsidRPr="00E82445">
          <w:rPr>
            <w:rFonts w:eastAsia="Calibri"/>
            <w:color w:val="0000FF"/>
            <w:sz w:val="28"/>
            <w:szCs w:val="28"/>
            <w:lang w:eastAsia="en-US"/>
          </w:rPr>
          <w:t>23</w:t>
        </w:r>
      </w:hyperlink>
      <w:r w:rsidRPr="00E82445">
        <w:rPr>
          <w:rFonts w:eastAsia="Calibri"/>
          <w:sz w:val="28"/>
          <w:szCs w:val="28"/>
          <w:lang w:eastAsia="en-US"/>
        </w:rPr>
        <w:t xml:space="preserve"> Основ ценообразования по формуле:</w:t>
      </w:r>
    </w:p>
    <w:p w14:paraId="33A03C75" w14:textId="77777777" w:rsidR="00E82445" w:rsidRPr="00E82445" w:rsidRDefault="00E82445" w:rsidP="00E82445">
      <w:pPr>
        <w:autoSpaceDE w:val="0"/>
        <w:autoSpaceDN w:val="0"/>
        <w:adjustRightInd w:val="0"/>
        <w:jc w:val="both"/>
        <w:outlineLvl w:val="0"/>
        <w:rPr>
          <w:rFonts w:eastAsia="Calibri"/>
          <w:sz w:val="28"/>
          <w:szCs w:val="28"/>
          <w:lang w:eastAsia="en-US"/>
        </w:rPr>
      </w:pPr>
    </w:p>
    <w:p w14:paraId="253C2700"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4"/>
          <w:sz w:val="28"/>
          <w:szCs w:val="28"/>
        </w:rPr>
        <w:drawing>
          <wp:inline distT="0" distB="0" distL="0" distR="0" wp14:anchorId="04730AFB" wp14:editId="4C78E9F8">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0FB10451" w14:textId="77777777" w:rsidR="00E82445" w:rsidRPr="00E82445" w:rsidRDefault="00E82445" w:rsidP="00E82445">
      <w:pPr>
        <w:autoSpaceDE w:val="0"/>
        <w:autoSpaceDN w:val="0"/>
        <w:adjustRightInd w:val="0"/>
        <w:jc w:val="both"/>
        <w:rPr>
          <w:rFonts w:eastAsia="Calibri"/>
          <w:sz w:val="28"/>
          <w:szCs w:val="28"/>
          <w:lang w:eastAsia="en-US"/>
        </w:rPr>
      </w:pPr>
    </w:p>
    <w:p w14:paraId="14FF5EAF" w14:textId="77777777" w:rsidR="00E82445" w:rsidRPr="00E82445" w:rsidRDefault="00E82445" w:rsidP="00E82445">
      <w:pPr>
        <w:autoSpaceDE w:val="0"/>
        <w:autoSpaceDN w:val="0"/>
        <w:adjustRightInd w:val="0"/>
        <w:jc w:val="center"/>
        <w:rPr>
          <w:rFonts w:eastAsia="Calibri"/>
          <w:sz w:val="28"/>
          <w:szCs w:val="28"/>
          <w:lang w:eastAsia="en-US"/>
        </w:rPr>
      </w:pPr>
      <w:bookmarkStart w:id="37" w:name="Par4"/>
      <w:bookmarkEnd w:id="37"/>
      <w:r w:rsidRPr="00E82445">
        <w:rPr>
          <w:rFonts w:eastAsia="Calibri"/>
          <w:noProof/>
          <w:position w:val="-4"/>
          <w:sz w:val="28"/>
          <w:szCs w:val="28"/>
        </w:rPr>
        <w:drawing>
          <wp:inline distT="0" distB="0" distL="0" distR="0" wp14:anchorId="55B49E11" wp14:editId="0D20DD40">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3E02F73" w14:textId="77777777" w:rsidR="00E82445" w:rsidRPr="00E82445" w:rsidRDefault="00E82445" w:rsidP="00E82445">
      <w:pPr>
        <w:autoSpaceDE w:val="0"/>
        <w:autoSpaceDN w:val="0"/>
        <w:adjustRightInd w:val="0"/>
        <w:jc w:val="both"/>
        <w:rPr>
          <w:rFonts w:eastAsia="Calibri"/>
          <w:sz w:val="28"/>
          <w:szCs w:val="28"/>
          <w:lang w:eastAsia="en-US"/>
        </w:rPr>
      </w:pPr>
    </w:p>
    <w:p w14:paraId="6A891A61"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28C5DFA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40D4A961" wp14:editId="3972D2DE">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82445">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E82445">
          <w:rPr>
            <w:rFonts w:eastAsia="Calibri"/>
            <w:color w:val="0000FF"/>
            <w:sz w:val="28"/>
            <w:szCs w:val="28"/>
            <w:lang w:eastAsia="en-US"/>
          </w:rPr>
          <w:t>формулой (40)</w:t>
        </w:r>
      </w:hyperlink>
      <w:r w:rsidRPr="00E82445">
        <w:rPr>
          <w:rFonts w:eastAsia="Calibri"/>
          <w:sz w:val="28"/>
          <w:szCs w:val="28"/>
          <w:lang w:eastAsia="en-US"/>
        </w:rPr>
        <w:t xml:space="preserve"> настоящих Методических указаний, тыс. руб.;</w:t>
      </w:r>
    </w:p>
    <w:p w14:paraId="4A217FB4"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05106652" wp14:editId="6131F8D5">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82445">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10" w:history="1">
        <w:r w:rsidRPr="00E82445">
          <w:rPr>
            <w:rFonts w:eastAsia="Calibri"/>
            <w:color w:val="0000FF"/>
            <w:sz w:val="28"/>
            <w:szCs w:val="28"/>
            <w:lang w:eastAsia="en-US"/>
          </w:rPr>
          <w:t>пунктов 22</w:t>
        </w:r>
      </w:hyperlink>
      <w:r w:rsidRPr="00E82445">
        <w:rPr>
          <w:rFonts w:eastAsia="Calibri"/>
          <w:sz w:val="28"/>
          <w:szCs w:val="28"/>
          <w:lang w:eastAsia="en-US"/>
        </w:rPr>
        <w:t xml:space="preserve">, </w:t>
      </w:r>
      <w:hyperlink r:id="rId111" w:history="1">
        <w:r w:rsidRPr="00E82445">
          <w:rPr>
            <w:rFonts w:eastAsia="Calibri"/>
            <w:color w:val="0000FF"/>
            <w:sz w:val="28"/>
            <w:szCs w:val="28"/>
            <w:lang w:eastAsia="en-US"/>
          </w:rPr>
          <w:t>29</w:t>
        </w:r>
      </w:hyperlink>
      <w:r w:rsidRPr="00E82445">
        <w:rPr>
          <w:rFonts w:eastAsia="Calibri"/>
          <w:sz w:val="28"/>
          <w:szCs w:val="28"/>
          <w:lang w:eastAsia="en-US"/>
        </w:rPr>
        <w:t xml:space="preserve">, </w:t>
      </w:r>
      <w:hyperlink r:id="rId112" w:history="1">
        <w:r w:rsidRPr="00E82445">
          <w:rPr>
            <w:rFonts w:eastAsia="Calibri"/>
            <w:color w:val="0000FF"/>
            <w:sz w:val="28"/>
            <w:szCs w:val="28"/>
            <w:lang w:eastAsia="en-US"/>
          </w:rPr>
          <w:t>49</w:t>
        </w:r>
      </w:hyperlink>
      <w:r w:rsidRPr="00E82445">
        <w:rPr>
          <w:rFonts w:eastAsia="Calibri"/>
          <w:sz w:val="28"/>
          <w:szCs w:val="28"/>
          <w:lang w:eastAsia="en-US"/>
        </w:rPr>
        <w:t xml:space="preserve">, </w:t>
      </w:r>
      <w:hyperlink r:id="rId113" w:history="1">
        <w:r w:rsidRPr="00E82445">
          <w:rPr>
            <w:rFonts w:eastAsia="Calibri"/>
            <w:color w:val="0000FF"/>
            <w:sz w:val="28"/>
            <w:szCs w:val="28"/>
            <w:lang w:eastAsia="en-US"/>
          </w:rPr>
          <w:t>51</w:t>
        </w:r>
      </w:hyperlink>
      <w:r w:rsidRPr="00E82445">
        <w:rPr>
          <w:rFonts w:eastAsia="Calibri"/>
          <w:sz w:val="28"/>
          <w:szCs w:val="28"/>
          <w:lang w:eastAsia="en-US"/>
        </w:rPr>
        <w:t xml:space="preserve"> - </w:t>
      </w:r>
      <w:hyperlink r:id="rId114" w:history="1">
        <w:r w:rsidRPr="00E82445">
          <w:rPr>
            <w:rFonts w:eastAsia="Calibri"/>
            <w:color w:val="0000FF"/>
            <w:sz w:val="28"/>
            <w:szCs w:val="28"/>
            <w:lang w:eastAsia="en-US"/>
          </w:rPr>
          <w:t>60</w:t>
        </w:r>
      </w:hyperlink>
      <w:r w:rsidRPr="00E82445">
        <w:rPr>
          <w:rFonts w:eastAsia="Calibri"/>
          <w:sz w:val="28"/>
          <w:szCs w:val="28"/>
          <w:lang w:eastAsia="en-US"/>
        </w:rPr>
        <w:t xml:space="preserve"> и </w:t>
      </w:r>
      <w:hyperlink r:id="rId115" w:history="1">
        <w:r w:rsidRPr="00E82445">
          <w:rPr>
            <w:rFonts w:eastAsia="Calibri"/>
            <w:color w:val="0000FF"/>
            <w:sz w:val="28"/>
            <w:szCs w:val="28"/>
            <w:lang w:eastAsia="en-US"/>
          </w:rPr>
          <w:t>88</w:t>
        </w:r>
      </w:hyperlink>
      <w:r w:rsidRPr="00E82445">
        <w:rPr>
          <w:rFonts w:eastAsia="Calibri"/>
          <w:sz w:val="28"/>
          <w:szCs w:val="28"/>
          <w:lang w:eastAsia="en-US"/>
        </w:rPr>
        <w:t xml:space="preserve"> настоящих Методических указаний;</w:t>
      </w:r>
    </w:p>
    <w:p w14:paraId="022CF02A"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5523E130" wp14:editId="5C82D829">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E82445">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E82445">
          <w:rPr>
            <w:rFonts w:eastAsia="Calibri"/>
            <w:color w:val="0000FF"/>
            <w:sz w:val="28"/>
            <w:szCs w:val="28"/>
            <w:lang w:eastAsia="en-US"/>
          </w:rPr>
          <w:t>формулой (40.1)</w:t>
        </w:r>
      </w:hyperlink>
      <w:r w:rsidRPr="00E82445">
        <w:rPr>
          <w:rFonts w:eastAsia="Calibri"/>
          <w:sz w:val="28"/>
          <w:szCs w:val="28"/>
          <w:lang w:eastAsia="en-US"/>
        </w:rPr>
        <w:t xml:space="preserve"> настоящих Методических указаний, тыс. руб.;</w:t>
      </w:r>
    </w:p>
    <w:p w14:paraId="11063196"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22AB820D" wp14:editId="28A8E871">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E82445">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18" w:history="1">
        <w:r w:rsidRPr="00E82445">
          <w:rPr>
            <w:rFonts w:eastAsia="Calibri"/>
            <w:color w:val="0000FF"/>
            <w:sz w:val="28"/>
            <w:szCs w:val="28"/>
            <w:lang w:eastAsia="en-US"/>
          </w:rPr>
          <w:t>пунктом 28</w:t>
        </w:r>
      </w:hyperlink>
      <w:r w:rsidRPr="00E82445">
        <w:rPr>
          <w:rFonts w:eastAsia="Calibri"/>
          <w:sz w:val="28"/>
          <w:szCs w:val="28"/>
          <w:lang w:eastAsia="en-US"/>
        </w:rPr>
        <w:t xml:space="preserve"> настоящих Методических указаний, тыс. руб.;</w:t>
      </w:r>
    </w:p>
    <w:p w14:paraId="35A8EF0F"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1"/>
          <w:sz w:val="28"/>
          <w:szCs w:val="28"/>
        </w:rPr>
        <w:drawing>
          <wp:inline distT="0" distB="0" distL="0" distR="0" wp14:anchorId="72EA07F8" wp14:editId="1740BBE4">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E82445">
        <w:rPr>
          <w:rFonts w:eastAsia="Calibri"/>
          <w:sz w:val="28"/>
          <w:szCs w:val="28"/>
          <w:lang w:eastAsia="en-US"/>
        </w:rPr>
        <w:t xml:space="preserve"> - величина нормативной прибыли в (i-2)-м году, определяемая в соответствии с </w:t>
      </w:r>
      <w:hyperlink r:id="rId120" w:history="1">
        <w:r w:rsidRPr="00E82445">
          <w:rPr>
            <w:rFonts w:eastAsia="Calibri"/>
            <w:color w:val="0000FF"/>
            <w:sz w:val="28"/>
            <w:szCs w:val="28"/>
            <w:lang w:eastAsia="en-US"/>
          </w:rPr>
          <w:t>пунктом 86</w:t>
        </w:r>
      </w:hyperlink>
      <w:r w:rsidRPr="00E82445">
        <w:rPr>
          <w:rFonts w:eastAsia="Calibri"/>
          <w:sz w:val="28"/>
          <w:szCs w:val="28"/>
          <w:lang w:eastAsia="en-US"/>
        </w:rPr>
        <w:t xml:space="preserve"> настоящих Методический указаний, тыс. руб.;</w:t>
      </w:r>
    </w:p>
    <w:p w14:paraId="2CE7D95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2974EAFA" wp14:editId="056747CC">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E82445">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22" w:history="1">
        <w:r w:rsidRPr="00E82445">
          <w:rPr>
            <w:rFonts w:eastAsia="Calibri"/>
            <w:color w:val="0000FF"/>
            <w:sz w:val="28"/>
            <w:szCs w:val="28"/>
            <w:lang w:eastAsia="en-US"/>
          </w:rPr>
          <w:t>пунктом 86(1)</w:t>
        </w:r>
      </w:hyperlink>
      <w:r w:rsidRPr="00E82445">
        <w:rPr>
          <w:rFonts w:eastAsia="Calibri"/>
          <w:sz w:val="28"/>
          <w:szCs w:val="28"/>
          <w:lang w:eastAsia="en-US"/>
        </w:rPr>
        <w:t xml:space="preserve"> настоящих Методических указаний исходя из скорректированных расходов, тыс. руб.;</w:t>
      </w:r>
    </w:p>
    <w:p w14:paraId="55896546"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663A21D1" wp14:editId="5F303E6B">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E82445">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24" w:history="1">
        <w:r w:rsidRPr="00E82445">
          <w:rPr>
            <w:rFonts w:eastAsia="Calibri"/>
            <w:color w:val="0000FF"/>
            <w:sz w:val="28"/>
            <w:szCs w:val="28"/>
            <w:lang w:eastAsia="en-US"/>
          </w:rPr>
          <w:t>пунктом 72</w:t>
        </w:r>
      </w:hyperlink>
      <w:r w:rsidRPr="00E82445">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12FF0EA4"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58D77380" wp14:editId="5C76CD2A">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E82445">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26" w:history="1">
        <w:r w:rsidRPr="00E82445">
          <w:rPr>
            <w:rFonts w:eastAsia="Calibri"/>
            <w:color w:val="0000FF"/>
            <w:sz w:val="28"/>
            <w:szCs w:val="28"/>
            <w:lang w:eastAsia="en-US"/>
          </w:rPr>
          <w:t>пунктом 74</w:t>
        </w:r>
      </w:hyperlink>
      <w:r w:rsidRPr="00E82445">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w:t>
      </w:r>
      <w:r w:rsidRPr="00E82445">
        <w:rPr>
          <w:rFonts w:eastAsia="Calibri"/>
          <w:sz w:val="28"/>
          <w:szCs w:val="28"/>
          <w:lang w:eastAsia="en-US"/>
        </w:rPr>
        <w:lastRenderedPageBreak/>
        <w:t>фактических значений доходности долгосрочных государственных обязательств, и нормативной величины чистого оборотного капитала, тыс. руб.;</w:t>
      </w:r>
    </w:p>
    <w:p w14:paraId="5DE165BE"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1"/>
          <w:sz w:val="28"/>
          <w:szCs w:val="28"/>
        </w:rPr>
        <w:drawing>
          <wp:inline distT="0" distB="0" distL="0" distR="0" wp14:anchorId="54A9B207" wp14:editId="0D1F945B">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E82445">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28" w:history="1">
        <w:r w:rsidRPr="00E82445">
          <w:rPr>
            <w:rFonts w:eastAsia="Calibri"/>
            <w:color w:val="0000FF"/>
            <w:sz w:val="28"/>
            <w:szCs w:val="28"/>
            <w:lang w:eastAsia="en-US"/>
          </w:rPr>
          <w:t>формулой (37)</w:t>
        </w:r>
      </w:hyperlink>
      <w:r w:rsidRPr="00E82445">
        <w:rPr>
          <w:rFonts w:eastAsia="Calibri"/>
          <w:sz w:val="28"/>
          <w:szCs w:val="28"/>
          <w:lang w:eastAsia="en-US"/>
        </w:rPr>
        <w:t xml:space="preserve"> настоящих Методических указаний, тыс. руб.;</w:t>
      </w:r>
    </w:p>
    <w:p w14:paraId="2B0924C2"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1"/>
          <w:sz w:val="28"/>
          <w:szCs w:val="28"/>
        </w:rPr>
        <w:drawing>
          <wp:inline distT="0" distB="0" distL="0" distR="0" wp14:anchorId="0F8B2A6C" wp14:editId="68E73006">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E82445">
        <w:rPr>
          <w:rFonts w:eastAsia="Calibri"/>
          <w:sz w:val="28"/>
          <w:szCs w:val="28"/>
          <w:lang w:eastAsia="en-US"/>
        </w:rPr>
        <w:t xml:space="preserve">, </w:t>
      </w:r>
      <w:r w:rsidRPr="00E82445">
        <w:rPr>
          <w:rFonts w:eastAsia="Calibri"/>
          <w:noProof/>
          <w:position w:val="-11"/>
          <w:sz w:val="28"/>
          <w:szCs w:val="28"/>
        </w:rPr>
        <w:drawing>
          <wp:inline distT="0" distB="0" distL="0" distR="0" wp14:anchorId="082A3844" wp14:editId="56BD3343">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E82445">
        <w:rPr>
          <w:rFonts w:eastAsia="Calibri"/>
          <w:sz w:val="28"/>
          <w:szCs w:val="28"/>
          <w:lang w:eastAsia="en-US"/>
        </w:rPr>
        <w:t xml:space="preserve">, </w:t>
      </w:r>
      <w:r w:rsidRPr="00E82445">
        <w:rPr>
          <w:rFonts w:eastAsia="Calibri"/>
          <w:noProof/>
          <w:position w:val="-12"/>
          <w:sz w:val="28"/>
          <w:szCs w:val="28"/>
        </w:rPr>
        <w:drawing>
          <wp:inline distT="0" distB="0" distL="0" distR="0" wp14:anchorId="336471C6" wp14:editId="2F6D8A01">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E82445">
        <w:rPr>
          <w:rFonts w:eastAsia="Calibri"/>
          <w:sz w:val="28"/>
          <w:szCs w:val="28"/>
          <w:lang w:eastAsia="en-US"/>
        </w:rPr>
        <w:t xml:space="preserve">, </w:t>
      </w:r>
      <w:r w:rsidRPr="00E82445">
        <w:rPr>
          <w:rFonts w:eastAsia="Calibri"/>
          <w:noProof/>
          <w:position w:val="-12"/>
          <w:sz w:val="28"/>
          <w:szCs w:val="28"/>
        </w:rPr>
        <w:drawing>
          <wp:inline distT="0" distB="0" distL="0" distR="0" wp14:anchorId="1854105F" wp14:editId="6C04D557">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E82445">
        <w:rPr>
          <w:rFonts w:eastAsia="Calibri"/>
          <w:sz w:val="28"/>
          <w:szCs w:val="28"/>
          <w:lang w:eastAsia="en-US"/>
        </w:rPr>
        <w:t xml:space="preserve"> - показатели, утвержденные и учтенные органом регулирования в i-2 году, тыс. руб.</w:t>
      </w:r>
    </w:p>
    <w:p w14:paraId="18D3EE30"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Операционные расходы и расходы на приобретение энергетических</w:t>
      </w:r>
    </w:p>
    <w:p w14:paraId="15655466" w14:textId="77777777" w:rsidR="00E82445" w:rsidRPr="00E82445" w:rsidRDefault="00E82445" w:rsidP="00E82445">
      <w:pPr>
        <w:autoSpaceDE w:val="0"/>
        <w:autoSpaceDN w:val="0"/>
        <w:adjustRightInd w:val="0"/>
        <w:ind w:firstLine="540"/>
        <w:jc w:val="both"/>
        <w:rPr>
          <w:rFonts w:eastAsia="Calibri"/>
          <w:sz w:val="28"/>
          <w:szCs w:val="28"/>
          <w:lang w:eastAsia="en-US"/>
        </w:rPr>
      </w:pPr>
    </w:p>
    <w:p w14:paraId="6B637FEE"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33"/>
          <w:sz w:val="28"/>
          <w:szCs w:val="28"/>
        </w:rPr>
        <w:drawing>
          <wp:inline distT="0" distB="0" distL="0" distR="0" wp14:anchorId="107959BA" wp14:editId="1A73F66F">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632FB41C" w14:textId="77777777" w:rsidR="00E82445" w:rsidRPr="00E82445" w:rsidRDefault="00E82445" w:rsidP="00E82445">
      <w:pPr>
        <w:autoSpaceDE w:val="0"/>
        <w:autoSpaceDN w:val="0"/>
        <w:adjustRightInd w:val="0"/>
        <w:jc w:val="both"/>
        <w:rPr>
          <w:rFonts w:eastAsia="Calibri"/>
          <w:sz w:val="28"/>
          <w:szCs w:val="28"/>
          <w:lang w:eastAsia="en-US"/>
        </w:rPr>
      </w:pPr>
    </w:p>
    <w:p w14:paraId="381D90AE"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2"/>
          <w:sz w:val="28"/>
          <w:szCs w:val="28"/>
        </w:rPr>
        <w:drawing>
          <wp:inline distT="0" distB="0" distL="0" distR="0" wp14:anchorId="6DC1CD33" wp14:editId="3EEA054E">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1443C60" w14:textId="77777777" w:rsidR="00E82445" w:rsidRPr="00E82445" w:rsidRDefault="00E82445" w:rsidP="00E82445">
      <w:pPr>
        <w:autoSpaceDE w:val="0"/>
        <w:autoSpaceDN w:val="0"/>
        <w:adjustRightInd w:val="0"/>
        <w:jc w:val="both"/>
        <w:rPr>
          <w:rFonts w:eastAsia="Calibri"/>
          <w:sz w:val="28"/>
          <w:szCs w:val="28"/>
          <w:lang w:eastAsia="en-US"/>
        </w:rPr>
      </w:pPr>
    </w:p>
    <w:p w14:paraId="11CD0E90"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02B45C12" w14:textId="77777777" w:rsidR="00E82445" w:rsidRPr="00E82445" w:rsidRDefault="00E82445" w:rsidP="00E82445">
      <w:pPr>
        <w:autoSpaceDE w:val="0"/>
        <w:autoSpaceDN w:val="0"/>
        <w:adjustRightInd w:val="0"/>
        <w:jc w:val="both"/>
        <w:rPr>
          <w:rFonts w:eastAsia="Calibri"/>
          <w:sz w:val="28"/>
          <w:szCs w:val="28"/>
          <w:lang w:eastAsia="en-US"/>
        </w:rPr>
      </w:pPr>
    </w:p>
    <w:p w14:paraId="5C3CC307"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2"/>
          <w:sz w:val="28"/>
          <w:szCs w:val="28"/>
        </w:rPr>
        <w:drawing>
          <wp:inline distT="0" distB="0" distL="0" distR="0" wp14:anchorId="32DA4AD7" wp14:editId="7B75FB36">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2212CEFF" w14:textId="77777777" w:rsidR="00E82445" w:rsidRPr="00E82445" w:rsidRDefault="00E82445" w:rsidP="00E82445">
      <w:pPr>
        <w:autoSpaceDE w:val="0"/>
        <w:autoSpaceDN w:val="0"/>
        <w:adjustRightInd w:val="0"/>
        <w:jc w:val="both"/>
        <w:rPr>
          <w:rFonts w:eastAsia="Calibri"/>
          <w:sz w:val="28"/>
          <w:szCs w:val="28"/>
          <w:lang w:eastAsia="en-US"/>
        </w:rPr>
      </w:pPr>
    </w:p>
    <w:p w14:paraId="469BC2E2"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5"/>
          <w:sz w:val="28"/>
          <w:szCs w:val="28"/>
        </w:rPr>
        <w:drawing>
          <wp:inline distT="0" distB="0" distL="0" distR="0" wp14:anchorId="7833300A" wp14:editId="5EC6DF59">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6090456C" w14:textId="77777777" w:rsidR="00E82445" w:rsidRPr="00E82445" w:rsidRDefault="00E82445" w:rsidP="00E82445">
      <w:pPr>
        <w:autoSpaceDE w:val="0"/>
        <w:autoSpaceDN w:val="0"/>
        <w:adjustRightInd w:val="0"/>
        <w:jc w:val="both"/>
        <w:rPr>
          <w:rFonts w:eastAsia="Calibri"/>
          <w:sz w:val="28"/>
          <w:szCs w:val="28"/>
          <w:lang w:eastAsia="en-US"/>
        </w:rPr>
      </w:pPr>
    </w:p>
    <w:p w14:paraId="19C41A9A"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где:</w:t>
      </w:r>
    </w:p>
    <w:p w14:paraId="133D3BA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i0 - первый год текущего долгосрочного периода регулирования;</w:t>
      </w:r>
    </w:p>
    <w:p w14:paraId="2F26F207"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0E7352F2" wp14:editId="7941B9D2">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82445">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041FC76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ОР</w:t>
      </w:r>
      <w:r w:rsidRPr="00E82445">
        <w:rPr>
          <w:rFonts w:eastAsia="Calibri"/>
          <w:sz w:val="28"/>
          <w:szCs w:val="28"/>
          <w:vertAlign w:val="subscript"/>
          <w:lang w:eastAsia="en-US"/>
        </w:rPr>
        <w:t>i0</w:t>
      </w:r>
      <w:r w:rsidRPr="00E82445">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34" w:history="1">
        <w:r w:rsidRPr="00E82445">
          <w:rPr>
            <w:rFonts w:eastAsia="Calibri"/>
            <w:color w:val="0000FF"/>
            <w:sz w:val="28"/>
            <w:szCs w:val="28"/>
            <w:lang w:eastAsia="en-US"/>
          </w:rPr>
          <w:t>пунктом 45</w:t>
        </w:r>
      </w:hyperlink>
      <w:r w:rsidRPr="00E82445">
        <w:rPr>
          <w:rFonts w:eastAsia="Calibri"/>
          <w:sz w:val="28"/>
          <w:szCs w:val="28"/>
          <w:lang w:eastAsia="en-US"/>
        </w:rPr>
        <w:t xml:space="preserve"> настоящих Методических указаний, тыс. руб.;</w:t>
      </w:r>
    </w:p>
    <w:p w14:paraId="523120CB"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41C3E0F1"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6982980F" wp14:editId="52107182">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E82445">
        <w:rPr>
          <w:rFonts w:eastAsia="Calibri"/>
          <w:sz w:val="28"/>
          <w:szCs w:val="28"/>
          <w:lang w:eastAsia="en-US"/>
        </w:rPr>
        <w:t xml:space="preserve"> - скорректированный прогнозный индекс изменения потребительских цен в j-м году;</w:t>
      </w:r>
    </w:p>
    <w:p w14:paraId="1299452F"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5BDF5DF1" wp14:editId="2323DEF6">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E82445">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35" w:history="1">
        <w:r w:rsidRPr="00E82445">
          <w:rPr>
            <w:rFonts w:eastAsia="Calibri"/>
            <w:color w:val="0000FF"/>
            <w:sz w:val="28"/>
            <w:szCs w:val="28"/>
            <w:lang w:eastAsia="en-US"/>
          </w:rPr>
          <w:t>формулой 8.1</w:t>
        </w:r>
      </w:hyperlink>
      <w:r w:rsidRPr="00E82445">
        <w:rPr>
          <w:rFonts w:eastAsia="Calibri"/>
          <w:sz w:val="28"/>
          <w:szCs w:val="28"/>
          <w:lang w:eastAsia="en-US"/>
        </w:rPr>
        <w:t xml:space="preserve"> настоящих Методических указаний;</w:t>
      </w:r>
    </w:p>
    <w:p w14:paraId="1CFFE86E"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lastRenderedPageBreak/>
        <w:drawing>
          <wp:inline distT="0" distB="0" distL="0" distR="0" wp14:anchorId="322D593C" wp14:editId="10C532C9">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E82445">
        <w:rPr>
          <w:rFonts w:eastAsia="Calibr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E82445">
        <w:rPr>
          <w:rFonts w:eastAsia="Calibri"/>
          <w:sz w:val="28"/>
          <w:szCs w:val="28"/>
          <w:lang w:eastAsia="en-US"/>
        </w:rPr>
        <w:t>кВтч</w:t>
      </w:r>
      <w:proofErr w:type="spellEnd"/>
      <w:r w:rsidRPr="00E82445">
        <w:rPr>
          <w:rFonts w:eastAsia="Calibri"/>
          <w:sz w:val="28"/>
          <w:szCs w:val="28"/>
          <w:lang w:eastAsia="en-US"/>
        </w:rPr>
        <w:t>/куб. м;</w:t>
      </w:r>
    </w:p>
    <w:p w14:paraId="20847AF6"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7839F047" wp14:editId="61C3DAE3">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82445">
        <w:rPr>
          <w:rFonts w:eastAsia="Calibri"/>
          <w:sz w:val="28"/>
          <w:szCs w:val="28"/>
          <w:lang w:eastAsia="en-US"/>
        </w:rPr>
        <w:t xml:space="preserve"> - скорректированный объем поданной воды (принятых сточных вод) в i-м году, тыс. куб. м;</w:t>
      </w:r>
    </w:p>
    <w:p w14:paraId="156DEF49"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2"/>
          <w:sz w:val="28"/>
          <w:szCs w:val="28"/>
        </w:rPr>
        <w:drawing>
          <wp:inline distT="0" distB="0" distL="0" distR="0" wp14:anchorId="31B1237D" wp14:editId="73AB30E6">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82445">
        <w:rPr>
          <w:rFonts w:eastAsia="Calibri"/>
          <w:sz w:val="28"/>
          <w:szCs w:val="28"/>
          <w:lang w:eastAsia="en-US"/>
        </w:rPr>
        <w:t xml:space="preserve"> - скорректированная цена на электрическую энергию, определяемая в i-м году, руб./кВт час;</w:t>
      </w:r>
    </w:p>
    <w:p w14:paraId="358174AC"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097FD421" wp14:editId="07F9B11C">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E82445">
        <w:rPr>
          <w:rFonts w:eastAsia="Calibri"/>
          <w:sz w:val="28"/>
          <w:szCs w:val="28"/>
          <w:lang w:eastAsia="en-US"/>
        </w:rPr>
        <w:t xml:space="preserve"> - скорректированный объем потребления z-</w:t>
      </w:r>
      <w:proofErr w:type="spellStart"/>
      <w:r w:rsidRPr="00E82445">
        <w:rPr>
          <w:rFonts w:eastAsia="Calibri"/>
          <w:sz w:val="28"/>
          <w:szCs w:val="28"/>
          <w:lang w:eastAsia="en-US"/>
        </w:rPr>
        <w:t>го</w:t>
      </w:r>
      <w:proofErr w:type="spellEnd"/>
      <w:r w:rsidRPr="00E82445">
        <w:rPr>
          <w:rFonts w:eastAsia="Calibri"/>
          <w:sz w:val="28"/>
          <w:szCs w:val="28"/>
          <w:lang w:eastAsia="en-US"/>
        </w:rPr>
        <w:t xml:space="preserve"> энергетического ресурса (за исключением электрической энергии), холодной воды, теплоносителя в i-м году;</w:t>
      </w:r>
    </w:p>
    <w:p w14:paraId="4265CA51"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noProof/>
          <w:position w:val="-14"/>
          <w:sz w:val="28"/>
          <w:szCs w:val="28"/>
        </w:rPr>
        <w:drawing>
          <wp:inline distT="0" distB="0" distL="0" distR="0" wp14:anchorId="110C3EB7" wp14:editId="1DCEA728">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E82445">
        <w:rPr>
          <w:rFonts w:eastAsia="Calibri"/>
          <w:sz w:val="28"/>
          <w:szCs w:val="28"/>
          <w:lang w:eastAsia="en-US"/>
        </w:rPr>
        <w:t xml:space="preserve"> - скорректированная стоимость покупки единицы z-</w:t>
      </w:r>
      <w:proofErr w:type="spellStart"/>
      <w:r w:rsidRPr="00E82445">
        <w:rPr>
          <w:rFonts w:eastAsia="Calibri"/>
          <w:sz w:val="28"/>
          <w:szCs w:val="28"/>
          <w:lang w:eastAsia="en-US"/>
        </w:rPr>
        <w:t>го</w:t>
      </w:r>
      <w:proofErr w:type="spellEnd"/>
      <w:r w:rsidRPr="00E82445">
        <w:rPr>
          <w:rFonts w:eastAsia="Calibri"/>
          <w:sz w:val="28"/>
          <w:szCs w:val="28"/>
          <w:lang w:eastAsia="en-US"/>
        </w:rPr>
        <w:t xml:space="preserve"> энергетического ресурса (за исключением электрической энергии), холодной воды, теплоносителя в</w:t>
      </w:r>
    </w:p>
    <w:p w14:paraId="560F6B7A" w14:textId="77777777" w:rsidR="00E82445" w:rsidRPr="00E82445" w:rsidRDefault="00E82445" w:rsidP="00E82445">
      <w:pPr>
        <w:autoSpaceDE w:val="0"/>
        <w:autoSpaceDN w:val="0"/>
        <w:adjustRightInd w:val="0"/>
        <w:jc w:val="both"/>
        <w:rPr>
          <w:rFonts w:eastAsia="Calibri"/>
          <w:sz w:val="28"/>
          <w:szCs w:val="28"/>
          <w:lang w:eastAsia="en-US"/>
        </w:rPr>
      </w:pPr>
    </w:p>
    <w:p w14:paraId="289B104C" w14:textId="77777777" w:rsidR="00E82445" w:rsidRPr="00E82445" w:rsidRDefault="00E82445" w:rsidP="00E82445">
      <w:pPr>
        <w:autoSpaceDE w:val="0"/>
        <w:autoSpaceDN w:val="0"/>
        <w:adjustRightInd w:val="0"/>
        <w:jc w:val="center"/>
        <w:rPr>
          <w:rFonts w:eastAsia="Calibri"/>
          <w:sz w:val="28"/>
          <w:szCs w:val="28"/>
          <w:lang w:eastAsia="en-US"/>
        </w:rPr>
      </w:pPr>
      <w:bookmarkStart w:id="38" w:name="Par42"/>
      <w:bookmarkEnd w:id="38"/>
      <w:r w:rsidRPr="00E82445">
        <w:rPr>
          <w:rFonts w:eastAsia="Calibri"/>
          <w:noProof/>
          <w:position w:val="-33"/>
          <w:sz w:val="28"/>
          <w:szCs w:val="28"/>
        </w:rPr>
        <w:drawing>
          <wp:inline distT="0" distB="0" distL="0" distR="0" wp14:anchorId="1BEF779C" wp14:editId="4CCC597D">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5FCCF971" w14:textId="77777777" w:rsidR="00E82445" w:rsidRPr="00E82445" w:rsidRDefault="00E82445" w:rsidP="00E82445">
      <w:pPr>
        <w:autoSpaceDE w:val="0"/>
        <w:autoSpaceDN w:val="0"/>
        <w:adjustRightInd w:val="0"/>
        <w:jc w:val="both"/>
        <w:rPr>
          <w:rFonts w:eastAsia="Calibri"/>
          <w:sz w:val="28"/>
          <w:szCs w:val="28"/>
          <w:lang w:eastAsia="en-US"/>
        </w:rPr>
      </w:pPr>
    </w:p>
    <w:p w14:paraId="558A48FA"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i-м году;</w:t>
      </w:r>
    </w:p>
    <w:p w14:paraId="351E925C" w14:textId="77777777" w:rsidR="00E82445" w:rsidRPr="00E82445" w:rsidRDefault="00E82445" w:rsidP="00E82445">
      <w:pPr>
        <w:autoSpaceDE w:val="0"/>
        <w:autoSpaceDN w:val="0"/>
        <w:adjustRightInd w:val="0"/>
        <w:jc w:val="both"/>
        <w:rPr>
          <w:rFonts w:eastAsia="Calibri"/>
          <w:sz w:val="28"/>
          <w:szCs w:val="28"/>
          <w:lang w:eastAsia="en-US"/>
        </w:rPr>
      </w:pPr>
    </w:p>
    <w:p w14:paraId="70E1B0B4" w14:textId="77777777" w:rsidR="00E82445" w:rsidRPr="00E82445" w:rsidRDefault="00E82445" w:rsidP="00E82445">
      <w:pPr>
        <w:autoSpaceDE w:val="0"/>
        <w:autoSpaceDN w:val="0"/>
        <w:adjustRightInd w:val="0"/>
        <w:jc w:val="center"/>
        <w:rPr>
          <w:rFonts w:eastAsia="Calibri"/>
          <w:sz w:val="28"/>
          <w:szCs w:val="28"/>
          <w:lang w:eastAsia="en-US"/>
        </w:rPr>
      </w:pPr>
      <w:bookmarkStart w:id="39" w:name="Par46"/>
      <w:bookmarkEnd w:id="39"/>
      <w:r w:rsidRPr="00E82445">
        <w:rPr>
          <w:rFonts w:eastAsia="Calibri"/>
          <w:noProof/>
          <w:position w:val="-12"/>
          <w:sz w:val="28"/>
          <w:szCs w:val="28"/>
        </w:rPr>
        <w:drawing>
          <wp:inline distT="0" distB="0" distL="0" distR="0" wp14:anchorId="5691E4A1" wp14:editId="35FCD49F">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1D44EF11" w14:textId="77777777" w:rsidR="00E82445" w:rsidRPr="00E82445" w:rsidRDefault="00E82445" w:rsidP="00E82445">
      <w:pPr>
        <w:autoSpaceDE w:val="0"/>
        <w:autoSpaceDN w:val="0"/>
        <w:adjustRightInd w:val="0"/>
        <w:jc w:val="both"/>
        <w:rPr>
          <w:rFonts w:eastAsia="Calibri"/>
          <w:sz w:val="28"/>
          <w:szCs w:val="28"/>
          <w:lang w:eastAsia="en-US"/>
        </w:rPr>
      </w:pPr>
    </w:p>
    <w:p w14:paraId="78941472"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2"/>
          <w:sz w:val="28"/>
          <w:szCs w:val="28"/>
        </w:rPr>
        <w:drawing>
          <wp:inline distT="0" distB="0" distL="0" distR="0" wp14:anchorId="3F75B353" wp14:editId="216D4FA5">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63E15F3C" w14:textId="77777777" w:rsidR="00E82445" w:rsidRPr="00E82445" w:rsidRDefault="00E82445" w:rsidP="00E82445">
      <w:pPr>
        <w:autoSpaceDE w:val="0"/>
        <w:autoSpaceDN w:val="0"/>
        <w:adjustRightInd w:val="0"/>
        <w:jc w:val="both"/>
        <w:rPr>
          <w:rFonts w:eastAsia="Calibri"/>
          <w:sz w:val="28"/>
          <w:szCs w:val="28"/>
          <w:lang w:eastAsia="en-US"/>
        </w:rPr>
      </w:pPr>
    </w:p>
    <w:p w14:paraId="580F6A85"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5"/>
          <w:sz w:val="28"/>
          <w:szCs w:val="28"/>
        </w:rPr>
        <w:drawing>
          <wp:inline distT="0" distB="0" distL="0" distR="0" wp14:anchorId="79953445" wp14:editId="6C033845">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62765578" w14:textId="77777777" w:rsidR="00E82445" w:rsidRPr="00E82445" w:rsidRDefault="00E82445" w:rsidP="00E82445">
      <w:pPr>
        <w:autoSpaceDE w:val="0"/>
        <w:autoSpaceDN w:val="0"/>
        <w:adjustRightInd w:val="0"/>
        <w:jc w:val="both"/>
        <w:rPr>
          <w:rFonts w:eastAsia="Calibri"/>
          <w:sz w:val="28"/>
          <w:szCs w:val="28"/>
          <w:lang w:eastAsia="en-US"/>
        </w:rPr>
      </w:pPr>
    </w:p>
    <w:p w14:paraId="70B9BEAC" w14:textId="77777777" w:rsidR="00E82445" w:rsidRPr="00E82445" w:rsidRDefault="00E82445" w:rsidP="00E82445">
      <w:pPr>
        <w:autoSpaceDE w:val="0"/>
        <w:autoSpaceDN w:val="0"/>
        <w:adjustRightInd w:val="0"/>
        <w:jc w:val="center"/>
        <w:rPr>
          <w:rFonts w:eastAsia="Calibri"/>
          <w:sz w:val="28"/>
          <w:szCs w:val="28"/>
          <w:lang w:eastAsia="en-US"/>
        </w:rPr>
      </w:pPr>
      <w:r w:rsidRPr="00E82445">
        <w:rPr>
          <w:rFonts w:eastAsia="Calibri"/>
          <w:noProof/>
          <w:position w:val="-14"/>
          <w:sz w:val="28"/>
          <w:szCs w:val="28"/>
        </w:rPr>
        <w:drawing>
          <wp:inline distT="0" distB="0" distL="0" distR="0" wp14:anchorId="52929CFC" wp14:editId="5D9D5B5E">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20D4C3C6" w14:textId="77777777" w:rsidR="00E82445" w:rsidRPr="00E82445" w:rsidRDefault="00E82445" w:rsidP="00E82445">
      <w:pPr>
        <w:autoSpaceDE w:val="0"/>
        <w:autoSpaceDN w:val="0"/>
        <w:adjustRightInd w:val="0"/>
        <w:jc w:val="both"/>
        <w:rPr>
          <w:rFonts w:eastAsia="Calibri"/>
          <w:sz w:val="28"/>
          <w:szCs w:val="28"/>
          <w:lang w:eastAsia="en-US"/>
        </w:rPr>
      </w:pPr>
    </w:p>
    <w:p w14:paraId="1D673D00"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lang w:eastAsia="en-US"/>
        </w:rPr>
        <w:t>где:</w:t>
      </w:r>
    </w:p>
    <w:p w14:paraId="1C9BFA13"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lang w:eastAsia="en-US"/>
        </w:rPr>
        <w:t>i0 - первый год текущего долгосрочного периода регулирования;</w:t>
      </w:r>
    </w:p>
    <w:p w14:paraId="26D572E9"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78C70D98" wp14:editId="0761885E">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82445">
        <w:rPr>
          <w:rFonts w:eastAsia="Calibri"/>
          <w:lang w:eastAsia="en-US"/>
        </w:rPr>
        <w:t xml:space="preserve"> - операционные расходы, определенные на (i-2)-й год исходя из фактических значений параметров расчета тарифов, тыс. руб.;</w:t>
      </w:r>
    </w:p>
    <w:p w14:paraId="65A61D79"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1"/>
        </w:rPr>
        <w:drawing>
          <wp:inline distT="0" distB="0" distL="0" distR="0" wp14:anchorId="43B93346" wp14:editId="32F0D5F4">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E82445">
        <w:rPr>
          <w:rFonts w:eastAsia="Calibri"/>
          <w:lang w:eastAsia="en-US"/>
        </w:rPr>
        <w:t xml:space="preserve"> - базовый уровень операционных расходов, установленный на долгосрочный период регулирования в соответствии с </w:t>
      </w:r>
      <w:hyperlink r:id="rId145" w:history="1">
        <w:r w:rsidRPr="00E82445">
          <w:rPr>
            <w:rFonts w:eastAsia="Calibri"/>
            <w:color w:val="0000FF"/>
            <w:lang w:eastAsia="en-US"/>
          </w:rPr>
          <w:t>пунктом 45</w:t>
        </w:r>
      </w:hyperlink>
      <w:r w:rsidRPr="00E82445">
        <w:rPr>
          <w:rFonts w:eastAsia="Calibri"/>
          <w:lang w:eastAsia="en-US"/>
        </w:rPr>
        <w:t xml:space="preserve"> настоящих Методических указаний, тыс. руб.;</w:t>
      </w:r>
    </w:p>
    <w:p w14:paraId="30C59A14"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5C4CBD18" wp14:editId="06FF1831">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E82445">
        <w:rPr>
          <w:rFonts w:eastAsia="Calibri"/>
          <w:lang w:eastAsia="en-US"/>
        </w:rPr>
        <w:t xml:space="preserve"> - индекс эффективности операционных расходов, установленный на j-й год и выраженный в процентах;</w:t>
      </w:r>
    </w:p>
    <w:p w14:paraId="27B4B30E"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4"/>
        </w:rPr>
        <w:drawing>
          <wp:inline distT="0" distB="0" distL="0" distR="0" wp14:anchorId="034FB472" wp14:editId="23CA2613">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E82445">
        <w:rPr>
          <w:rFonts w:eastAsia="Calibri"/>
          <w:lang w:eastAsia="en-US"/>
        </w:rPr>
        <w:t xml:space="preserve"> - фактический индекс изменения потребительских цен в j-м году;</w:t>
      </w:r>
    </w:p>
    <w:p w14:paraId="5A45E5FE"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4"/>
        </w:rPr>
        <w:drawing>
          <wp:inline distT="0" distB="0" distL="0" distR="0" wp14:anchorId="1D236446" wp14:editId="71CA92D7">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E82445">
        <w:rPr>
          <w:rFonts w:eastAsia="Calibri"/>
          <w:lang w:eastAsia="en-US"/>
        </w:rPr>
        <w:t xml:space="preserve"> - фактический индекс изменения количества активов в (j)-м году, рассчитываемый в соответствии с </w:t>
      </w:r>
      <w:hyperlink r:id="rId149" w:history="1">
        <w:r w:rsidRPr="00E82445">
          <w:rPr>
            <w:rFonts w:eastAsia="Calibri"/>
            <w:color w:val="0000FF"/>
            <w:lang w:eastAsia="en-US"/>
          </w:rPr>
          <w:t>формулой 8.1</w:t>
        </w:r>
      </w:hyperlink>
      <w:r w:rsidRPr="00E82445">
        <w:rPr>
          <w:rFonts w:eastAsia="Calibri"/>
          <w:lang w:eastAsia="en-US"/>
        </w:rPr>
        <w:t xml:space="preserve"> настоящих Методических указаний;</w:t>
      </w:r>
    </w:p>
    <w:p w14:paraId="46952D2C"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lastRenderedPageBreak/>
        <w:drawing>
          <wp:inline distT="0" distB="0" distL="0" distR="0" wp14:anchorId="037031E7" wp14:editId="02371EB3">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82445">
        <w:rPr>
          <w:rFonts w:eastAsia="Calibri"/>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63F2BA0A"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17A159D9" wp14:editId="2400A2BE">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E82445">
        <w:rPr>
          <w:rFonts w:eastAsia="Calibri"/>
          <w:lang w:eastAsia="en-US"/>
        </w:rPr>
        <w:t xml:space="preserve"> - удельное потребление электрической энергии в (i-2)-м году, установленное на соответствующий год, тыс. </w:t>
      </w:r>
      <w:proofErr w:type="spellStart"/>
      <w:r w:rsidRPr="00E82445">
        <w:rPr>
          <w:rFonts w:eastAsia="Calibri"/>
          <w:lang w:eastAsia="en-US"/>
        </w:rPr>
        <w:t>кВтч</w:t>
      </w:r>
      <w:proofErr w:type="spellEnd"/>
      <w:r w:rsidRPr="00E82445">
        <w:rPr>
          <w:rFonts w:eastAsia="Calibri"/>
          <w:lang w:eastAsia="en-US"/>
        </w:rPr>
        <w:t>/куб. м;</w:t>
      </w:r>
    </w:p>
    <w:p w14:paraId="71D7EF4A"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47701363" wp14:editId="31A497EE">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E82445">
        <w:rPr>
          <w:rFonts w:eastAsia="Calibri"/>
          <w:lang w:eastAsia="en-US"/>
        </w:rPr>
        <w:t xml:space="preserve"> - фактический объем поданной воды (принятых сточных вод) в i-2 году, тыс. куб. м;</w:t>
      </w:r>
    </w:p>
    <w:p w14:paraId="0403EC0A"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12654C92" wp14:editId="53373EFA">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E82445">
        <w:rPr>
          <w:rFonts w:eastAsia="Calibri"/>
          <w:lang w:eastAsia="en-US"/>
        </w:rPr>
        <w:t xml:space="preserve"> - фактическая (расчетная) цена на электрическую энергию, определяемая в i-2 году, руб./кВт час;</w:t>
      </w:r>
    </w:p>
    <w:p w14:paraId="2582DC61"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0977D0AB" wp14:editId="548CED69">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82445">
        <w:rPr>
          <w:rFonts w:eastAsia="Calibri"/>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284D372D"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4"/>
        </w:rPr>
        <w:drawing>
          <wp:inline distT="0" distB="0" distL="0" distR="0" wp14:anchorId="3D7CC550" wp14:editId="76AA64AD">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E82445">
        <w:rPr>
          <w:rFonts w:eastAsia="Calibri"/>
          <w:lang w:eastAsia="en-US"/>
        </w:rPr>
        <w:t xml:space="preserve"> - фактический объем потребления z-</w:t>
      </w:r>
      <w:proofErr w:type="spellStart"/>
      <w:r w:rsidRPr="00E82445">
        <w:rPr>
          <w:rFonts w:eastAsia="Calibri"/>
          <w:lang w:eastAsia="en-US"/>
        </w:rPr>
        <w:t>го</w:t>
      </w:r>
      <w:proofErr w:type="spellEnd"/>
      <w:r w:rsidRPr="00E82445">
        <w:rPr>
          <w:rFonts w:eastAsia="Calibri"/>
          <w:lang w:eastAsia="en-US"/>
        </w:rPr>
        <w:t xml:space="preserve"> энергетического ресурса (за исключением электрической энергии), холодной воды, теплоносителя) в i-2 году;</w:t>
      </w:r>
    </w:p>
    <w:p w14:paraId="354A8D32"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4"/>
        </w:rPr>
        <w:drawing>
          <wp:inline distT="0" distB="0" distL="0" distR="0" wp14:anchorId="01E54028" wp14:editId="52DAE305">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E82445">
        <w:rPr>
          <w:rFonts w:eastAsia="Calibri"/>
          <w:lang w:eastAsia="en-US"/>
        </w:rPr>
        <w:t xml:space="preserve"> - фактическая стоимость покупки единицы z-</w:t>
      </w:r>
      <w:proofErr w:type="spellStart"/>
      <w:r w:rsidRPr="00E82445">
        <w:rPr>
          <w:rFonts w:eastAsia="Calibri"/>
          <w:lang w:eastAsia="en-US"/>
        </w:rPr>
        <w:t>го</w:t>
      </w:r>
      <w:proofErr w:type="spellEnd"/>
      <w:r w:rsidRPr="00E82445">
        <w:rPr>
          <w:rFonts w:eastAsia="Calibri"/>
          <w:lang w:eastAsia="en-US"/>
        </w:rPr>
        <w:t xml:space="preserve"> энергетического ресурса (за исключением электрической энергии), холодной воды, теплоносителя) в i-2 году;</w:t>
      </w:r>
    </w:p>
    <w:p w14:paraId="08177476"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2"/>
        </w:rPr>
        <w:drawing>
          <wp:inline distT="0" distB="0" distL="0" distR="0" wp14:anchorId="32442244" wp14:editId="7AE36750">
            <wp:extent cx="4953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82445">
        <w:rPr>
          <w:rFonts w:eastAsia="Calibri"/>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6DB7650" w14:textId="77777777" w:rsidR="00E82445" w:rsidRPr="00E82445" w:rsidRDefault="00E82445" w:rsidP="00E82445">
      <w:pPr>
        <w:autoSpaceDE w:val="0"/>
        <w:autoSpaceDN w:val="0"/>
        <w:adjustRightInd w:val="0"/>
        <w:ind w:firstLine="540"/>
        <w:jc w:val="both"/>
        <w:rPr>
          <w:rFonts w:eastAsia="Calibri"/>
          <w:lang w:eastAsia="en-US"/>
        </w:rPr>
      </w:pPr>
      <w:r w:rsidRPr="00E82445">
        <w:rPr>
          <w:rFonts w:eastAsia="Calibri"/>
          <w:noProof/>
          <w:position w:val="-11"/>
        </w:rPr>
        <w:drawing>
          <wp:inline distT="0" distB="0" distL="0" distR="0" wp14:anchorId="00FF5563" wp14:editId="5E7B6B0A">
            <wp:extent cx="495300" cy="323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E82445">
        <w:rPr>
          <w:rFonts w:eastAsia="Calibri"/>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59" w:history="1">
        <w:r w:rsidRPr="00E82445">
          <w:rPr>
            <w:rFonts w:eastAsia="Calibri"/>
            <w:color w:val="0000FF"/>
            <w:lang w:eastAsia="en-US"/>
          </w:rPr>
          <w:t>пунктом 56</w:t>
        </w:r>
      </w:hyperlink>
      <w:r w:rsidRPr="00E82445">
        <w:rPr>
          <w:rFonts w:eastAsia="Calibri"/>
          <w:lang w:eastAsia="en-US"/>
        </w:rPr>
        <w:t xml:space="preserve"> настоящих Методических указаний, тыс. руб.</w:t>
      </w:r>
    </w:p>
    <w:p w14:paraId="2C568B51" w14:textId="77777777" w:rsidR="00E82445" w:rsidRPr="00E82445" w:rsidRDefault="00E82445" w:rsidP="00E82445">
      <w:pPr>
        <w:autoSpaceDE w:val="0"/>
        <w:autoSpaceDN w:val="0"/>
        <w:adjustRightInd w:val="0"/>
        <w:ind w:firstLine="540"/>
        <w:jc w:val="both"/>
        <w:rPr>
          <w:rFonts w:eastAsia="Calibri"/>
          <w:lang w:eastAsia="en-US"/>
        </w:rPr>
      </w:pPr>
    </w:p>
    <w:p w14:paraId="0F2B7B5E" w14:textId="77777777" w:rsidR="00E82445" w:rsidRPr="00E82445" w:rsidRDefault="00E82445" w:rsidP="00E82445">
      <w:pPr>
        <w:autoSpaceDE w:val="0"/>
        <w:autoSpaceDN w:val="0"/>
        <w:adjustRightInd w:val="0"/>
        <w:ind w:firstLine="540"/>
        <w:jc w:val="both"/>
        <w:rPr>
          <w:color w:val="000000"/>
          <w:sz w:val="28"/>
          <w:szCs w:val="28"/>
        </w:rPr>
      </w:pPr>
      <w:r w:rsidRPr="00E82445">
        <w:rPr>
          <w:color w:val="000000"/>
          <w:sz w:val="28"/>
          <w:szCs w:val="28"/>
        </w:rPr>
        <w:t xml:space="preserve">Расчет размера корректировки необходимой валовой выручки 2019 года </w:t>
      </w:r>
      <w:r w:rsidRPr="00E82445">
        <w:rPr>
          <w:color w:val="000000"/>
          <w:sz w:val="28"/>
          <w:szCs w:val="28"/>
        </w:rPr>
        <w:br/>
        <w:t>МКП «ТЕПЛОВОДОКАНАЛ» (</w:t>
      </w:r>
      <w:proofErr w:type="spellStart"/>
      <w:r w:rsidRPr="00E82445">
        <w:rPr>
          <w:color w:val="000000"/>
          <w:sz w:val="28"/>
          <w:szCs w:val="28"/>
        </w:rPr>
        <w:t>Яшкинский</w:t>
      </w:r>
      <w:proofErr w:type="spellEnd"/>
      <w:r w:rsidRPr="00E82445">
        <w:rPr>
          <w:color w:val="000000"/>
          <w:sz w:val="28"/>
          <w:szCs w:val="28"/>
        </w:rPr>
        <w:t xml:space="preserve"> муниципальный округ) по водоотведению (очистка сточных вод)</w:t>
      </w:r>
    </w:p>
    <w:p w14:paraId="12288FEE" w14:textId="77777777" w:rsidR="00E82445" w:rsidRPr="00E82445" w:rsidRDefault="00E82445" w:rsidP="00E82445">
      <w:pPr>
        <w:autoSpaceDE w:val="0"/>
        <w:autoSpaceDN w:val="0"/>
        <w:adjustRightInd w:val="0"/>
        <w:ind w:firstLine="540"/>
        <w:jc w:val="both"/>
        <w:rPr>
          <w:rFonts w:eastAsia="Calibri"/>
          <w:lang w:eastAsia="en-US"/>
        </w:rPr>
      </w:pPr>
    </w:p>
    <w:tbl>
      <w:tblPr>
        <w:tblpPr w:leftFromText="180" w:rightFromText="180" w:vertAnchor="text" w:horzAnchor="page" w:tblpX="393" w:tblpY="-1259"/>
        <w:tblW w:w="953" w:type="dxa"/>
        <w:tblLook w:val="04A0" w:firstRow="1" w:lastRow="0" w:firstColumn="1" w:lastColumn="0" w:noHBand="0" w:noVBand="1"/>
      </w:tblPr>
      <w:tblGrid>
        <w:gridCol w:w="953"/>
      </w:tblGrid>
      <w:tr w:rsidR="00E82445" w:rsidRPr="00E82445" w14:paraId="0F940680" w14:textId="77777777" w:rsidTr="00E82445">
        <w:trPr>
          <w:trHeight w:val="300"/>
        </w:trPr>
        <w:tc>
          <w:tcPr>
            <w:tcW w:w="953" w:type="dxa"/>
            <w:tcBorders>
              <w:top w:val="nil"/>
              <w:left w:val="nil"/>
              <w:bottom w:val="nil"/>
              <w:right w:val="nil"/>
            </w:tcBorders>
            <w:shd w:val="clear" w:color="000000" w:fill="FFFFFF"/>
            <w:noWrap/>
            <w:vAlign w:val="bottom"/>
            <w:hideMark/>
          </w:tcPr>
          <w:p w14:paraId="39265B94" w14:textId="77777777" w:rsidR="00E82445" w:rsidRPr="00E82445" w:rsidRDefault="00E82445" w:rsidP="00E82445">
            <w:pPr>
              <w:rPr>
                <w:rFonts w:ascii="Calibri" w:hAnsi="Calibri" w:cs="Calibri"/>
                <w:color w:val="000000"/>
                <w:sz w:val="22"/>
                <w:szCs w:val="22"/>
              </w:rPr>
            </w:pPr>
            <w:r w:rsidRPr="00E82445">
              <w:rPr>
                <w:rFonts w:ascii="Calibri" w:hAnsi="Calibri" w:cs="Calibri"/>
                <w:color w:val="000000"/>
                <w:sz w:val="22"/>
                <w:szCs w:val="22"/>
              </w:rPr>
              <w:t> </w:t>
            </w:r>
          </w:p>
        </w:tc>
      </w:tr>
    </w:tbl>
    <w:p w14:paraId="3CCA05C9" w14:textId="77777777" w:rsidR="00E82445" w:rsidRPr="00E82445" w:rsidRDefault="00E82445" w:rsidP="00E82445">
      <w:pPr>
        <w:autoSpaceDE w:val="0"/>
        <w:autoSpaceDN w:val="0"/>
        <w:adjustRightInd w:val="0"/>
        <w:jc w:val="both"/>
        <w:rPr>
          <w:rFonts w:eastAsia="Calibri"/>
          <w:sz w:val="28"/>
          <w:szCs w:val="28"/>
          <w:lang w:eastAsia="en-US"/>
        </w:rPr>
      </w:pPr>
      <w:r w:rsidRPr="00E82445">
        <w:rPr>
          <w:noProof/>
        </w:rPr>
        <w:drawing>
          <wp:inline distT="0" distB="0" distL="0" distR="0" wp14:anchorId="3FC641B1" wp14:editId="33D2E730">
            <wp:extent cx="3267075" cy="4857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14:paraId="2D4CCD15"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noProof/>
        </w:rPr>
        <w:lastRenderedPageBreak/>
        <w:drawing>
          <wp:inline distT="0" distB="0" distL="0" distR="0" wp14:anchorId="3CFBE5A5" wp14:editId="26A5B02D">
            <wp:extent cx="5939790" cy="6867882"/>
            <wp:effectExtent l="0" t="0" r="381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939790" cy="6867882"/>
                    </a:xfrm>
                    <a:prstGeom prst="rect">
                      <a:avLst/>
                    </a:prstGeom>
                    <a:noFill/>
                    <a:ln>
                      <a:noFill/>
                    </a:ln>
                  </pic:spPr>
                </pic:pic>
              </a:graphicData>
            </a:graphic>
          </wp:inline>
        </w:drawing>
      </w:r>
    </w:p>
    <w:p w14:paraId="76646908" w14:textId="77777777" w:rsidR="00E82445" w:rsidRPr="00E82445" w:rsidRDefault="00E82445" w:rsidP="00E82445">
      <w:pPr>
        <w:autoSpaceDE w:val="0"/>
        <w:autoSpaceDN w:val="0"/>
        <w:adjustRightInd w:val="0"/>
        <w:jc w:val="both"/>
        <w:rPr>
          <w:rFonts w:eastAsia="Calibri"/>
          <w:sz w:val="28"/>
          <w:szCs w:val="28"/>
          <w:lang w:eastAsia="en-US"/>
        </w:rPr>
      </w:pPr>
    </w:p>
    <w:p w14:paraId="051E3FE9" w14:textId="77777777" w:rsidR="00E82445" w:rsidRPr="00E82445" w:rsidRDefault="00E82445" w:rsidP="00E82445">
      <w:pPr>
        <w:autoSpaceDE w:val="0"/>
        <w:autoSpaceDN w:val="0"/>
        <w:adjustRightInd w:val="0"/>
        <w:ind w:firstLine="540"/>
        <w:jc w:val="both"/>
        <w:rPr>
          <w:rFonts w:eastAsia="Calibri"/>
          <w:sz w:val="28"/>
          <w:szCs w:val="28"/>
          <w:lang w:eastAsia="en-US"/>
        </w:rPr>
      </w:pPr>
    </w:p>
    <w:p w14:paraId="7486859D" w14:textId="77777777" w:rsidR="00E82445" w:rsidRPr="00E82445" w:rsidRDefault="00E82445" w:rsidP="00E82445">
      <w:pPr>
        <w:autoSpaceDE w:val="0"/>
        <w:autoSpaceDN w:val="0"/>
        <w:adjustRightInd w:val="0"/>
        <w:ind w:firstLine="540"/>
        <w:jc w:val="both"/>
        <w:rPr>
          <w:rFonts w:eastAsia="Calibri"/>
          <w:sz w:val="28"/>
          <w:szCs w:val="28"/>
          <w:lang w:eastAsia="en-US"/>
        </w:rPr>
      </w:pPr>
      <w:r w:rsidRPr="00E82445">
        <w:rPr>
          <w:rFonts w:eastAsia="Calibri"/>
          <w:sz w:val="28"/>
          <w:szCs w:val="28"/>
          <w:lang w:eastAsia="en-US"/>
        </w:rPr>
        <w:t>Затраты на покупную электрическую энергию за 2019 год</w:t>
      </w:r>
    </w:p>
    <w:p w14:paraId="67C0CC2C" w14:textId="77777777" w:rsidR="00E82445" w:rsidRPr="00E82445" w:rsidRDefault="00E82445" w:rsidP="00E82445">
      <w:pPr>
        <w:widowControl w:val="0"/>
        <w:tabs>
          <w:tab w:val="left" w:pos="1134"/>
        </w:tabs>
        <w:autoSpaceDE w:val="0"/>
        <w:autoSpaceDN w:val="0"/>
        <w:adjustRightInd w:val="0"/>
        <w:jc w:val="center"/>
        <w:rPr>
          <w:b/>
          <w:bCs/>
          <w:i/>
          <w:iCs/>
          <w:sz w:val="28"/>
          <w:szCs w:val="28"/>
        </w:rPr>
      </w:pPr>
      <w:r w:rsidRPr="00E82445">
        <w:rPr>
          <w:noProof/>
        </w:rPr>
        <w:drawing>
          <wp:inline distT="0" distB="0" distL="0" distR="0" wp14:anchorId="3D6481E5" wp14:editId="53D7F5F9">
            <wp:extent cx="5939790" cy="1206624"/>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939790" cy="1206624"/>
                    </a:xfrm>
                    <a:prstGeom prst="rect">
                      <a:avLst/>
                    </a:prstGeom>
                    <a:noFill/>
                    <a:ln>
                      <a:noFill/>
                    </a:ln>
                  </pic:spPr>
                </pic:pic>
              </a:graphicData>
            </a:graphic>
          </wp:inline>
        </w:drawing>
      </w:r>
    </w:p>
    <w:p w14:paraId="6A65A2CD"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w:t>
      </w:r>
    </w:p>
    <w:p w14:paraId="5823851D" w14:textId="77777777" w:rsidR="00E82445" w:rsidRPr="00E82445" w:rsidRDefault="00E82445" w:rsidP="00E82445">
      <w:pPr>
        <w:autoSpaceDE w:val="0"/>
        <w:autoSpaceDN w:val="0"/>
        <w:adjustRightInd w:val="0"/>
        <w:jc w:val="both"/>
        <w:rPr>
          <w:rFonts w:eastAsia="Calibri"/>
          <w:sz w:val="28"/>
          <w:szCs w:val="28"/>
          <w:lang w:eastAsia="en-US"/>
        </w:rPr>
      </w:pPr>
      <w:r w:rsidRPr="00E82445">
        <w:rPr>
          <w:rFonts w:eastAsia="Calibri"/>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w:t>
      </w:r>
      <w:r w:rsidRPr="00E82445">
        <w:rPr>
          <w:rFonts w:eastAsia="Calibri"/>
          <w:sz w:val="28"/>
          <w:szCs w:val="28"/>
          <w:lang w:eastAsia="en-US"/>
        </w:rPr>
        <w:lastRenderedPageBreak/>
        <w:t xml:space="preserve">учета отклонения фактических значений параметров расчета тарифов от значений, учтенных при установлении тарифов, за 2019 год составил                  - 76,52 тыс. руб. в сторону уменьшения. </w:t>
      </w:r>
    </w:p>
    <w:p w14:paraId="65B67FED" w14:textId="77777777" w:rsidR="00E82445" w:rsidRPr="00E82445" w:rsidRDefault="00E82445" w:rsidP="00E82445">
      <w:pPr>
        <w:widowControl w:val="0"/>
        <w:autoSpaceDE w:val="0"/>
        <w:autoSpaceDN w:val="0"/>
        <w:adjustRightInd w:val="0"/>
        <w:ind w:firstLine="540"/>
        <w:jc w:val="both"/>
        <w:rPr>
          <w:rFonts w:eastAsia="Calibri"/>
          <w:b/>
          <w:bCs/>
          <w:i/>
          <w:iCs/>
          <w:color w:val="FF0000"/>
          <w:sz w:val="28"/>
          <w:szCs w:val="28"/>
          <w:lang w:eastAsia="en-US"/>
        </w:rPr>
      </w:pPr>
    </w:p>
    <w:p w14:paraId="2556917F" w14:textId="77777777" w:rsidR="00E82445" w:rsidRPr="00E82445" w:rsidRDefault="00E82445" w:rsidP="00E82445">
      <w:pPr>
        <w:widowControl w:val="0"/>
        <w:autoSpaceDE w:val="0"/>
        <w:autoSpaceDN w:val="0"/>
        <w:adjustRightInd w:val="0"/>
        <w:spacing w:before="34"/>
        <w:ind w:firstLine="709"/>
        <w:jc w:val="both"/>
        <w:rPr>
          <w:b/>
          <w:bCs/>
          <w:sz w:val="28"/>
          <w:szCs w:val="28"/>
        </w:rPr>
      </w:pPr>
      <w:r w:rsidRPr="00E82445">
        <w:rPr>
          <w:b/>
          <w:bCs/>
          <w:sz w:val="28"/>
          <w:szCs w:val="28"/>
        </w:rPr>
        <w:t xml:space="preserve">Исходя из анализа экономической обоснованности расходов скорректированная величина необходимой валовой выручки по услуге водоотведения (очистка сточных </w:t>
      </w:r>
      <w:proofErr w:type="gramStart"/>
      <w:r w:rsidRPr="00E82445">
        <w:rPr>
          <w:b/>
          <w:bCs/>
          <w:sz w:val="28"/>
          <w:szCs w:val="28"/>
        </w:rPr>
        <w:t>вод)  МКП</w:t>
      </w:r>
      <w:proofErr w:type="gramEnd"/>
      <w:r w:rsidRPr="00E82445">
        <w:rPr>
          <w:b/>
          <w:bCs/>
          <w:sz w:val="28"/>
          <w:szCs w:val="28"/>
        </w:rPr>
        <w:t xml:space="preserve"> «ТЕПЛОВОДОКАНАЛ»   на 2021 год составляет:</w:t>
      </w:r>
    </w:p>
    <w:p w14:paraId="05188C48" w14:textId="77777777" w:rsidR="00E82445" w:rsidRPr="00E82445" w:rsidRDefault="00E82445" w:rsidP="00E82445">
      <w:pPr>
        <w:widowControl w:val="0"/>
        <w:autoSpaceDE w:val="0"/>
        <w:autoSpaceDN w:val="0"/>
        <w:adjustRightInd w:val="0"/>
        <w:spacing w:before="34"/>
        <w:ind w:firstLine="709"/>
        <w:jc w:val="both"/>
        <w:rPr>
          <w:color w:val="FF0000"/>
          <w:sz w:val="20"/>
          <w:szCs w:val="28"/>
        </w:rPr>
      </w:pPr>
    </w:p>
    <w:p w14:paraId="19CA6327" w14:textId="77777777" w:rsidR="00E82445" w:rsidRPr="00E82445" w:rsidRDefault="00E82445" w:rsidP="00E82445">
      <w:pPr>
        <w:tabs>
          <w:tab w:val="left" w:pos="567"/>
        </w:tabs>
        <w:autoSpaceDE w:val="0"/>
        <w:autoSpaceDN w:val="0"/>
        <w:adjustRightInd w:val="0"/>
        <w:ind w:firstLine="709"/>
        <w:jc w:val="both"/>
        <w:rPr>
          <w:bCs/>
          <w:sz w:val="28"/>
          <w:szCs w:val="28"/>
        </w:rPr>
      </w:pPr>
      <w:r w:rsidRPr="00E82445">
        <w:rPr>
          <w:b/>
          <w:bCs/>
          <w:sz w:val="28"/>
          <w:szCs w:val="28"/>
        </w:rPr>
        <w:t>НВВ</w:t>
      </w:r>
      <w:r w:rsidRPr="00E82445">
        <w:rPr>
          <w:b/>
          <w:bCs/>
          <w:sz w:val="18"/>
          <w:szCs w:val="18"/>
        </w:rPr>
        <w:t>2021</w:t>
      </w:r>
      <w:r w:rsidRPr="00E82445">
        <w:rPr>
          <w:b/>
          <w:bCs/>
          <w:sz w:val="28"/>
          <w:szCs w:val="28"/>
        </w:rPr>
        <w:t xml:space="preserve"> = 1569,63 + 818,71+20,83+0+(-76,</w:t>
      </w:r>
      <w:proofErr w:type="gramStart"/>
      <w:r w:rsidRPr="00E82445">
        <w:rPr>
          <w:b/>
          <w:bCs/>
          <w:sz w:val="28"/>
          <w:szCs w:val="28"/>
        </w:rPr>
        <w:t>52)+</w:t>
      </w:r>
      <w:proofErr w:type="gramEnd"/>
      <w:r w:rsidRPr="00E82445">
        <w:rPr>
          <w:rFonts w:eastAsia="Calibri"/>
          <w:b/>
          <w:bCs/>
          <w:sz w:val="28"/>
          <w:szCs w:val="28"/>
          <w:lang w:eastAsia="en-US"/>
        </w:rPr>
        <w:t xml:space="preserve">0 </w:t>
      </w:r>
      <w:r w:rsidRPr="00E82445">
        <w:rPr>
          <w:b/>
          <w:bCs/>
          <w:i/>
          <w:iCs/>
          <w:sz w:val="28"/>
          <w:szCs w:val="28"/>
        </w:rPr>
        <w:t>=2332,65 тыс. руб.,</w:t>
      </w:r>
    </w:p>
    <w:p w14:paraId="044A7D1A" w14:textId="77777777" w:rsidR="00E82445" w:rsidRPr="00E82445" w:rsidRDefault="00E82445" w:rsidP="00E82445">
      <w:pPr>
        <w:tabs>
          <w:tab w:val="left" w:pos="567"/>
        </w:tabs>
        <w:autoSpaceDE w:val="0"/>
        <w:autoSpaceDN w:val="0"/>
        <w:adjustRightInd w:val="0"/>
        <w:ind w:firstLine="709"/>
        <w:jc w:val="both"/>
        <w:rPr>
          <w:bCs/>
          <w:color w:val="FF0000"/>
          <w:sz w:val="14"/>
          <w:szCs w:val="28"/>
        </w:rPr>
      </w:pPr>
    </w:p>
    <w:p w14:paraId="38AE0F2F" w14:textId="77777777" w:rsidR="00E82445" w:rsidRPr="00E82445" w:rsidRDefault="00E82445" w:rsidP="00E82445">
      <w:pPr>
        <w:tabs>
          <w:tab w:val="left" w:pos="567"/>
        </w:tabs>
        <w:autoSpaceDE w:val="0"/>
        <w:autoSpaceDN w:val="0"/>
        <w:adjustRightInd w:val="0"/>
        <w:ind w:firstLine="709"/>
        <w:jc w:val="both"/>
        <w:rPr>
          <w:bCs/>
          <w:sz w:val="28"/>
          <w:szCs w:val="28"/>
        </w:rPr>
      </w:pPr>
      <w:r w:rsidRPr="00E82445">
        <w:rPr>
          <w:bCs/>
          <w:sz w:val="28"/>
          <w:szCs w:val="28"/>
        </w:rPr>
        <w:t>в том числе с учетом календарной разбивки по периодам:</w:t>
      </w:r>
    </w:p>
    <w:p w14:paraId="08895585" w14:textId="77777777" w:rsidR="00E82445" w:rsidRPr="00E82445" w:rsidRDefault="00E82445" w:rsidP="00E82445">
      <w:pPr>
        <w:widowControl w:val="0"/>
        <w:tabs>
          <w:tab w:val="left" w:pos="284"/>
        </w:tabs>
        <w:autoSpaceDE w:val="0"/>
        <w:autoSpaceDN w:val="0"/>
        <w:adjustRightInd w:val="0"/>
        <w:jc w:val="both"/>
        <w:rPr>
          <w:sz w:val="28"/>
          <w:szCs w:val="28"/>
        </w:rPr>
      </w:pPr>
      <w:r w:rsidRPr="00E82445">
        <w:rPr>
          <w:sz w:val="28"/>
          <w:szCs w:val="28"/>
        </w:rPr>
        <w:t xml:space="preserve">          - с 01.01.2021 по 30.06.2021 – 992,77 тыс. руб.;</w:t>
      </w:r>
    </w:p>
    <w:p w14:paraId="17A281D2" w14:textId="77777777" w:rsidR="00E82445" w:rsidRPr="00E82445" w:rsidRDefault="00E82445" w:rsidP="00E82445">
      <w:pPr>
        <w:widowControl w:val="0"/>
        <w:tabs>
          <w:tab w:val="left" w:pos="284"/>
        </w:tabs>
        <w:autoSpaceDE w:val="0"/>
        <w:autoSpaceDN w:val="0"/>
        <w:adjustRightInd w:val="0"/>
        <w:jc w:val="both"/>
        <w:rPr>
          <w:sz w:val="28"/>
          <w:szCs w:val="28"/>
        </w:rPr>
      </w:pPr>
      <w:r w:rsidRPr="00E82445">
        <w:rPr>
          <w:sz w:val="28"/>
          <w:szCs w:val="28"/>
        </w:rPr>
        <w:t xml:space="preserve">          - с 01.07.2021 по 31.12.2021 – 1339,89 тыс. руб.</w:t>
      </w:r>
    </w:p>
    <w:p w14:paraId="505B1919" w14:textId="77777777" w:rsidR="00E82445" w:rsidRPr="00E82445" w:rsidRDefault="00E82445" w:rsidP="00E82445">
      <w:pPr>
        <w:widowControl w:val="0"/>
        <w:tabs>
          <w:tab w:val="left" w:pos="567"/>
        </w:tabs>
        <w:autoSpaceDE w:val="0"/>
        <w:autoSpaceDN w:val="0"/>
        <w:adjustRightInd w:val="0"/>
        <w:ind w:firstLine="709"/>
        <w:jc w:val="both"/>
        <w:rPr>
          <w:bCs/>
          <w:sz w:val="28"/>
          <w:szCs w:val="28"/>
        </w:rPr>
      </w:pPr>
      <w:r w:rsidRPr="00E82445">
        <w:rPr>
          <w:bCs/>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51DEBCAE" w14:textId="77777777" w:rsidR="00E82445" w:rsidRPr="00E82445" w:rsidRDefault="00E82445" w:rsidP="00E82445">
      <w:pPr>
        <w:widowControl w:val="0"/>
        <w:tabs>
          <w:tab w:val="left" w:pos="567"/>
        </w:tabs>
        <w:autoSpaceDE w:val="0"/>
        <w:autoSpaceDN w:val="0"/>
        <w:adjustRightInd w:val="0"/>
        <w:ind w:firstLine="709"/>
        <w:jc w:val="both"/>
        <w:rPr>
          <w:bCs/>
          <w:color w:val="FF0000"/>
          <w:sz w:val="28"/>
          <w:szCs w:val="28"/>
        </w:rPr>
      </w:pPr>
    </w:p>
    <w:p w14:paraId="68F94EED" w14:textId="77777777" w:rsidR="00E82445" w:rsidRPr="00E82445" w:rsidRDefault="00E82445" w:rsidP="00E82445">
      <w:pPr>
        <w:widowControl w:val="0"/>
        <w:tabs>
          <w:tab w:val="left" w:pos="284"/>
        </w:tabs>
        <w:autoSpaceDE w:val="0"/>
        <w:autoSpaceDN w:val="0"/>
        <w:adjustRightInd w:val="0"/>
        <w:jc w:val="center"/>
        <w:rPr>
          <w:b/>
          <w:sz w:val="28"/>
          <w:szCs w:val="28"/>
          <w:u w:val="single"/>
        </w:rPr>
      </w:pPr>
      <w:r w:rsidRPr="00E82445">
        <w:rPr>
          <w:b/>
          <w:sz w:val="28"/>
          <w:szCs w:val="28"/>
          <w:u w:val="single"/>
        </w:rPr>
        <w:t>Натуральные показатели по водоотведению (очистка сточных вод)</w:t>
      </w:r>
    </w:p>
    <w:p w14:paraId="3F55D3A2" w14:textId="77777777" w:rsidR="00E82445" w:rsidRPr="00E82445" w:rsidRDefault="00E82445" w:rsidP="00E82445">
      <w:pPr>
        <w:widowControl w:val="0"/>
        <w:tabs>
          <w:tab w:val="left" w:pos="284"/>
        </w:tabs>
        <w:autoSpaceDE w:val="0"/>
        <w:autoSpaceDN w:val="0"/>
        <w:adjustRightInd w:val="0"/>
        <w:jc w:val="center"/>
        <w:rPr>
          <w:b/>
          <w:sz w:val="28"/>
          <w:szCs w:val="28"/>
          <w:u w:val="single"/>
        </w:rPr>
      </w:pPr>
    </w:p>
    <w:tbl>
      <w:tblPr>
        <w:tblStyle w:val="af"/>
        <w:tblW w:w="10241" w:type="dxa"/>
        <w:tblInd w:w="-431" w:type="dxa"/>
        <w:tblLook w:val="04A0" w:firstRow="1" w:lastRow="0" w:firstColumn="1" w:lastColumn="0" w:noHBand="0" w:noVBand="1"/>
      </w:tblPr>
      <w:tblGrid>
        <w:gridCol w:w="2694"/>
        <w:gridCol w:w="1489"/>
        <w:gridCol w:w="1543"/>
        <w:gridCol w:w="1543"/>
        <w:gridCol w:w="1595"/>
        <w:gridCol w:w="1377"/>
      </w:tblGrid>
      <w:tr w:rsidR="00E82445" w:rsidRPr="00E82445" w14:paraId="0955C510" w14:textId="77777777" w:rsidTr="00E82445">
        <w:tc>
          <w:tcPr>
            <w:tcW w:w="2694" w:type="dxa"/>
            <w:vMerge w:val="restart"/>
            <w:vAlign w:val="center"/>
          </w:tcPr>
          <w:p w14:paraId="5AA4B927" w14:textId="77777777" w:rsidR="00E82445" w:rsidRPr="00E82445" w:rsidRDefault="00E82445" w:rsidP="00E82445">
            <w:pPr>
              <w:tabs>
                <w:tab w:val="left" w:pos="10206"/>
              </w:tabs>
              <w:jc w:val="center"/>
              <w:rPr>
                <w:color w:val="FF0000"/>
              </w:rPr>
            </w:pPr>
          </w:p>
        </w:tc>
        <w:tc>
          <w:tcPr>
            <w:tcW w:w="7547" w:type="dxa"/>
            <w:gridSpan w:val="5"/>
            <w:vAlign w:val="center"/>
          </w:tcPr>
          <w:p w14:paraId="7C5FFC0F" w14:textId="77777777" w:rsidR="00E82445" w:rsidRPr="00E82445" w:rsidRDefault="00E82445" w:rsidP="00E82445">
            <w:pPr>
              <w:tabs>
                <w:tab w:val="left" w:pos="10206"/>
              </w:tabs>
              <w:jc w:val="center"/>
              <w:rPr>
                <w:vertAlign w:val="superscript"/>
              </w:rPr>
            </w:pPr>
            <w:r w:rsidRPr="00E82445">
              <w:t>Принято сточных вод по категориям потребителей, м</w:t>
            </w:r>
            <w:r w:rsidRPr="00E82445">
              <w:rPr>
                <w:vertAlign w:val="superscript"/>
              </w:rPr>
              <w:t>3</w:t>
            </w:r>
          </w:p>
        </w:tc>
      </w:tr>
      <w:tr w:rsidR="00E82445" w:rsidRPr="00E82445" w14:paraId="580699F9" w14:textId="77777777" w:rsidTr="00E82445">
        <w:trPr>
          <w:trHeight w:val="827"/>
        </w:trPr>
        <w:tc>
          <w:tcPr>
            <w:tcW w:w="2694" w:type="dxa"/>
            <w:vMerge/>
            <w:vAlign w:val="center"/>
          </w:tcPr>
          <w:p w14:paraId="3A75A2CC" w14:textId="77777777" w:rsidR="00E82445" w:rsidRPr="00E82445" w:rsidRDefault="00E82445" w:rsidP="00E82445">
            <w:pPr>
              <w:tabs>
                <w:tab w:val="left" w:pos="10206"/>
              </w:tabs>
              <w:jc w:val="center"/>
              <w:rPr>
                <w:color w:val="FF0000"/>
              </w:rPr>
            </w:pPr>
          </w:p>
        </w:tc>
        <w:tc>
          <w:tcPr>
            <w:tcW w:w="1489" w:type="dxa"/>
            <w:vAlign w:val="center"/>
          </w:tcPr>
          <w:p w14:paraId="4DF3377D" w14:textId="77777777" w:rsidR="00E82445" w:rsidRPr="00E82445" w:rsidRDefault="00E82445" w:rsidP="00E82445">
            <w:pPr>
              <w:tabs>
                <w:tab w:val="left" w:pos="10206"/>
              </w:tabs>
              <w:jc w:val="center"/>
            </w:pPr>
            <w:r w:rsidRPr="00E82445">
              <w:t>Население</w:t>
            </w:r>
          </w:p>
        </w:tc>
        <w:tc>
          <w:tcPr>
            <w:tcW w:w="1543" w:type="dxa"/>
            <w:vAlign w:val="center"/>
          </w:tcPr>
          <w:p w14:paraId="06A485EA" w14:textId="77777777" w:rsidR="00E82445" w:rsidRPr="00E82445" w:rsidRDefault="00E82445" w:rsidP="00E82445">
            <w:pPr>
              <w:tabs>
                <w:tab w:val="left" w:pos="10206"/>
              </w:tabs>
              <w:jc w:val="center"/>
            </w:pPr>
            <w:r w:rsidRPr="00E82445">
              <w:t>Бюджетные потребители</w:t>
            </w:r>
          </w:p>
        </w:tc>
        <w:tc>
          <w:tcPr>
            <w:tcW w:w="1543" w:type="dxa"/>
            <w:vAlign w:val="center"/>
          </w:tcPr>
          <w:p w14:paraId="70B20AC4" w14:textId="77777777" w:rsidR="00E82445" w:rsidRPr="00E82445" w:rsidRDefault="00E82445" w:rsidP="00E82445">
            <w:pPr>
              <w:tabs>
                <w:tab w:val="left" w:pos="10206"/>
              </w:tabs>
              <w:jc w:val="center"/>
            </w:pPr>
            <w:r w:rsidRPr="00E82445">
              <w:t>Прочие потребители</w:t>
            </w:r>
          </w:p>
        </w:tc>
        <w:tc>
          <w:tcPr>
            <w:tcW w:w="1595" w:type="dxa"/>
            <w:vAlign w:val="center"/>
          </w:tcPr>
          <w:p w14:paraId="7953FA36" w14:textId="77777777" w:rsidR="00E82445" w:rsidRPr="00E82445" w:rsidRDefault="00E82445" w:rsidP="00E82445">
            <w:pPr>
              <w:widowControl w:val="0"/>
              <w:autoSpaceDE w:val="0"/>
              <w:autoSpaceDN w:val="0"/>
              <w:adjustRightInd w:val="0"/>
              <w:jc w:val="center"/>
            </w:pPr>
            <w:r w:rsidRPr="00E82445">
              <w:t>Собственные нужды производства</w:t>
            </w:r>
          </w:p>
        </w:tc>
        <w:tc>
          <w:tcPr>
            <w:tcW w:w="1377" w:type="dxa"/>
            <w:vAlign w:val="center"/>
          </w:tcPr>
          <w:p w14:paraId="25B2D0F2" w14:textId="77777777" w:rsidR="00E82445" w:rsidRPr="00E82445" w:rsidRDefault="00E82445" w:rsidP="00E82445">
            <w:pPr>
              <w:tabs>
                <w:tab w:val="left" w:pos="10206"/>
              </w:tabs>
              <w:jc w:val="center"/>
            </w:pPr>
            <w:r w:rsidRPr="00E82445">
              <w:t>Всего:</w:t>
            </w:r>
          </w:p>
        </w:tc>
      </w:tr>
      <w:tr w:rsidR="00E82445" w:rsidRPr="00E82445" w14:paraId="10BC4347" w14:textId="77777777" w:rsidTr="00E82445">
        <w:tc>
          <w:tcPr>
            <w:tcW w:w="10241" w:type="dxa"/>
            <w:gridSpan w:val="6"/>
            <w:vAlign w:val="center"/>
          </w:tcPr>
          <w:p w14:paraId="104DB8EE" w14:textId="77777777" w:rsidR="00E82445" w:rsidRPr="00E82445" w:rsidRDefault="00E82445" w:rsidP="00E82445">
            <w:pPr>
              <w:tabs>
                <w:tab w:val="left" w:pos="10206"/>
              </w:tabs>
              <w:jc w:val="center"/>
            </w:pPr>
            <w:r w:rsidRPr="00E82445">
              <w:t>2021 год</w:t>
            </w:r>
          </w:p>
        </w:tc>
      </w:tr>
      <w:tr w:rsidR="00E82445" w:rsidRPr="00E82445" w14:paraId="66EBE667" w14:textId="77777777" w:rsidTr="00E82445">
        <w:tc>
          <w:tcPr>
            <w:tcW w:w="2694" w:type="dxa"/>
            <w:vAlign w:val="center"/>
          </w:tcPr>
          <w:p w14:paraId="216DB2D7" w14:textId="77777777" w:rsidR="00E82445" w:rsidRPr="00E82445" w:rsidRDefault="00E82445" w:rsidP="00E82445">
            <w:pPr>
              <w:tabs>
                <w:tab w:val="left" w:pos="10206"/>
              </w:tabs>
              <w:jc w:val="center"/>
            </w:pPr>
            <w:r w:rsidRPr="00E82445">
              <w:t>Утверждено РЭК КО</w:t>
            </w:r>
          </w:p>
        </w:tc>
        <w:tc>
          <w:tcPr>
            <w:tcW w:w="1489" w:type="dxa"/>
            <w:vAlign w:val="center"/>
          </w:tcPr>
          <w:p w14:paraId="0872B6DA" w14:textId="77777777" w:rsidR="00E82445" w:rsidRPr="00E82445" w:rsidRDefault="00E82445" w:rsidP="00E82445">
            <w:pPr>
              <w:tabs>
                <w:tab w:val="left" w:pos="10206"/>
              </w:tabs>
              <w:jc w:val="center"/>
            </w:pPr>
            <w:r w:rsidRPr="00E82445">
              <w:t>-</w:t>
            </w:r>
          </w:p>
        </w:tc>
        <w:tc>
          <w:tcPr>
            <w:tcW w:w="1543" w:type="dxa"/>
            <w:vAlign w:val="center"/>
          </w:tcPr>
          <w:p w14:paraId="33DD8D62" w14:textId="77777777" w:rsidR="00E82445" w:rsidRPr="00E82445" w:rsidRDefault="00E82445" w:rsidP="00E82445">
            <w:pPr>
              <w:tabs>
                <w:tab w:val="left" w:pos="10206"/>
              </w:tabs>
              <w:jc w:val="center"/>
            </w:pPr>
            <w:r w:rsidRPr="00E82445">
              <w:t>-</w:t>
            </w:r>
          </w:p>
        </w:tc>
        <w:tc>
          <w:tcPr>
            <w:tcW w:w="1543" w:type="dxa"/>
            <w:vAlign w:val="center"/>
          </w:tcPr>
          <w:p w14:paraId="5585A751" w14:textId="77777777" w:rsidR="00E82445" w:rsidRPr="00E82445" w:rsidRDefault="00E82445" w:rsidP="00E82445">
            <w:pPr>
              <w:tabs>
                <w:tab w:val="left" w:pos="10206"/>
              </w:tabs>
              <w:jc w:val="center"/>
            </w:pPr>
            <w:r w:rsidRPr="00E82445">
              <w:t>623138,32</w:t>
            </w:r>
          </w:p>
        </w:tc>
        <w:tc>
          <w:tcPr>
            <w:tcW w:w="1595" w:type="dxa"/>
            <w:vAlign w:val="center"/>
          </w:tcPr>
          <w:p w14:paraId="0370A98B" w14:textId="77777777" w:rsidR="00E82445" w:rsidRPr="00E82445" w:rsidRDefault="00E82445" w:rsidP="00E82445">
            <w:pPr>
              <w:tabs>
                <w:tab w:val="left" w:pos="10206"/>
              </w:tabs>
              <w:jc w:val="center"/>
            </w:pPr>
            <w:r w:rsidRPr="00E82445">
              <w:t>-</w:t>
            </w:r>
          </w:p>
        </w:tc>
        <w:tc>
          <w:tcPr>
            <w:tcW w:w="1377" w:type="dxa"/>
            <w:vAlign w:val="center"/>
          </w:tcPr>
          <w:p w14:paraId="1424E82E" w14:textId="77777777" w:rsidR="00E82445" w:rsidRPr="00E82445" w:rsidRDefault="00E82445" w:rsidP="00E82445">
            <w:pPr>
              <w:tabs>
                <w:tab w:val="left" w:pos="10206"/>
              </w:tabs>
              <w:jc w:val="center"/>
            </w:pPr>
            <w:r w:rsidRPr="00E82445">
              <w:t>623,138,32</w:t>
            </w:r>
          </w:p>
        </w:tc>
      </w:tr>
      <w:tr w:rsidR="00E82445" w:rsidRPr="00E82445" w14:paraId="2811A049" w14:textId="77777777" w:rsidTr="00E82445">
        <w:tc>
          <w:tcPr>
            <w:tcW w:w="2694" w:type="dxa"/>
            <w:vAlign w:val="center"/>
          </w:tcPr>
          <w:p w14:paraId="02F2F861" w14:textId="77777777" w:rsidR="00E82445" w:rsidRPr="00E82445" w:rsidRDefault="00E82445" w:rsidP="00E82445">
            <w:pPr>
              <w:tabs>
                <w:tab w:val="left" w:pos="10206"/>
              </w:tabs>
              <w:jc w:val="center"/>
            </w:pPr>
            <w:r w:rsidRPr="00E82445">
              <w:t>Предложение организации в целях корректировки</w:t>
            </w:r>
          </w:p>
        </w:tc>
        <w:tc>
          <w:tcPr>
            <w:tcW w:w="1489" w:type="dxa"/>
            <w:vAlign w:val="center"/>
          </w:tcPr>
          <w:p w14:paraId="3E2F577D" w14:textId="77777777" w:rsidR="00E82445" w:rsidRPr="00E82445" w:rsidRDefault="00E82445" w:rsidP="00E82445">
            <w:pPr>
              <w:tabs>
                <w:tab w:val="left" w:pos="10206"/>
              </w:tabs>
              <w:jc w:val="center"/>
            </w:pPr>
            <w:r w:rsidRPr="00E82445">
              <w:t>-</w:t>
            </w:r>
          </w:p>
        </w:tc>
        <w:tc>
          <w:tcPr>
            <w:tcW w:w="1543" w:type="dxa"/>
            <w:vAlign w:val="center"/>
          </w:tcPr>
          <w:p w14:paraId="393C1D5F" w14:textId="77777777" w:rsidR="00E82445" w:rsidRPr="00E82445" w:rsidRDefault="00E82445" w:rsidP="00E82445">
            <w:pPr>
              <w:tabs>
                <w:tab w:val="left" w:pos="10206"/>
              </w:tabs>
              <w:jc w:val="center"/>
            </w:pPr>
            <w:r w:rsidRPr="00E82445">
              <w:t>-</w:t>
            </w:r>
          </w:p>
        </w:tc>
        <w:tc>
          <w:tcPr>
            <w:tcW w:w="1543" w:type="dxa"/>
            <w:vAlign w:val="center"/>
          </w:tcPr>
          <w:p w14:paraId="523F9084" w14:textId="77777777" w:rsidR="00E82445" w:rsidRPr="00E82445" w:rsidRDefault="00E82445" w:rsidP="00E82445">
            <w:pPr>
              <w:tabs>
                <w:tab w:val="left" w:pos="10206"/>
              </w:tabs>
              <w:jc w:val="center"/>
            </w:pPr>
            <w:r w:rsidRPr="00E82445">
              <w:t>652000,00</w:t>
            </w:r>
          </w:p>
        </w:tc>
        <w:tc>
          <w:tcPr>
            <w:tcW w:w="1595" w:type="dxa"/>
            <w:vAlign w:val="center"/>
          </w:tcPr>
          <w:p w14:paraId="6B97EAF9" w14:textId="77777777" w:rsidR="00E82445" w:rsidRPr="00E82445" w:rsidRDefault="00E82445" w:rsidP="00E82445">
            <w:pPr>
              <w:tabs>
                <w:tab w:val="left" w:pos="10206"/>
              </w:tabs>
              <w:jc w:val="center"/>
            </w:pPr>
            <w:r w:rsidRPr="00E82445">
              <w:t>-</w:t>
            </w:r>
          </w:p>
        </w:tc>
        <w:tc>
          <w:tcPr>
            <w:tcW w:w="1377" w:type="dxa"/>
            <w:vAlign w:val="center"/>
          </w:tcPr>
          <w:p w14:paraId="3E1E3630" w14:textId="77777777" w:rsidR="00E82445" w:rsidRPr="00E82445" w:rsidRDefault="00E82445" w:rsidP="00E82445">
            <w:pPr>
              <w:tabs>
                <w:tab w:val="left" w:pos="10206"/>
              </w:tabs>
              <w:jc w:val="center"/>
            </w:pPr>
            <w:r w:rsidRPr="00E82445">
              <w:t>652000,00</w:t>
            </w:r>
          </w:p>
        </w:tc>
      </w:tr>
      <w:tr w:rsidR="00E82445" w:rsidRPr="00E82445" w14:paraId="69C6EA75" w14:textId="77777777" w:rsidTr="00E82445">
        <w:tc>
          <w:tcPr>
            <w:tcW w:w="2694" w:type="dxa"/>
            <w:vAlign w:val="center"/>
          </w:tcPr>
          <w:p w14:paraId="473EE9FC" w14:textId="77777777" w:rsidR="00E82445" w:rsidRPr="00E82445" w:rsidRDefault="00E82445" w:rsidP="00E82445">
            <w:pPr>
              <w:tabs>
                <w:tab w:val="left" w:pos="10206"/>
              </w:tabs>
              <w:jc w:val="center"/>
            </w:pPr>
            <w:r w:rsidRPr="00E82445">
              <w:t xml:space="preserve">Предложение РЭК КО в целях корректировки </w:t>
            </w:r>
          </w:p>
        </w:tc>
        <w:tc>
          <w:tcPr>
            <w:tcW w:w="1489" w:type="dxa"/>
            <w:vAlign w:val="center"/>
          </w:tcPr>
          <w:p w14:paraId="53A33DBD" w14:textId="77777777" w:rsidR="00E82445" w:rsidRPr="00E82445" w:rsidRDefault="00E82445" w:rsidP="00E82445">
            <w:pPr>
              <w:tabs>
                <w:tab w:val="left" w:pos="10206"/>
              </w:tabs>
              <w:jc w:val="center"/>
            </w:pPr>
            <w:r w:rsidRPr="00E82445">
              <w:t>-</w:t>
            </w:r>
          </w:p>
        </w:tc>
        <w:tc>
          <w:tcPr>
            <w:tcW w:w="1543" w:type="dxa"/>
            <w:vAlign w:val="center"/>
          </w:tcPr>
          <w:p w14:paraId="388469A8" w14:textId="77777777" w:rsidR="00E82445" w:rsidRPr="00E82445" w:rsidRDefault="00E82445" w:rsidP="00E82445">
            <w:pPr>
              <w:tabs>
                <w:tab w:val="left" w:pos="10206"/>
              </w:tabs>
              <w:jc w:val="center"/>
            </w:pPr>
            <w:r w:rsidRPr="00E82445">
              <w:t>-</w:t>
            </w:r>
          </w:p>
        </w:tc>
        <w:tc>
          <w:tcPr>
            <w:tcW w:w="1543" w:type="dxa"/>
            <w:vAlign w:val="center"/>
          </w:tcPr>
          <w:p w14:paraId="4AD61E62" w14:textId="77777777" w:rsidR="00E82445" w:rsidRPr="00E82445" w:rsidRDefault="00E82445" w:rsidP="00E82445">
            <w:pPr>
              <w:tabs>
                <w:tab w:val="left" w:pos="10206"/>
              </w:tabs>
              <w:jc w:val="center"/>
            </w:pPr>
            <w:r w:rsidRPr="00E82445">
              <w:t>694242,46</w:t>
            </w:r>
          </w:p>
        </w:tc>
        <w:tc>
          <w:tcPr>
            <w:tcW w:w="1595" w:type="dxa"/>
            <w:vAlign w:val="center"/>
          </w:tcPr>
          <w:p w14:paraId="135872F7" w14:textId="77777777" w:rsidR="00E82445" w:rsidRPr="00E82445" w:rsidRDefault="00E82445" w:rsidP="00E82445">
            <w:pPr>
              <w:tabs>
                <w:tab w:val="left" w:pos="10206"/>
              </w:tabs>
              <w:jc w:val="center"/>
            </w:pPr>
            <w:r w:rsidRPr="00E82445">
              <w:t>-</w:t>
            </w:r>
          </w:p>
        </w:tc>
        <w:tc>
          <w:tcPr>
            <w:tcW w:w="1377" w:type="dxa"/>
            <w:vAlign w:val="center"/>
          </w:tcPr>
          <w:p w14:paraId="433F2DA5" w14:textId="77777777" w:rsidR="00E82445" w:rsidRPr="00E82445" w:rsidRDefault="00E82445" w:rsidP="00E82445">
            <w:pPr>
              <w:tabs>
                <w:tab w:val="left" w:pos="10206"/>
              </w:tabs>
              <w:jc w:val="center"/>
            </w:pPr>
            <w:r w:rsidRPr="00E82445">
              <w:t>694242,46</w:t>
            </w:r>
          </w:p>
        </w:tc>
      </w:tr>
    </w:tbl>
    <w:p w14:paraId="0F1D6A57" w14:textId="77777777" w:rsidR="00E82445" w:rsidRPr="00E82445" w:rsidRDefault="00E82445" w:rsidP="00E82445">
      <w:pPr>
        <w:autoSpaceDE w:val="0"/>
        <w:autoSpaceDN w:val="0"/>
        <w:adjustRightInd w:val="0"/>
        <w:ind w:firstLine="540"/>
        <w:jc w:val="both"/>
        <w:rPr>
          <w:color w:val="000000"/>
          <w:sz w:val="28"/>
          <w:szCs w:val="28"/>
        </w:rPr>
      </w:pPr>
      <w:r w:rsidRPr="00E82445">
        <w:rPr>
          <w:color w:val="000000"/>
          <w:sz w:val="28"/>
          <w:szCs w:val="28"/>
        </w:rPr>
        <w:t xml:space="preserve">В соответствии с пунктом 4 методических указаний расчетный объем отпуска воды, объем принятых сточных вод, оказываемых услуг определяются в соответствии с </w:t>
      </w:r>
      <w:hyperlink r:id="rId163" w:history="1">
        <w:r w:rsidRPr="00E82445">
          <w:rPr>
            <w:color w:val="000000"/>
            <w:sz w:val="28"/>
            <w:szCs w:val="28"/>
          </w:rPr>
          <w:t>Приложениями 1</w:t>
        </w:r>
      </w:hyperlink>
      <w:r w:rsidRPr="00E82445">
        <w:rPr>
          <w:color w:val="000000"/>
          <w:sz w:val="28"/>
          <w:szCs w:val="28"/>
        </w:rPr>
        <w:t xml:space="preserve">, </w:t>
      </w:r>
      <w:hyperlink r:id="rId164" w:history="1">
        <w:r w:rsidRPr="00E82445">
          <w:rPr>
            <w:color w:val="000000"/>
            <w:sz w:val="28"/>
            <w:szCs w:val="28"/>
          </w:rPr>
          <w:t>1.1</w:t>
        </w:r>
      </w:hyperlink>
      <w:r w:rsidRPr="00E82445">
        <w:rPr>
          <w:color w:val="000000"/>
          <w:sz w:val="28"/>
          <w:szCs w:val="28"/>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76854B4B" w14:textId="77777777" w:rsidR="00E82445" w:rsidRPr="00E82445" w:rsidRDefault="00E82445" w:rsidP="00E82445">
      <w:pPr>
        <w:autoSpaceDE w:val="0"/>
        <w:autoSpaceDN w:val="0"/>
        <w:adjustRightInd w:val="0"/>
        <w:ind w:firstLine="539"/>
        <w:jc w:val="both"/>
        <w:rPr>
          <w:color w:val="000000"/>
          <w:sz w:val="28"/>
          <w:szCs w:val="28"/>
        </w:rPr>
      </w:pPr>
      <w:r w:rsidRPr="00E82445">
        <w:rPr>
          <w:color w:val="000000"/>
          <w:sz w:val="28"/>
          <w:szCs w:val="28"/>
        </w:rPr>
        <w:t xml:space="preserve">В соответствии с пунктом 8 методических указаний расчет объема принятых сточных вод на очередной год осуществляется в соответствии с </w:t>
      </w:r>
      <w:hyperlink r:id="rId165" w:history="1">
        <w:r w:rsidRPr="00E82445">
          <w:rPr>
            <w:color w:val="000000"/>
            <w:sz w:val="28"/>
            <w:szCs w:val="28"/>
          </w:rPr>
          <w:t>формулами (1)</w:t>
        </w:r>
      </w:hyperlink>
      <w:r w:rsidRPr="00E82445">
        <w:rPr>
          <w:color w:val="000000"/>
          <w:sz w:val="28"/>
          <w:szCs w:val="28"/>
        </w:rPr>
        <w:t xml:space="preserve"> и </w:t>
      </w:r>
      <w:hyperlink r:id="rId166" w:history="1">
        <w:r w:rsidRPr="00E82445">
          <w:rPr>
            <w:color w:val="000000"/>
            <w:sz w:val="28"/>
            <w:szCs w:val="28"/>
          </w:rPr>
          <w:t>(1.1)</w:t>
        </w:r>
      </w:hyperlink>
      <w:r w:rsidRPr="00E82445">
        <w:rPr>
          <w:color w:val="000000"/>
          <w:sz w:val="28"/>
          <w:szCs w:val="28"/>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72A66538" w14:textId="77777777" w:rsidR="00E82445" w:rsidRPr="00E82445" w:rsidRDefault="00E82445" w:rsidP="00E82445">
      <w:pPr>
        <w:autoSpaceDE w:val="0"/>
        <w:autoSpaceDN w:val="0"/>
        <w:adjustRightInd w:val="0"/>
        <w:ind w:firstLine="709"/>
        <w:jc w:val="both"/>
        <w:rPr>
          <w:color w:val="000000"/>
          <w:sz w:val="28"/>
          <w:szCs w:val="28"/>
        </w:rPr>
      </w:pPr>
      <w:r w:rsidRPr="00E82445">
        <w:rPr>
          <w:color w:val="000000"/>
          <w:sz w:val="28"/>
          <w:szCs w:val="28"/>
        </w:rPr>
        <w:t>Объем сточных вод, принимаемый от абонентов, определяется по формулам:</w:t>
      </w:r>
    </w:p>
    <w:p w14:paraId="7486019D" w14:textId="77777777" w:rsidR="00E82445" w:rsidRPr="00E82445" w:rsidRDefault="00E82445" w:rsidP="00E82445">
      <w:pPr>
        <w:autoSpaceDE w:val="0"/>
        <w:autoSpaceDN w:val="0"/>
        <w:adjustRightInd w:val="0"/>
        <w:jc w:val="center"/>
        <w:rPr>
          <w:color w:val="000000"/>
          <w:sz w:val="28"/>
          <w:szCs w:val="28"/>
        </w:rPr>
      </w:pPr>
      <w:r w:rsidRPr="00E82445">
        <w:rPr>
          <w:noProof/>
          <w:color w:val="000000"/>
          <w:position w:val="-13"/>
          <w:sz w:val="28"/>
          <w:szCs w:val="28"/>
        </w:rPr>
        <w:drawing>
          <wp:inline distT="0" distB="0" distL="0" distR="0" wp14:anchorId="1F042BBF" wp14:editId="7E0F1380">
            <wp:extent cx="2867025" cy="35242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E82445">
        <w:rPr>
          <w:color w:val="000000"/>
          <w:sz w:val="28"/>
          <w:szCs w:val="28"/>
        </w:rPr>
        <w:t>, (1)</w:t>
      </w:r>
    </w:p>
    <w:p w14:paraId="53F8D002" w14:textId="77777777" w:rsidR="00E82445" w:rsidRPr="00E82445" w:rsidRDefault="00E82445" w:rsidP="00E82445">
      <w:pPr>
        <w:autoSpaceDE w:val="0"/>
        <w:autoSpaceDN w:val="0"/>
        <w:adjustRightInd w:val="0"/>
        <w:jc w:val="both"/>
        <w:outlineLvl w:val="0"/>
        <w:rPr>
          <w:sz w:val="28"/>
          <w:szCs w:val="28"/>
        </w:rPr>
      </w:pPr>
    </w:p>
    <w:p w14:paraId="0B50ACD4" w14:textId="77777777" w:rsidR="00E82445" w:rsidRPr="00E82445" w:rsidRDefault="00E82445" w:rsidP="00E82445">
      <w:pPr>
        <w:autoSpaceDE w:val="0"/>
        <w:autoSpaceDN w:val="0"/>
        <w:adjustRightInd w:val="0"/>
        <w:jc w:val="center"/>
        <w:rPr>
          <w:sz w:val="28"/>
          <w:szCs w:val="28"/>
        </w:rPr>
      </w:pPr>
      <w:r w:rsidRPr="00E82445">
        <w:rPr>
          <w:noProof/>
          <w:position w:val="-36"/>
          <w:sz w:val="28"/>
          <w:szCs w:val="28"/>
        </w:rPr>
        <w:drawing>
          <wp:inline distT="0" distB="0" distL="0" distR="0" wp14:anchorId="236C22E4" wp14:editId="06835561">
            <wp:extent cx="3181350" cy="647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E82445">
        <w:rPr>
          <w:sz w:val="28"/>
          <w:szCs w:val="28"/>
        </w:rPr>
        <w:t>, (1.1)</w:t>
      </w:r>
    </w:p>
    <w:p w14:paraId="3102FB29" w14:textId="77777777" w:rsidR="00E82445" w:rsidRPr="00E82445" w:rsidRDefault="00E82445" w:rsidP="00E82445">
      <w:pPr>
        <w:autoSpaceDE w:val="0"/>
        <w:autoSpaceDN w:val="0"/>
        <w:adjustRightInd w:val="0"/>
        <w:jc w:val="both"/>
        <w:rPr>
          <w:sz w:val="28"/>
          <w:szCs w:val="28"/>
        </w:rPr>
      </w:pPr>
    </w:p>
    <w:p w14:paraId="5A6A2BEF" w14:textId="77777777" w:rsidR="00E82445" w:rsidRPr="00E82445" w:rsidRDefault="00E82445" w:rsidP="00E82445">
      <w:pPr>
        <w:autoSpaceDE w:val="0"/>
        <w:autoSpaceDN w:val="0"/>
        <w:adjustRightInd w:val="0"/>
        <w:ind w:firstLine="540"/>
        <w:jc w:val="both"/>
        <w:rPr>
          <w:sz w:val="28"/>
          <w:szCs w:val="28"/>
        </w:rPr>
      </w:pPr>
      <w:r w:rsidRPr="00E82445">
        <w:rPr>
          <w:sz w:val="28"/>
          <w:szCs w:val="28"/>
        </w:rPr>
        <w:t>где:</w:t>
      </w:r>
    </w:p>
    <w:p w14:paraId="36245A13" w14:textId="77777777" w:rsidR="00E82445" w:rsidRPr="00E82445" w:rsidRDefault="00E82445" w:rsidP="00E82445">
      <w:pPr>
        <w:autoSpaceDE w:val="0"/>
        <w:autoSpaceDN w:val="0"/>
        <w:adjustRightInd w:val="0"/>
        <w:spacing w:before="280"/>
        <w:ind w:firstLine="540"/>
        <w:jc w:val="both"/>
        <w:rPr>
          <w:sz w:val="28"/>
          <w:szCs w:val="28"/>
        </w:rPr>
      </w:pPr>
      <w:r w:rsidRPr="00E82445">
        <w:rPr>
          <w:noProof/>
          <w:position w:val="-11"/>
          <w:sz w:val="28"/>
          <w:szCs w:val="28"/>
        </w:rPr>
        <w:drawing>
          <wp:inline distT="0" distB="0" distL="0" distR="0" wp14:anchorId="776F27D4" wp14:editId="7E57D5B1">
            <wp:extent cx="266700" cy="3238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E82445">
        <w:rPr>
          <w:sz w:val="28"/>
          <w:szCs w:val="28"/>
        </w:rPr>
        <w:t xml:space="preserve"> - объем сточных вод, принимаемый от абонентов (планируемой к отпуску) в году i, тыс. куб. м;</w:t>
      </w:r>
    </w:p>
    <w:p w14:paraId="2BA0541C" w14:textId="77777777" w:rsidR="00E82445" w:rsidRPr="00E82445" w:rsidRDefault="00E82445" w:rsidP="00E82445">
      <w:pPr>
        <w:autoSpaceDE w:val="0"/>
        <w:autoSpaceDN w:val="0"/>
        <w:adjustRightInd w:val="0"/>
        <w:spacing w:before="280"/>
        <w:ind w:firstLine="540"/>
        <w:jc w:val="both"/>
        <w:rPr>
          <w:sz w:val="28"/>
          <w:szCs w:val="28"/>
        </w:rPr>
      </w:pPr>
      <w:r w:rsidRPr="00E82445">
        <w:rPr>
          <w:noProof/>
          <w:position w:val="-12"/>
          <w:sz w:val="28"/>
          <w:szCs w:val="28"/>
        </w:rPr>
        <w:drawing>
          <wp:inline distT="0" distB="0" distL="0" distR="0" wp14:anchorId="0AADD3E0" wp14:editId="49A5F37E">
            <wp:extent cx="361950"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E82445">
        <w:rPr>
          <w:sz w:val="28"/>
          <w:szCs w:val="28"/>
        </w:rPr>
        <w:t xml:space="preserve"> - расчетный объем сточных вод, принимаемый от новых абонентов, подключившимся к централизованной системе водоотведения в году i, за вычетом принимаемых сточных вод от абонентов, водоотведение которых прекращено (планируется прекратить), тыс. куб. м. Указанная величина может принимать, в том числе, отрицательные значения;</w:t>
      </w:r>
    </w:p>
    <w:p w14:paraId="40C77B68" w14:textId="77777777" w:rsidR="00E82445" w:rsidRPr="00E82445" w:rsidRDefault="00E82445" w:rsidP="00E82445">
      <w:pPr>
        <w:autoSpaceDE w:val="0"/>
        <w:autoSpaceDN w:val="0"/>
        <w:adjustRightInd w:val="0"/>
        <w:spacing w:before="280"/>
        <w:ind w:firstLine="540"/>
        <w:jc w:val="both"/>
        <w:rPr>
          <w:sz w:val="28"/>
          <w:szCs w:val="28"/>
        </w:rPr>
      </w:pPr>
      <w:r w:rsidRPr="00E82445">
        <w:rPr>
          <w:noProof/>
          <w:position w:val="-12"/>
          <w:sz w:val="28"/>
          <w:szCs w:val="28"/>
        </w:rPr>
        <w:drawing>
          <wp:inline distT="0" distB="0" distL="0" distR="0" wp14:anchorId="7E7B0EAC" wp14:editId="51EEDDE3">
            <wp:extent cx="428625"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E82445">
        <w:rPr>
          <w:sz w:val="28"/>
          <w:szCs w:val="28"/>
        </w:rPr>
        <w:t xml:space="preserve"> - планируемое в году i изменение (снижение) объема принимаемых сточных вод, принимаемых гарантирующей организацией абонентам по отношению к году i-1, связанное с изменением нормативов принимаемых сточных вод, тыс. куб. м. Указанная величина может принимать как положительные, так и отрицательные значения;</w:t>
      </w:r>
    </w:p>
    <w:p w14:paraId="3FD61854" w14:textId="77777777" w:rsidR="00E82445" w:rsidRPr="00E82445" w:rsidRDefault="00E82445" w:rsidP="00E82445">
      <w:pPr>
        <w:autoSpaceDE w:val="0"/>
        <w:autoSpaceDN w:val="0"/>
        <w:adjustRightInd w:val="0"/>
        <w:spacing w:before="280"/>
        <w:ind w:firstLine="540"/>
        <w:jc w:val="both"/>
        <w:rPr>
          <w:sz w:val="28"/>
          <w:szCs w:val="28"/>
        </w:rPr>
      </w:pPr>
      <w:r w:rsidRPr="00E82445">
        <w:rPr>
          <w:noProof/>
          <w:position w:val="-11"/>
          <w:sz w:val="28"/>
          <w:szCs w:val="28"/>
        </w:rPr>
        <w:drawing>
          <wp:inline distT="0" distB="0" distL="0" distR="0" wp14:anchorId="53C31B9D" wp14:editId="7F07412E">
            <wp:extent cx="200025" cy="3238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E82445">
        <w:rPr>
          <w:sz w:val="28"/>
          <w:szCs w:val="28"/>
        </w:rPr>
        <w:t xml:space="preserve"> - темп изменения (снижения) объемов принимаемых сточных вод. В случае, если данные об объеме принимаемых сточных вод в предыдущие годы недоступны, темп изменения (снижения) объема принимаемых сточных вод рассчитывается без учета этих лет. Темп изменения (снижения) объема принимаемых сточных вод не должен превышать 5 процентов в год.</w:t>
      </w:r>
    </w:p>
    <w:p w14:paraId="1370164D" w14:textId="77777777" w:rsidR="00E82445" w:rsidRPr="00E82445" w:rsidRDefault="00E82445" w:rsidP="00E82445">
      <w:pPr>
        <w:autoSpaceDE w:val="0"/>
        <w:autoSpaceDN w:val="0"/>
        <w:adjustRightInd w:val="0"/>
        <w:ind w:firstLine="539"/>
        <w:jc w:val="both"/>
        <w:rPr>
          <w:color w:val="000000"/>
          <w:sz w:val="28"/>
          <w:szCs w:val="28"/>
        </w:rPr>
      </w:pPr>
    </w:p>
    <w:p w14:paraId="4E143BE6" w14:textId="77777777" w:rsidR="00E82445" w:rsidRPr="00E82445" w:rsidRDefault="00E82445" w:rsidP="00E82445">
      <w:pPr>
        <w:autoSpaceDE w:val="0"/>
        <w:autoSpaceDN w:val="0"/>
        <w:adjustRightInd w:val="0"/>
        <w:ind w:firstLine="539"/>
        <w:jc w:val="both"/>
        <w:rPr>
          <w:color w:val="000000"/>
          <w:sz w:val="28"/>
          <w:szCs w:val="28"/>
        </w:rPr>
      </w:pPr>
      <w:r w:rsidRPr="00E82445">
        <w:rPr>
          <w:color w:val="000000"/>
          <w:sz w:val="28"/>
          <w:szCs w:val="28"/>
        </w:rPr>
        <w:t xml:space="preserve">В случае, если канализационные выпуски абонента не оборудованы приборами учета сточных вод, объем принятых сточных вод в целях расчета тарифов определяется в соответствии с </w:t>
      </w:r>
      <w:hyperlink r:id="rId173" w:history="1">
        <w:r w:rsidRPr="00E82445">
          <w:rPr>
            <w:color w:val="000000"/>
            <w:sz w:val="28"/>
            <w:szCs w:val="28"/>
          </w:rPr>
          <w:t>Правилами</w:t>
        </w:r>
      </w:hyperlink>
      <w:r w:rsidRPr="00E82445">
        <w:rPr>
          <w:color w:val="000000"/>
          <w:sz w:val="28"/>
          <w:szCs w:val="28"/>
        </w:rPr>
        <w:t xml:space="preserve"> организации коммерческого учета воды, сточных вод, утвержденными постановлением Правительства Российской Федерации от 4 сентября 2013 г. № 776 и в соответствии с объемами, определенными в договорах водоотведения, единых договорах водоснабжения и водоотведения.</w:t>
      </w:r>
    </w:p>
    <w:p w14:paraId="794ABBAC" w14:textId="77777777" w:rsidR="00E82445" w:rsidRPr="00E82445" w:rsidRDefault="00E82445" w:rsidP="00E82445">
      <w:pPr>
        <w:autoSpaceDE w:val="0"/>
        <w:autoSpaceDN w:val="0"/>
        <w:adjustRightInd w:val="0"/>
        <w:ind w:firstLine="539"/>
        <w:jc w:val="both"/>
        <w:rPr>
          <w:color w:val="000000"/>
          <w:sz w:val="28"/>
          <w:szCs w:val="28"/>
        </w:rPr>
      </w:pPr>
      <w:r w:rsidRPr="00E82445">
        <w:rPr>
          <w:color w:val="000000"/>
          <w:sz w:val="28"/>
          <w:szCs w:val="28"/>
        </w:rPr>
        <w:lastRenderedPageBreak/>
        <w:t xml:space="preserve"> Расчетный объем сточных вод, отводимых в централизованную систему водоотведения, определяется отдельно для поверхностных сточных вод и других категорий сточных вод (хозяйственно-бытовых, производственных или промышленных сточных вод).</w:t>
      </w:r>
    </w:p>
    <w:p w14:paraId="430E9C83" w14:textId="77777777" w:rsidR="00E82445" w:rsidRPr="00E82445" w:rsidRDefault="00E82445" w:rsidP="00E82445">
      <w:pPr>
        <w:widowControl w:val="0"/>
        <w:autoSpaceDE w:val="0"/>
        <w:autoSpaceDN w:val="0"/>
        <w:adjustRightInd w:val="0"/>
        <w:ind w:firstLine="709"/>
        <w:jc w:val="both"/>
        <w:rPr>
          <w:sz w:val="28"/>
          <w:szCs w:val="28"/>
        </w:rPr>
      </w:pPr>
      <w:r w:rsidRPr="00E82445">
        <w:rPr>
          <w:sz w:val="28"/>
          <w:szCs w:val="28"/>
        </w:rPr>
        <w:t>Для расчета объема реализации пропущенных сточных вод специалистом использовались сведения о фактических объемах пропущенных сточных вод за 2019 год, в соответствии с представленными в материалах тарифного дела документами, а также данные о фактических объемах реализованной воды за 2016-2018гг., представленные в предыдущих тарифных делах.</w:t>
      </w:r>
    </w:p>
    <w:p w14:paraId="22971E24" w14:textId="77777777" w:rsidR="00E82445" w:rsidRPr="00E82445" w:rsidRDefault="00E82445" w:rsidP="00E82445">
      <w:pPr>
        <w:widowControl w:val="0"/>
        <w:autoSpaceDE w:val="0"/>
        <w:autoSpaceDN w:val="0"/>
        <w:adjustRightInd w:val="0"/>
        <w:ind w:firstLine="709"/>
        <w:jc w:val="both"/>
        <w:rPr>
          <w:rFonts w:eastAsia="Calibri"/>
          <w:sz w:val="28"/>
          <w:szCs w:val="28"/>
          <w:lang w:eastAsia="en-US"/>
        </w:rPr>
      </w:pPr>
      <w:r w:rsidRPr="00E82445">
        <w:rPr>
          <w:rFonts w:eastAsia="Calibri"/>
          <w:sz w:val="28"/>
          <w:szCs w:val="28"/>
          <w:lang w:eastAsia="en-US"/>
        </w:rPr>
        <w:t>Регулирующим органом произведён расчет в соответствии с методическими указаниями объем принятых сточных вод на потребительский рынок с учетом динамики принятых сточных вод за 3 года составил – 694242,46 м3. Расчет представлен в нижеследующей таблице.</w:t>
      </w:r>
    </w:p>
    <w:p w14:paraId="1A6C08AC" w14:textId="77777777" w:rsidR="00E82445" w:rsidRPr="00E82445" w:rsidRDefault="00E82445" w:rsidP="00E82445">
      <w:pPr>
        <w:widowControl w:val="0"/>
        <w:autoSpaceDE w:val="0"/>
        <w:autoSpaceDN w:val="0"/>
        <w:adjustRightInd w:val="0"/>
        <w:jc w:val="both"/>
        <w:rPr>
          <w:rFonts w:eastAsia="Calibri"/>
          <w:sz w:val="28"/>
          <w:szCs w:val="28"/>
          <w:lang w:eastAsia="en-US"/>
        </w:rPr>
      </w:pPr>
    </w:p>
    <w:p w14:paraId="3D956DCD" w14:textId="77777777" w:rsidR="00E82445" w:rsidRPr="00E82445" w:rsidRDefault="00E82445" w:rsidP="00E82445">
      <w:pPr>
        <w:tabs>
          <w:tab w:val="left" w:pos="284"/>
        </w:tabs>
        <w:ind w:hanging="142"/>
        <w:jc w:val="center"/>
        <w:rPr>
          <w:color w:val="000000"/>
          <w:sz w:val="28"/>
          <w:szCs w:val="28"/>
        </w:rPr>
      </w:pPr>
      <w:r w:rsidRPr="00E82445">
        <w:rPr>
          <w:noProof/>
        </w:rPr>
        <w:drawing>
          <wp:inline distT="0" distB="0" distL="0" distR="0" wp14:anchorId="545C782C" wp14:editId="7A7B1090">
            <wp:extent cx="5939790" cy="4428861"/>
            <wp:effectExtent l="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939790" cy="4428861"/>
                    </a:xfrm>
                    <a:prstGeom prst="rect">
                      <a:avLst/>
                    </a:prstGeom>
                    <a:noFill/>
                    <a:ln>
                      <a:noFill/>
                    </a:ln>
                  </pic:spPr>
                </pic:pic>
              </a:graphicData>
            </a:graphic>
          </wp:inline>
        </w:drawing>
      </w:r>
    </w:p>
    <w:p w14:paraId="28A2179B" w14:textId="77777777" w:rsidR="00E82445" w:rsidRPr="00E82445" w:rsidRDefault="00E82445" w:rsidP="00E82445">
      <w:pPr>
        <w:tabs>
          <w:tab w:val="left" w:pos="284"/>
        </w:tabs>
        <w:ind w:hanging="142"/>
        <w:jc w:val="both"/>
        <w:rPr>
          <w:color w:val="000000"/>
          <w:sz w:val="28"/>
          <w:szCs w:val="28"/>
        </w:rPr>
      </w:pPr>
    </w:p>
    <w:p w14:paraId="6D706FBF" w14:textId="77777777" w:rsidR="00E82445" w:rsidRPr="00E82445" w:rsidRDefault="00E82445" w:rsidP="00E82445">
      <w:pPr>
        <w:tabs>
          <w:tab w:val="left" w:pos="284"/>
        </w:tabs>
        <w:ind w:firstLine="709"/>
        <w:jc w:val="both"/>
        <w:rPr>
          <w:color w:val="000000"/>
          <w:sz w:val="28"/>
          <w:szCs w:val="28"/>
        </w:rPr>
      </w:pPr>
      <w:r w:rsidRPr="00E82445">
        <w:rPr>
          <w:noProof/>
          <w:color w:val="000000"/>
          <w:position w:val="-13"/>
          <w:sz w:val="28"/>
          <w:szCs w:val="28"/>
        </w:rPr>
        <w:drawing>
          <wp:inline distT="0" distB="0" distL="0" distR="0" wp14:anchorId="5E3769AF" wp14:editId="0EDE44B4">
            <wp:extent cx="2867025" cy="3524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E82445">
        <w:rPr>
          <w:color w:val="000000"/>
          <w:sz w:val="28"/>
          <w:szCs w:val="28"/>
        </w:rPr>
        <w:t>= 694242,46 м3</w:t>
      </w:r>
    </w:p>
    <w:p w14:paraId="0D7BD572" w14:textId="77777777" w:rsidR="00E82445" w:rsidRPr="00E82445" w:rsidRDefault="00E82445" w:rsidP="00E82445">
      <w:pPr>
        <w:tabs>
          <w:tab w:val="left" w:pos="10206"/>
        </w:tabs>
        <w:ind w:firstLine="567"/>
        <w:jc w:val="both"/>
        <w:rPr>
          <w:sz w:val="28"/>
          <w:szCs w:val="28"/>
        </w:rPr>
      </w:pPr>
      <w:r w:rsidRPr="00E82445">
        <w:rPr>
          <w:sz w:val="28"/>
          <w:szCs w:val="28"/>
        </w:rPr>
        <w:t>Исходя из вышеизложенного, предлагается установить (скорректировать) МКП «ТЕПЛОВОДОКАНАЛ» (</w:t>
      </w:r>
      <w:proofErr w:type="spellStart"/>
      <w:r w:rsidRPr="00E82445">
        <w:rPr>
          <w:sz w:val="28"/>
          <w:szCs w:val="28"/>
        </w:rPr>
        <w:t>Яшкинский</w:t>
      </w:r>
      <w:proofErr w:type="spellEnd"/>
      <w:r w:rsidRPr="00E82445">
        <w:rPr>
          <w:sz w:val="28"/>
          <w:szCs w:val="28"/>
        </w:rPr>
        <w:t xml:space="preserve"> муниципальный округ) тарифы на водоотведение (очистка сточных вод) в целях корректировки долгосрочных тарифов на 2021 год с календарной разбивкой:</w:t>
      </w:r>
    </w:p>
    <w:p w14:paraId="62B82EFC" w14:textId="77777777" w:rsidR="00E82445" w:rsidRPr="00E82445" w:rsidRDefault="00E82445" w:rsidP="00E82445">
      <w:pPr>
        <w:keepNext/>
        <w:tabs>
          <w:tab w:val="left" w:pos="7655"/>
        </w:tabs>
        <w:ind w:firstLine="709"/>
        <w:jc w:val="right"/>
        <w:outlineLvl w:val="3"/>
        <w:rPr>
          <w:bCs/>
          <w:sz w:val="28"/>
          <w:szCs w:val="28"/>
        </w:rPr>
      </w:pPr>
    </w:p>
    <w:p w14:paraId="4EEF58B5" w14:textId="77777777" w:rsidR="00E82445" w:rsidRPr="00E82445" w:rsidRDefault="00E82445" w:rsidP="00E82445">
      <w:pPr>
        <w:widowControl w:val="0"/>
        <w:autoSpaceDE w:val="0"/>
        <w:autoSpaceDN w:val="0"/>
        <w:adjustRightInd w:val="0"/>
      </w:pPr>
    </w:p>
    <w:p w14:paraId="4F2AE574" w14:textId="77777777" w:rsidR="00E82445" w:rsidRPr="00E82445" w:rsidRDefault="00E82445" w:rsidP="00E82445">
      <w:pPr>
        <w:keepNext/>
        <w:tabs>
          <w:tab w:val="left" w:pos="7655"/>
        </w:tabs>
        <w:ind w:firstLine="709"/>
        <w:jc w:val="right"/>
        <w:outlineLvl w:val="3"/>
        <w:rPr>
          <w:bCs/>
          <w:sz w:val="28"/>
          <w:szCs w:val="28"/>
        </w:rPr>
      </w:pPr>
      <w:r w:rsidRPr="00E82445">
        <w:rPr>
          <w:bCs/>
          <w:sz w:val="28"/>
          <w:szCs w:val="28"/>
        </w:rPr>
        <w:t>Таблица 1</w:t>
      </w:r>
    </w:p>
    <w:p w14:paraId="3BB17AD8" w14:textId="77777777" w:rsidR="00E82445" w:rsidRPr="00E82445" w:rsidRDefault="00E82445" w:rsidP="00E82445">
      <w:pPr>
        <w:widowControl w:val="0"/>
        <w:autoSpaceDE w:val="0"/>
        <w:autoSpaceDN w:val="0"/>
        <w:adjustRightInd w:val="0"/>
      </w:pPr>
    </w:p>
    <w:p w14:paraId="22C272EF" w14:textId="77777777" w:rsidR="00E82445" w:rsidRPr="00E82445" w:rsidRDefault="00E82445" w:rsidP="00E82445">
      <w:pPr>
        <w:widowControl w:val="0"/>
        <w:autoSpaceDE w:val="0"/>
        <w:autoSpaceDN w:val="0"/>
        <w:adjustRightInd w:val="0"/>
        <w:ind w:firstLine="709"/>
        <w:jc w:val="center"/>
        <w:rPr>
          <w:sz w:val="28"/>
          <w:szCs w:val="28"/>
        </w:rPr>
      </w:pPr>
      <w:r w:rsidRPr="00E82445">
        <w:rPr>
          <w:sz w:val="28"/>
          <w:szCs w:val="28"/>
        </w:rPr>
        <w:lastRenderedPageBreak/>
        <w:t>Тарифы на услугу водоотведение (очистка сточных вод), реализуемую МКП «ТЕПЛОВОДОКАНАЛ» (</w:t>
      </w:r>
      <w:proofErr w:type="spellStart"/>
      <w:r w:rsidRPr="00E82445">
        <w:rPr>
          <w:sz w:val="28"/>
          <w:szCs w:val="28"/>
        </w:rPr>
        <w:t>Яшкинский</w:t>
      </w:r>
      <w:proofErr w:type="spellEnd"/>
      <w:r w:rsidRPr="00E82445">
        <w:rPr>
          <w:sz w:val="28"/>
          <w:szCs w:val="28"/>
        </w:rPr>
        <w:t xml:space="preserve"> муниципальный округ)  </w:t>
      </w:r>
    </w:p>
    <w:p w14:paraId="18BFF2B9" w14:textId="77777777" w:rsidR="00E82445" w:rsidRPr="00E82445" w:rsidRDefault="00E82445" w:rsidP="00E82445">
      <w:pPr>
        <w:widowControl w:val="0"/>
        <w:autoSpaceDE w:val="0"/>
        <w:autoSpaceDN w:val="0"/>
        <w:adjustRightInd w:val="0"/>
        <w:ind w:firstLine="709"/>
        <w:jc w:val="center"/>
        <w:rPr>
          <w:sz w:val="28"/>
          <w:szCs w:val="28"/>
        </w:rPr>
      </w:pPr>
      <w:r w:rsidRPr="00E82445">
        <w:rPr>
          <w:sz w:val="28"/>
          <w:szCs w:val="28"/>
        </w:rPr>
        <w:t>на потребительском рынке с 01.01.2021 по 31.12.2021</w:t>
      </w:r>
    </w:p>
    <w:p w14:paraId="16CF6A04" w14:textId="77777777" w:rsidR="00E82445" w:rsidRPr="00E82445" w:rsidRDefault="00E82445" w:rsidP="00E82445">
      <w:pPr>
        <w:widowControl w:val="0"/>
        <w:autoSpaceDE w:val="0"/>
        <w:autoSpaceDN w:val="0"/>
        <w:adjustRightInd w:val="0"/>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E82445" w:rsidRPr="00E82445" w14:paraId="6455572F" w14:textId="77777777" w:rsidTr="00E82445">
        <w:trPr>
          <w:trHeight w:val="753"/>
        </w:trPr>
        <w:tc>
          <w:tcPr>
            <w:tcW w:w="3042" w:type="dxa"/>
            <w:shd w:val="clear" w:color="auto" w:fill="auto"/>
            <w:vAlign w:val="center"/>
          </w:tcPr>
          <w:p w14:paraId="2E22E7E2" w14:textId="77777777" w:rsidR="00E82445" w:rsidRPr="00E82445" w:rsidRDefault="00E82445" w:rsidP="00E82445">
            <w:pPr>
              <w:widowControl w:val="0"/>
              <w:autoSpaceDE w:val="0"/>
              <w:autoSpaceDN w:val="0"/>
              <w:adjustRightInd w:val="0"/>
              <w:jc w:val="center"/>
            </w:pPr>
            <w:r w:rsidRPr="00E82445">
              <w:t>Организация</w:t>
            </w:r>
          </w:p>
        </w:tc>
        <w:tc>
          <w:tcPr>
            <w:tcW w:w="1731" w:type="dxa"/>
            <w:shd w:val="clear" w:color="auto" w:fill="auto"/>
            <w:vAlign w:val="center"/>
          </w:tcPr>
          <w:p w14:paraId="0C268712" w14:textId="77777777" w:rsidR="00E82445" w:rsidRPr="00E82445" w:rsidRDefault="00E82445" w:rsidP="00E82445">
            <w:pPr>
              <w:widowControl w:val="0"/>
              <w:autoSpaceDE w:val="0"/>
              <w:autoSpaceDN w:val="0"/>
              <w:adjustRightInd w:val="0"/>
              <w:jc w:val="center"/>
            </w:pPr>
            <w:r w:rsidRPr="00E82445">
              <w:t>Год долгосрочного периода</w:t>
            </w:r>
          </w:p>
        </w:tc>
        <w:tc>
          <w:tcPr>
            <w:tcW w:w="1743" w:type="dxa"/>
            <w:shd w:val="clear" w:color="auto" w:fill="auto"/>
            <w:vAlign w:val="center"/>
          </w:tcPr>
          <w:p w14:paraId="3D187955" w14:textId="77777777" w:rsidR="00E82445" w:rsidRPr="00E82445" w:rsidRDefault="00E82445" w:rsidP="00E82445">
            <w:pPr>
              <w:widowControl w:val="0"/>
              <w:autoSpaceDE w:val="0"/>
              <w:autoSpaceDN w:val="0"/>
              <w:adjustRightInd w:val="0"/>
              <w:jc w:val="center"/>
            </w:pPr>
            <w:r w:rsidRPr="00E82445">
              <w:t>Календарная разбивка</w:t>
            </w:r>
          </w:p>
        </w:tc>
        <w:tc>
          <w:tcPr>
            <w:tcW w:w="1168" w:type="dxa"/>
            <w:shd w:val="clear" w:color="auto" w:fill="auto"/>
            <w:vAlign w:val="center"/>
          </w:tcPr>
          <w:p w14:paraId="6EF389C4" w14:textId="77777777" w:rsidR="00E82445" w:rsidRPr="00E82445" w:rsidRDefault="00E82445" w:rsidP="00E82445">
            <w:pPr>
              <w:widowControl w:val="0"/>
              <w:autoSpaceDE w:val="0"/>
              <w:autoSpaceDN w:val="0"/>
              <w:adjustRightInd w:val="0"/>
              <w:jc w:val="center"/>
              <w:rPr>
                <w:vertAlign w:val="superscript"/>
              </w:rPr>
            </w:pPr>
            <w:r w:rsidRPr="00E82445">
              <w:t>Тарифы, руб./м</w:t>
            </w:r>
            <w:r w:rsidRPr="00E82445">
              <w:rPr>
                <w:vertAlign w:val="superscript"/>
              </w:rPr>
              <w:t>3</w:t>
            </w:r>
          </w:p>
        </w:tc>
        <w:tc>
          <w:tcPr>
            <w:tcW w:w="1660" w:type="dxa"/>
            <w:shd w:val="clear" w:color="auto" w:fill="auto"/>
            <w:vAlign w:val="center"/>
          </w:tcPr>
          <w:p w14:paraId="0FF926E2" w14:textId="77777777" w:rsidR="00E82445" w:rsidRPr="00E82445" w:rsidRDefault="00E82445" w:rsidP="00E82445">
            <w:pPr>
              <w:widowControl w:val="0"/>
              <w:autoSpaceDE w:val="0"/>
              <w:autoSpaceDN w:val="0"/>
              <w:adjustRightInd w:val="0"/>
              <w:jc w:val="center"/>
            </w:pPr>
            <w:r w:rsidRPr="00E82445">
              <w:t>Рост к предыдущему периоду, %</w:t>
            </w:r>
          </w:p>
        </w:tc>
      </w:tr>
      <w:tr w:rsidR="00E82445" w:rsidRPr="00E82445" w14:paraId="14A18C67" w14:textId="77777777" w:rsidTr="00E82445">
        <w:trPr>
          <w:trHeight w:val="142"/>
        </w:trPr>
        <w:tc>
          <w:tcPr>
            <w:tcW w:w="3042" w:type="dxa"/>
            <w:shd w:val="clear" w:color="auto" w:fill="auto"/>
            <w:vAlign w:val="center"/>
          </w:tcPr>
          <w:p w14:paraId="38FE90EC" w14:textId="77777777" w:rsidR="00E82445" w:rsidRPr="00E82445" w:rsidRDefault="00E82445" w:rsidP="00E82445">
            <w:pPr>
              <w:widowControl w:val="0"/>
              <w:autoSpaceDE w:val="0"/>
              <w:autoSpaceDN w:val="0"/>
              <w:adjustRightInd w:val="0"/>
              <w:jc w:val="center"/>
            </w:pPr>
            <w:r w:rsidRPr="00E82445">
              <w:t>1</w:t>
            </w:r>
          </w:p>
        </w:tc>
        <w:tc>
          <w:tcPr>
            <w:tcW w:w="1731" w:type="dxa"/>
            <w:shd w:val="clear" w:color="auto" w:fill="auto"/>
            <w:vAlign w:val="center"/>
          </w:tcPr>
          <w:p w14:paraId="190A8853" w14:textId="77777777" w:rsidR="00E82445" w:rsidRPr="00E82445" w:rsidRDefault="00E82445" w:rsidP="00E82445">
            <w:pPr>
              <w:widowControl w:val="0"/>
              <w:autoSpaceDE w:val="0"/>
              <w:autoSpaceDN w:val="0"/>
              <w:adjustRightInd w:val="0"/>
              <w:jc w:val="center"/>
            </w:pPr>
            <w:r w:rsidRPr="00E82445">
              <w:t>2</w:t>
            </w:r>
          </w:p>
        </w:tc>
        <w:tc>
          <w:tcPr>
            <w:tcW w:w="1743" w:type="dxa"/>
            <w:shd w:val="clear" w:color="auto" w:fill="auto"/>
            <w:vAlign w:val="center"/>
          </w:tcPr>
          <w:p w14:paraId="441CA2C8" w14:textId="77777777" w:rsidR="00E82445" w:rsidRPr="00E82445" w:rsidRDefault="00E82445" w:rsidP="00E82445">
            <w:pPr>
              <w:widowControl w:val="0"/>
              <w:autoSpaceDE w:val="0"/>
              <w:autoSpaceDN w:val="0"/>
              <w:adjustRightInd w:val="0"/>
              <w:jc w:val="center"/>
            </w:pPr>
            <w:r w:rsidRPr="00E82445">
              <w:t>3</w:t>
            </w:r>
          </w:p>
        </w:tc>
        <w:tc>
          <w:tcPr>
            <w:tcW w:w="1168" w:type="dxa"/>
            <w:shd w:val="clear" w:color="auto" w:fill="auto"/>
            <w:vAlign w:val="center"/>
          </w:tcPr>
          <w:p w14:paraId="199DA933" w14:textId="77777777" w:rsidR="00E82445" w:rsidRPr="00E82445" w:rsidRDefault="00E82445" w:rsidP="00E82445">
            <w:pPr>
              <w:widowControl w:val="0"/>
              <w:autoSpaceDE w:val="0"/>
              <w:autoSpaceDN w:val="0"/>
              <w:adjustRightInd w:val="0"/>
              <w:jc w:val="center"/>
            </w:pPr>
            <w:r w:rsidRPr="00E82445">
              <w:t>4</w:t>
            </w:r>
          </w:p>
        </w:tc>
        <w:tc>
          <w:tcPr>
            <w:tcW w:w="1660" w:type="dxa"/>
            <w:shd w:val="clear" w:color="auto" w:fill="auto"/>
            <w:vAlign w:val="center"/>
          </w:tcPr>
          <w:p w14:paraId="5070DB80" w14:textId="77777777" w:rsidR="00E82445" w:rsidRPr="00E82445" w:rsidRDefault="00E82445" w:rsidP="00E82445">
            <w:pPr>
              <w:widowControl w:val="0"/>
              <w:autoSpaceDE w:val="0"/>
              <w:autoSpaceDN w:val="0"/>
              <w:adjustRightInd w:val="0"/>
              <w:jc w:val="center"/>
            </w:pPr>
            <w:r w:rsidRPr="00E82445">
              <w:t>5</w:t>
            </w:r>
          </w:p>
        </w:tc>
      </w:tr>
      <w:tr w:rsidR="00E82445" w:rsidRPr="00E82445" w14:paraId="3CEEE931" w14:textId="77777777" w:rsidTr="00E82445">
        <w:tc>
          <w:tcPr>
            <w:tcW w:w="3042" w:type="dxa"/>
            <w:vMerge w:val="restart"/>
            <w:shd w:val="clear" w:color="auto" w:fill="auto"/>
            <w:vAlign w:val="center"/>
          </w:tcPr>
          <w:p w14:paraId="14940929" w14:textId="77777777" w:rsidR="00E82445" w:rsidRPr="00E82445" w:rsidRDefault="00E82445" w:rsidP="00E82445">
            <w:pPr>
              <w:widowControl w:val="0"/>
              <w:autoSpaceDE w:val="0"/>
              <w:autoSpaceDN w:val="0"/>
              <w:adjustRightInd w:val="0"/>
              <w:jc w:val="center"/>
            </w:pPr>
            <w:r w:rsidRPr="00E82445">
              <w:t xml:space="preserve">МКП «ТЕПЛОВОДОКАНАЛ» </w:t>
            </w:r>
          </w:p>
        </w:tc>
        <w:tc>
          <w:tcPr>
            <w:tcW w:w="1731" w:type="dxa"/>
            <w:vMerge w:val="restart"/>
            <w:shd w:val="clear" w:color="auto" w:fill="auto"/>
            <w:vAlign w:val="center"/>
          </w:tcPr>
          <w:p w14:paraId="0E303726" w14:textId="77777777" w:rsidR="00E82445" w:rsidRPr="00E82445" w:rsidRDefault="00E82445" w:rsidP="00E82445">
            <w:pPr>
              <w:widowControl w:val="0"/>
              <w:autoSpaceDE w:val="0"/>
              <w:autoSpaceDN w:val="0"/>
              <w:adjustRightInd w:val="0"/>
              <w:jc w:val="center"/>
            </w:pPr>
            <w:r w:rsidRPr="00E82445">
              <w:t>2021</w:t>
            </w:r>
          </w:p>
        </w:tc>
        <w:tc>
          <w:tcPr>
            <w:tcW w:w="1743" w:type="dxa"/>
            <w:shd w:val="clear" w:color="auto" w:fill="auto"/>
            <w:vAlign w:val="center"/>
          </w:tcPr>
          <w:p w14:paraId="6AC06AB1" w14:textId="77777777" w:rsidR="00E82445" w:rsidRPr="00E82445" w:rsidRDefault="00E82445" w:rsidP="00E82445">
            <w:pPr>
              <w:widowControl w:val="0"/>
              <w:autoSpaceDE w:val="0"/>
              <w:autoSpaceDN w:val="0"/>
              <w:adjustRightInd w:val="0"/>
              <w:jc w:val="center"/>
            </w:pPr>
            <w:r w:rsidRPr="00E82445">
              <w:t>с 01.01.2021 по 30.06.2021</w:t>
            </w:r>
          </w:p>
        </w:tc>
        <w:tc>
          <w:tcPr>
            <w:tcW w:w="1168" w:type="dxa"/>
            <w:shd w:val="clear" w:color="auto" w:fill="auto"/>
            <w:vAlign w:val="center"/>
          </w:tcPr>
          <w:p w14:paraId="72CA09D9" w14:textId="77777777" w:rsidR="00E82445" w:rsidRPr="00E82445" w:rsidRDefault="00E82445" w:rsidP="00E82445">
            <w:pPr>
              <w:widowControl w:val="0"/>
              <w:autoSpaceDE w:val="0"/>
              <w:autoSpaceDN w:val="0"/>
              <w:adjustRightInd w:val="0"/>
              <w:jc w:val="center"/>
            </w:pPr>
            <w:r w:rsidRPr="00E82445">
              <w:t>2,86</w:t>
            </w:r>
          </w:p>
        </w:tc>
        <w:tc>
          <w:tcPr>
            <w:tcW w:w="1660" w:type="dxa"/>
            <w:shd w:val="clear" w:color="auto" w:fill="auto"/>
            <w:vAlign w:val="center"/>
          </w:tcPr>
          <w:p w14:paraId="4BE8CC35" w14:textId="77777777" w:rsidR="00E82445" w:rsidRPr="00E82445" w:rsidRDefault="00E82445" w:rsidP="00E82445">
            <w:pPr>
              <w:widowControl w:val="0"/>
              <w:autoSpaceDE w:val="0"/>
              <w:autoSpaceDN w:val="0"/>
              <w:adjustRightInd w:val="0"/>
              <w:jc w:val="center"/>
            </w:pPr>
            <w:r w:rsidRPr="00E82445">
              <w:t>0,00</w:t>
            </w:r>
          </w:p>
        </w:tc>
      </w:tr>
      <w:tr w:rsidR="00E82445" w:rsidRPr="00E82445" w14:paraId="62615A06" w14:textId="77777777" w:rsidTr="00E82445">
        <w:tc>
          <w:tcPr>
            <w:tcW w:w="3042" w:type="dxa"/>
            <w:vMerge/>
            <w:shd w:val="clear" w:color="auto" w:fill="auto"/>
            <w:vAlign w:val="center"/>
          </w:tcPr>
          <w:p w14:paraId="3474D1C5" w14:textId="77777777" w:rsidR="00E82445" w:rsidRPr="00E82445" w:rsidRDefault="00E82445" w:rsidP="00E82445">
            <w:pPr>
              <w:widowControl w:val="0"/>
              <w:autoSpaceDE w:val="0"/>
              <w:autoSpaceDN w:val="0"/>
              <w:adjustRightInd w:val="0"/>
              <w:jc w:val="center"/>
            </w:pPr>
          </w:p>
        </w:tc>
        <w:tc>
          <w:tcPr>
            <w:tcW w:w="1731" w:type="dxa"/>
            <w:vMerge/>
            <w:shd w:val="clear" w:color="auto" w:fill="auto"/>
            <w:vAlign w:val="center"/>
          </w:tcPr>
          <w:p w14:paraId="00A04BA9" w14:textId="77777777" w:rsidR="00E82445" w:rsidRPr="00E82445" w:rsidRDefault="00E82445" w:rsidP="00E82445">
            <w:pPr>
              <w:widowControl w:val="0"/>
              <w:autoSpaceDE w:val="0"/>
              <w:autoSpaceDN w:val="0"/>
              <w:adjustRightInd w:val="0"/>
              <w:jc w:val="center"/>
            </w:pPr>
          </w:p>
        </w:tc>
        <w:tc>
          <w:tcPr>
            <w:tcW w:w="1743" w:type="dxa"/>
            <w:shd w:val="clear" w:color="auto" w:fill="auto"/>
            <w:vAlign w:val="center"/>
          </w:tcPr>
          <w:p w14:paraId="208344C0" w14:textId="77777777" w:rsidR="00E82445" w:rsidRPr="00E82445" w:rsidRDefault="00E82445" w:rsidP="00E82445">
            <w:pPr>
              <w:widowControl w:val="0"/>
              <w:autoSpaceDE w:val="0"/>
              <w:autoSpaceDN w:val="0"/>
              <w:adjustRightInd w:val="0"/>
              <w:jc w:val="center"/>
            </w:pPr>
            <w:r w:rsidRPr="00E82445">
              <w:t>с 01.07.2021 по 31.12.2021</w:t>
            </w:r>
          </w:p>
        </w:tc>
        <w:tc>
          <w:tcPr>
            <w:tcW w:w="1168" w:type="dxa"/>
            <w:shd w:val="clear" w:color="auto" w:fill="auto"/>
            <w:vAlign w:val="center"/>
          </w:tcPr>
          <w:p w14:paraId="66F12F9F" w14:textId="77777777" w:rsidR="00E82445" w:rsidRPr="00E82445" w:rsidRDefault="00E82445" w:rsidP="00E82445">
            <w:pPr>
              <w:widowControl w:val="0"/>
              <w:autoSpaceDE w:val="0"/>
              <w:autoSpaceDN w:val="0"/>
              <w:adjustRightInd w:val="0"/>
              <w:jc w:val="center"/>
            </w:pPr>
            <w:r w:rsidRPr="00E82445">
              <w:t>3,86</w:t>
            </w:r>
          </w:p>
        </w:tc>
        <w:tc>
          <w:tcPr>
            <w:tcW w:w="1660" w:type="dxa"/>
            <w:shd w:val="clear" w:color="auto" w:fill="auto"/>
            <w:vAlign w:val="center"/>
          </w:tcPr>
          <w:p w14:paraId="4DBCE31B" w14:textId="77777777" w:rsidR="00E82445" w:rsidRPr="00E82445" w:rsidRDefault="00E82445" w:rsidP="00E82445">
            <w:pPr>
              <w:widowControl w:val="0"/>
              <w:autoSpaceDE w:val="0"/>
              <w:autoSpaceDN w:val="0"/>
              <w:adjustRightInd w:val="0"/>
              <w:jc w:val="center"/>
            </w:pPr>
            <w:r w:rsidRPr="00E82445">
              <w:t>+35,0</w:t>
            </w:r>
          </w:p>
        </w:tc>
      </w:tr>
    </w:tbl>
    <w:p w14:paraId="4BC78281" w14:textId="77777777" w:rsidR="00E82445" w:rsidRPr="00E82445" w:rsidRDefault="00E82445" w:rsidP="00E82445">
      <w:pPr>
        <w:jc w:val="both"/>
        <w:rPr>
          <w:sz w:val="28"/>
          <w:szCs w:val="28"/>
        </w:rPr>
      </w:pPr>
    </w:p>
    <w:p w14:paraId="2A617CF6" w14:textId="77777777" w:rsidR="00E82445" w:rsidRPr="00E82445" w:rsidRDefault="00E82445" w:rsidP="00E82445">
      <w:pPr>
        <w:jc w:val="right"/>
        <w:rPr>
          <w:sz w:val="28"/>
          <w:szCs w:val="28"/>
        </w:rPr>
      </w:pPr>
    </w:p>
    <w:p w14:paraId="4D84C1D4" w14:textId="77777777" w:rsidR="00E82445" w:rsidRDefault="00E82445" w:rsidP="008B232E">
      <w:pPr>
        <w:tabs>
          <w:tab w:val="left" w:pos="5580"/>
          <w:tab w:val="left" w:pos="9498"/>
        </w:tabs>
        <w:sectPr w:rsidR="00E82445" w:rsidSect="00746335">
          <w:pgSz w:w="11906" w:h="16838"/>
          <w:pgMar w:top="567" w:right="851" w:bottom="568" w:left="1134" w:header="720" w:footer="397" w:gutter="0"/>
          <w:cols w:space="720"/>
          <w:docGrid w:linePitch="326"/>
        </w:sectPr>
      </w:pPr>
    </w:p>
    <w:p w14:paraId="790CBA21" w14:textId="02576A26" w:rsidR="00E82445" w:rsidRDefault="00E82445" w:rsidP="00E82445">
      <w:pPr>
        <w:tabs>
          <w:tab w:val="left" w:pos="5580"/>
          <w:tab w:val="left" w:pos="9498"/>
        </w:tabs>
        <w:ind w:firstLine="5103"/>
      </w:pPr>
      <w:r>
        <w:lastRenderedPageBreak/>
        <w:t xml:space="preserve">Приложение № 6 к протоколу № 34 </w:t>
      </w:r>
    </w:p>
    <w:p w14:paraId="784D7534" w14:textId="77777777" w:rsidR="00E82445" w:rsidRDefault="00E82445" w:rsidP="00E82445">
      <w:pPr>
        <w:tabs>
          <w:tab w:val="left" w:pos="5580"/>
          <w:tab w:val="left" w:pos="9498"/>
        </w:tabs>
        <w:ind w:firstLine="5103"/>
      </w:pPr>
      <w:r>
        <w:t>заседания Правления Региональной</w:t>
      </w:r>
    </w:p>
    <w:p w14:paraId="4E96376A" w14:textId="77777777" w:rsidR="00E82445" w:rsidRDefault="00E82445" w:rsidP="00E82445">
      <w:pPr>
        <w:tabs>
          <w:tab w:val="left" w:pos="5580"/>
          <w:tab w:val="left" w:pos="9498"/>
        </w:tabs>
        <w:ind w:firstLine="5103"/>
      </w:pPr>
      <w:r>
        <w:t>энергетической комиссии</w:t>
      </w:r>
    </w:p>
    <w:p w14:paraId="73D8AA28" w14:textId="3DAE0CFC" w:rsidR="00E82445" w:rsidRDefault="00E82445" w:rsidP="00E82445">
      <w:pPr>
        <w:tabs>
          <w:tab w:val="left" w:pos="5580"/>
          <w:tab w:val="left" w:pos="9498"/>
        </w:tabs>
        <w:ind w:firstLine="5103"/>
      </w:pPr>
      <w:r>
        <w:t>Кузбасса от 25.06.2020</w:t>
      </w:r>
    </w:p>
    <w:p w14:paraId="5934ED2C" w14:textId="77777777" w:rsidR="00E82445" w:rsidRDefault="00E82445" w:rsidP="00E82445">
      <w:pPr>
        <w:tabs>
          <w:tab w:val="left" w:pos="5580"/>
          <w:tab w:val="left" w:pos="9498"/>
        </w:tabs>
        <w:ind w:firstLine="5103"/>
      </w:pPr>
    </w:p>
    <w:p w14:paraId="40165644" w14:textId="77777777" w:rsidR="00E82445" w:rsidRPr="00E82445" w:rsidRDefault="00E82445" w:rsidP="00E82445">
      <w:pPr>
        <w:tabs>
          <w:tab w:val="left" w:pos="3052"/>
        </w:tabs>
        <w:jc w:val="center"/>
        <w:rPr>
          <w:b/>
          <w:bCs/>
          <w:sz w:val="28"/>
          <w:szCs w:val="28"/>
        </w:rPr>
      </w:pPr>
      <w:r w:rsidRPr="00E82445">
        <w:rPr>
          <w:b/>
          <w:bCs/>
          <w:sz w:val="28"/>
          <w:szCs w:val="28"/>
        </w:rPr>
        <w:t xml:space="preserve">Производственная программа </w:t>
      </w:r>
    </w:p>
    <w:p w14:paraId="33F8325D" w14:textId="77777777" w:rsidR="00E82445" w:rsidRPr="00E82445" w:rsidRDefault="00E82445" w:rsidP="00E82445">
      <w:pPr>
        <w:tabs>
          <w:tab w:val="left" w:pos="3052"/>
        </w:tabs>
        <w:jc w:val="center"/>
        <w:rPr>
          <w:b/>
          <w:bCs/>
          <w:kern w:val="32"/>
          <w:sz w:val="28"/>
          <w:szCs w:val="28"/>
          <w:lang w:eastAsia="en-US"/>
        </w:rPr>
      </w:pPr>
      <w:r w:rsidRPr="00E82445">
        <w:rPr>
          <w:b/>
          <w:bCs/>
          <w:kern w:val="32"/>
          <w:sz w:val="28"/>
          <w:szCs w:val="28"/>
          <w:lang w:eastAsia="en-US"/>
        </w:rPr>
        <w:t>МКП «ТЕПЛОВОДОКАНАЛ»</w:t>
      </w:r>
      <w:r w:rsidRPr="00E82445">
        <w:rPr>
          <w:b/>
          <w:sz w:val="28"/>
          <w:szCs w:val="28"/>
          <w:lang w:eastAsia="en-US"/>
        </w:rPr>
        <w:t xml:space="preserve"> (</w:t>
      </w:r>
      <w:proofErr w:type="spellStart"/>
      <w:r w:rsidRPr="00E82445">
        <w:rPr>
          <w:b/>
          <w:sz w:val="28"/>
          <w:szCs w:val="28"/>
          <w:lang w:eastAsia="en-US"/>
        </w:rPr>
        <w:t>Яшкинский</w:t>
      </w:r>
      <w:proofErr w:type="spellEnd"/>
      <w:r w:rsidRPr="00E82445">
        <w:rPr>
          <w:b/>
          <w:sz w:val="28"/>
          <w:szCs w:val="28"/>
          <w:lang w:eastAsia="en-US"/>
        </w:rPr>
        <w:t xml:space="preserve"> муниципальный округ)</w:t>
      </w:r>
      <w:r w:rsidRPr="00E82445">
        <w:rPr>
          <w:b/>
          <w:bCs/>
          <w:kern w:val="32"/>
          <w:sz w:val="28"/>
          <w:szCs w:val="28"/>
          <w:lang w:eastAsia="en-US"/>
        </w:rPr>
        <w:t xml:space="preserve"> </w:t>
      </w:r>
    </w:p>
    <w:p w14:paraId="53B0F473" w14:textId="77777777" w:rsidR="00E82445" w:rsidRPr="00E82445" w:rsidRDefault="00E82445" w:rsidP="00E82445">
      <w:pPr>
        <w:tabs>
          <w:tab w:val="left" w:pos="3052"/>
        </w:tabs>
        <w:jc w:val="center"/>
        <w:rPr>
          <w:b/>
          <w:bCs/>
          <w:sz w:val="28"/>
          <w:szCs w:val="28"/>
        </w:rPr>
      </w:pPr>
      <w:r w:rsidRPr="00E82445">
        <w:rPr>
          <w:b/>
          <w:bCs/>
          <w:sz w:val="28"/>
          <w:szCs w:val="28"/>
        </w:rPr>
        <w:t xml:space="preserve">в сфере водоотведения (очистка сточных вод) </w:t>
      </w:r>
    </w:p>
    <w:p w14:paraId="469EB160" w14:textId="77777777" w:rsidR="00E82445" w:rsidRPr="00E82445" w:rsidRDefault="00E82445" w:rsidP="00E82445">
      <w:pPr>
        <w:tabs>
          <w:tab w:val="left" w:pos="3052"/>
        </w:tabs>
        <w:jc w:val="center"/>
        <w:rPr>
          <w:b/>
          <w:lang w:eastAsia="en-US"/>
        </w:rPr>
      </w:pPr>
      <w:r w:rsidRPr="00E82445">
        <w:rPr>
          <w:b/>
          <w:bCs/>
          <w:sz w:val="28"/>
          <w:szCs w:val="28"/>
        </w:rPr>
        <w:t>на период с 01.01.2019 по 31.12.2023</w:t>
      </w:r>
    </w:p>
    <w:p w14:paraId="5107824C" w14:textId="77777777" w:rsidR="00E82445" w:rsidRPr="00E82445" w:rsidRDefault="00E82445" w:rsidP="00E82445">
      <w:pPr>
        <w:rPr>
          <w:b/>
          <w:lang w:eastAsia="en-US"/>
        </w:rPr>
      </w:pPr>
    </w:p>
    <w:p w14:paraId="281E6FF5" w14:textId="77777777" w:rsidR="00E82445" w:rsidRPr="00E82445" w:rsidRDefault="00E82445" w:rsidP="00E82445">
      <w:pPr>
        <w:rPr>
          <w:lang w:eastAsia="en-US"/>
        </w:rPr>
      </w:pPr>
    </w:p>
    <w:p w14:paraId="32B9D562" w14:textId="77777777" w:rsidR="00E82445" w:rsidRPr="00E82445" w:rsidRDefault="00E82445" w:rsidP="00E82445">
      <w:pPr>
        <w:jc w:val="center"/>
        <w:rPr>
          <w:sz w:val="28"/>
          <w:szCs w:val="28"/>
        </w:rPr>
      </w:pPr>
      <w:r w:rsidRPr="00E82445">
        <w:rPr>
          <w:sz w:val="28"/>
          <w:szCs w:val="28"/>
        </w:rPr>
        <w:t>Раздел 1. Паспорт производственной программы</w:t>
      </w:r>
    </w:p>
    <w:p w14:paraId="1E3BE01A" w14:textId="77777777" w:rsidR="00E82445" w:rsidRPr="00E82445" w:rsidRDefault="00E82445" w:rsidP="00E82445">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E82445" w:rsidRPr="00E82445" w14:paraId="7C80DBE6" w14:textId="77777777" w:rsidTr="00E82445">
        <w:trPr>
          <w:trHeight w:val="1221"/>
        </w:trPr>
        <w:tc>
          <w:tcPr>
            <w:tcW w:w="5103" w:type="dxa"/>
            <w:vAlign w:val="center"/>
          </w:tcPr>
          <w:p w14:paraId="7A111491" w14:textId="77777777" w:rsidR="00E82445" w:rsidRPr="00E82445" w:rsidRDefault="00E82445" w:rsidP="00E82445">
            <w:pPr>
              <w:rPr>
                <w:sz w:val="28"/>
                <w:szCs w:val="28"/>
              </w:rPr>
            </w:pPr>
            <w:r w:rsidRPr="00E82445">
              <w:rPr>
                <w:sz w:val="28"/>
                <w:szCs w:val="28"/>
              </w:rPr>
              <w:t>Наименование организации</w:t>
            </w:r>
          </w:p>
        </w:tc>
        <w:tc>
          <w:tcPr>
            <w:tcW w:w="4962" w:type="dxa"/>
            <w:vAlign w:val="center"/>
          </w:tcPr>
          <w:p w14:paraId="7C4EF7AE" w14:textId="77777777" w:rsidR="00E82445" w:rsidRPr="00E82445" w:rsidRDefault="00E82445" w:rsidP="00E82445">
            <w:pPr>
              <w:jc w:val="center"/>
              <w:rPr>
                <w:sz w:val="28"/>
                <w:szCs w:val="28"/>
              </w:rPr>
            </w:pPr>
            <w:r w:rsidRPr="00E82445">
              <w:rPr>
                <w:sz w:val="28"/>
                <w:szCs w:val="28"/>
              </w:rPr>
              <w:t>МКП «ТЕПЛОВОДОКАНАЛ»</w:t>
            </w:r>
          </w:p>
        </w:tc>
      </w:tr>
      <w:tr w:rsidR="00E82445" w:rsidRPr="00E82445" w14:paraId="3F43C201" w14:textId="77777777" w:rsidTr="00E82445">
        <w:trPr>
          <w:trHeight w:val="1109"/>
        </w:trPr>
        <w:tc>
          <w:tcPr>
            <w:tcW w:w="5103" w:type="dxa"/>
            <w:vAlign w:val="center"/>
          </w:tcPr>
          <w:p w14:paraId="7680F2F9" w14:textId="77777777" w:rsidR="00E82445" w:rsidRPr="00E82445" w:rsidRDefault="00E82445" w:rsidP="00E82445">
            <w:pPr>
              <w:rPr>
                <w:sz w:val="28"/>
                <w:szCs w:val="28"/>
              </w:rPr>
            </w:pPr>
            <w:r w:rsidRPr="00E82445">
              <w:rPr>
                <w:sz w:val="28"/>
                <w:szCs w:val="28"/>
              </w:rPr>
              <w:t>Юридический адрес, почтовый адрес</w:t>
            </w:r>
          </w:p>
        </w:tc>
        <w:tc>
          <w:tcPr>
            <w:tcW w:w="4962" w:type="dxa"/>
            <w:vAlign w:val="center"/>
          </w:tcPr>
          <w:p w14:paraId="4BF6345D" w14:textId="77777777" w:rsidR="00E82445" w:rsidRPr="00E82445" w:rsidRDefault="00E82445" w:rsidP="00E82445">
            <w:pPr>
              <w:jc w:val="center"/>
              <w:rPr>
                <w:sz w:val="28"/>
                <w:szCs w:val="28"/>
              </w:rPr>
            </w:pPr>
            <w:r w:rsidRPr="00E82445">
              <w:rPr>
                <w:sz w:val="28"/>
                <w:szCs w:val="28"/>
              </w:rPr>
              <w:t xml:space="preserve">652010, Кемеровская область, </w:t>
            </w:r>
            <w:proofErr w:type="spellStart"/>
            <w:r w:rsidRPr="00E82445">
              <w:rPr>
                <w:sz w:val="28"/>
                <w:szCs w:val="28"/>
              </w:rPr>
              <w:t>Яшкинский</w:t>
            </w:r>
            <w:proofErr w:type="spellEnd"/>
            <w:r w:rsidRPr="00E82445">
              <w:rPr>
                <w:sz w:val="28"/>
                <w:szCs w:val="28"/>
              </w:rPr>
              <w:t xml:space="preserve"> округ, </w:t>
            </w:r>
            <w:proofErr w:type="spellStart"/>
            <w:r w:rsidRPr="00E82445">
              <w:rPr>
                <w:sz w:val="28"/>
                <w:szCs w:val="28"/>
              </w:rPr>
              <w:t>пгт</w:t>
            </w:r>
            <w:proofErr w:type="spellEnd"/>
            <w:r w:rsidRPr="00E82445">
              <w:rPr>
                <w:sz w:val="28"/>
                <w:szCs w:val="28"/>
              </w:rPr>
              <w:t xml:space="preserve">. </w:t>
            </w:r>
            <w:proofErr w:type="gramStart"/>
            <w:r w:rsidRPr="00E82445">
              <w:rPr>
                <w:sz w:val="28"/>
                <w:szCs w:val="28"/>
              </w:rPr>
              <w:t xml:space="preserve">Яшкино,   </w:t>
            </w:r>
            <w:proofErr w:type="gramEnd"/>
            <w:r w:rsidRPr="00E82445">
              <w:rPr>
                <w:sz w:val="28"/>
                <w:szCs w:val="28"/>
              </w:rPr>
              <w:t xml:space="preserve">      пер. Рабочий, д. 12</w:t>
            </w:r>
          </w:p>
        </w:tc>
      </w:tr>
      <w:tr w:rsidR="00E82445" w:rsidRPr="00E82445" w14:paraId="0E19D6E2" w14:textId="77777777" w:rsidTr="00E82445">
        <w:tc>
          <w:tcPr>
            <w:tcW w:w="5103" w:type="dxa"/>
            <w:vAlign w:val="center"/>
          </w:tcPr>
          <w:p w14:paraId="2576819F" w14:textId="77777777" w:rsidR="00E82445" w:rsidRPr="00E82445" w:rsidRDefault="00E82445" w:rsidP="00E82445">
            <w:pPr>
              <w:rPr>
                <w:sz w:val="28"/>
                <w:szCs w:val="28"/>
              </w:rPr>
            </w:pPr>
            <w:r w:rsidRPr="00E82445">
              <w:rPr>
                <w:sz w:val="28"/>
                <w:szCs w:val="28"/>
              </w:rPr>
              <w:t>Наименование уполномоченного органа, утвердившего производственную программу</w:t>
            </w:r>
          </w:p>
        </w:tc>
        <w:tc>
          <w:tcPr>
            <w:tcW w:w="4962" w:type="dxa"/>
            <w:vAlign w:val="center"/>
          </w:tcPr>
          <w:p w14:paraId="4E5781C2" w14:textId="77777777" w:rsidR="00E82445" w:rsidRPr="00E82445" w:rsidRDefault="00E82445" w:rsidP="00E82445">
            <w:pPr>
              <w:jc w:val="center"/>
              <w:rPr>
                <w:sz w:val="28"/>
                <w:szCs w:val="28"/>
              </w:rPr>
            </w:pPr>
            <w:r w:rsidRPr="00E82445">
              <w:rPr>
                <w:sz w:val="28"/>
                <w:szCs w:val="28"/>
              </w:rPr>
              <w:t>региональная энергетическая комиссия Кемеровской области</w:t>
            </w:r>
          </w:p>
        </w:tc>
      </w:tr>
      <w:tr w:rsidR="00E82445" w:rsidRPr="00E82445" w14:paraId="1DB9869E" w14:textId="77777777" w:rsidTr="00E82445">
        <w:tc>
          <w:tcPr>
            <w:tcW w:w="5103" w:type="dxa"/>
            <w:vAlign w:val="center"/>
          </w:tcPr>
          <w:p w14:paraId="105542B1" w14:textId="77777777" w:rsidR="00E82445" w:rsidRPr="00E82445" w:rsidRDefault="00E82445" w:rsidP="00E82445">
            <w:pPr>
              <w:rPr>
                <w:sz w:val="28"/>
                <w:szCs w:val="28"/>
              </w:rPr>
            </w:pPr>
            <w:r w:rsidRPr="00E82445">
              <w:rPr>
                <w:sz w:val="28"/>
                <w:szCs w:val="28"/>
              </w:rPr>
              <w:t>Юридический адрес, почтовый адрес уполномоченного органа, утвердившего программу</w:t>
            </w:r>
          </w:p>
        </w:tc>
        <w:tc>
          <w:tcPr>
            <w:tcW w:w="4962" w:type="dxa"/>
            <w:vAlign w:val="center"/>
          </w:tcPr>
          <w:p w14:paraId="31EC48AF" w14:textId="77777777" w:rsidR="00E82445" w:rsidRPr="00E82445" w:rsidRDefault="00E82445" w:rsidP="00E82445">
            <w:pPr>
              <w:jc w:val="center"/>
              <w:rPr>
                <w:sz w:val="28"/>
                <w:szCs w:val="28"/>
              </w:rPr>
            </w:pPr>
            <w:r w:rsidRPr="00E82445">
              <w:rPr>
                <w:sz w:val="28"/>
                <w:szCs w:val="28"/>
              </w:rPr>
              <w:t xml:space="preserve">650993, г. Кемерово, </w:t>
            </w:r>
          </w:p>
          <w:p w14:paraId="50AD26E2" w14:textId="77777777" w:rsidR="00E82445" w:rsidRPr="00E82445" w:rsidRDefault="00E82445" w:rsidP="00E82445">
            <w:pPr>
              <w:jc w:val="center"/>
              <w:rPr>
                <w:sz w:val="28"/>
                <w:szCs w:val="28"/>
              </w:rPr>
            </w:pPr>
            <w:r w:rsidRPr="00E82445">
              <w:rPr>
                <w:sz w:val="28"/>
                <w:szCs w:val="28"/>
              </w:rPr>
              <w:t>ул. Н. Островского, д. 32</w:t>
            </w:r>
          </w:p>
        </w:tc>
      </w:tr>
    </w:tbl>
    <w:p w14:paraId="716E1F0E" w14:textId="77777777" w:rsidR="00E82445" w:rsidRPr="00E82445" w:rsidRDefault="00E82445" w:rsidP="00E82445">
      <w:pPr>
        <w:jc w:val="center"/>
        <w:rPr>
          <w:sz w:val="28"/>
          <w:szCs w:val="28"/>
        </w:rPr>
      </w:pPr>
    </w:p>
    <w:p w14:paraId="49D49A6F" w14:textId="77777777" w:rsidR="00E82445" w:rsidRPr="00E82445" w:rsidRDefault="00E82445" w:rsidP="00E82445">
      <w:pPr>
        <w:jc w:val="center"/>
        <w:rPr>
          <w:sz w:val="28"/>
          <w:szCs w:val="28"/>
        </w:rPr>
      </w:pPr>
    </w:p>
    <w:p w14:paraId="7C3569E4" w14:textId="77777777" w:rsidR="00E82445" w:rsidRPr="00E82445" w:rsidRDefault="00E82445" w:rsidP="00E82445">
      <w:pPr>
        <w:jc w:val="center"/>
        <w:rPr>
          <w:sz w:val="28"/>
          <w:szCs w:val="28"/>
        </w:rPr>
      </w:pPr>
      <w:r w:rsidRPr="00E82445">
        <w:rPr>
          <w:sz w:val="28"/>
          <w:szCs w:val="28"/>
        </w:rPr>
        <w:t xml:space="preserve">Раздел 2. Перечень плановых мероприятий по ремонту объектов централизованных систем водоотведения </w:t>
      </w:r>
    </w:p>
    <w:p w14:paraId="282C3A4E" w14:textId="77777777" w:rsidR="00E82445" w:rsidRPr="00E82445" w:rsidRDefault="00E82445" w:rsidP="00E82445">
      <w:pPr>
        <w:jc w:val="center"/>
        <w:rPr>
          <w:sz w:val="28"/>
          <w:szCs w:val="28"/>
        </w:rPr>
      </w:pPr>
    </w:p>
    <w:tbl>
      <w:tblPr>
        <w:tblStyle w:val="af"/>
        <w:tblW w:w="10490" w:type="dxa"/>
        <w:tblInd w:w="-572" w:type="dxa"/>
        <w:tblLook w:val="04A0" w:firstRow="1" w:lastRow="0" w:firstColumn="1" w:lastColumn="0" w:noHBand="0" w:noVBand="1"/>
      </w:tblPr>
      <w:tblGrid>
        <w:gridCol w:w="3339"/>
        <w:gridCol w:w="1334"/>
        <w:gridCol w:w="1394"/>
        <w:gridCol w:w="2264"/>
        <w:gridCol w:w="1198"/>
        <w:gridCol w:w="961"/>
      </w:tblGrid>
      <w:tr w:rsidR="00E82445" w:rsidRPr="00E82445" w14:paraId="0960F8EA" w14:textId="77777777" w:rsidTr="00E82445">
        <w:trPr>
          <w:trHeight w:val="375"/>
        </w:trPr>
        <w:tc>
          <w:tcPr>
            <w:tcW w:w="3339" w:type="dxa"/>
            <w:vMerge w:val="restart"/>
            <w:tcBorders>
              <w:top w:val="single" w:sz="4" w:space="0" w:color="auto"/>
              <w:left w:val="single" w:sz="4" w:space="0" w:color="auto"/>
              <w:right w:val="single" w:sz="4" w:space="0" w:color="auto"/>
            </w:tcBorders>
            <w:vAlign w:val="center"/>
          </w:tcPr>
          <w:p w14:paraId="43C57A28" w14:textId="77777777" w:rsidR="00E82445" w:rsidRPr="00E82445" w:rsidRDefault="00E82445" w:rsidP="00E82445">
            <w:pPr>
              <w:jc w:val="center"/>
              <w:rPr>
                <w:color w:val="0D0D0D"/>
                <w:sz w:val="28"/>
                <w:szCs w:val="28"/>
              </w:rPr>
            </w:pPr>
            <w:r w:rsidRPr="00E82445">
              <w:rPr>
                <w:color w:val="0D0D0D"/>
                <w:sz w:val="28"/>
                <w:szCs w:val="28"/>
              </w:rPr>
              <w:t>Наименование мероприятия</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14:paraId="09EC36BD" w14:textId="77777777" w:rsidR="00E82445" w:rsidRPr="00E82445" w:rsidRDefault="00E82445" w:rsidP="00E82445">
            <w:pPr>
              <w:jc w:val="center"/>
              <w:rPr>
                <w:color w:val="0D0D0D"/>
                <w:sz w:val="28"/>
                <w:szCs w:val="28"/>
              </w:rPr>
            </w:pPr>
            <w:r w:rsidRPr="00E82445">
              <w:rPr>
                <w:color w:val="0D0D0D"/>
                <w:sz w:val="28"/>
                <w:szCs w:val="28"/>
              </w:rPr>
              <w:t xml:space="preserve">Срок </w:t>
            </w:r>
            <w:proofErr w:type="spellStart"/>
            <w:proofErr w:type="gramStart"/>
            <w:r w:rsidRPr="00E82445">
              <w:rPr>
                <w:color w:val="0D0D0D"/>
                <w:sz w:val="28"/>
                <w:szCs w:val="28"/>
              </w:rPr>
              <w:t>реали-зации</w:t>
            </w:r>
            <w:proofErr w:type="spellEnd"/>
            <w:proofErr w:type="gramEnd"/>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45FC9AD8" w14:textId="77777777" w:rsidR="00E82445" w:rsidRPr="00E82445" w:rsidRDefault="00E82445" w:rsidP="00E82445">
            <w:pPr>
              <w:jc w:val="center"/>
              <w:rPr>
                <w:color w:val="0D0D0D"/>
                <w:sz w:val="28"/>
                <w:szCs w:val="28"/>
              </w:rPr>
            </w:pPr>
            <w:proofErr w:type="spellStart"/>
            <w:proofErr w:type="gramStart"/>
            <w:r w:rsidRPr="00E82445">
              <w:rPr>
                <w:color w:val="0D0D0D"/>
                <w:sz w:val="28"/>
                <w:szCs w:val="28"/>
              </w:rPr>
              <w:t>Финан-совые</w:t>
            </w:r>
            <w:proofErr w:type="spellEnd"/>
            <w:proofErr w:type="gramEnd"/>
            <w:r w:rsidRPr="00E82445">
              <w:rPr>
                <w:color w:val="0D0D0D"/>
                <w:sz w:val="28"/>
                <w:szCs w:val="28"/>
              </w:rPr>
              <w:t xml:space="preserve"> потреб-</w:t>
            </w:r>
            <w:proofErr w:type="spellStart"/>
            <w:r w:rsidRPr="00E82445">
              <w:rPr>
                <w:color w:val="0D0D0D"/>
                <w:sz w:val="28"/>
                <w:szCs w:val="28"/>
              </w:rPr>
              <w:t>ности</w:t>
            </w:r>
            <w:proofErr w:type="spellEnd"/>
            <w:r w:rsidRPr="00E82445">
              <w:rPr>
                <w:color w:val="0D0D0D"/>
                <w:sz w:val="28"/>
                <w:szCs w:val="28"/>
              </w:rPr>
              <w:t>, тыс. руб. (без НДС)</w:t>
            </w:r>
          </w:p>
        </w:tc>
        <w:tc>
          <w:tcPr>
            <w:tcW w:w="4423" w:type="dxa"/>
            <w:gridSpan w:val="3"/>
            <w:tcBorders>
              <w:top w:val="single" w:sz="4" w:space="0" w:color="auto"/>
              <w:left w:val="single" w:sz="4" w:space="0" w:color="auto"/>
              <w:bottom w:val="single" w:sz="4" w:space="0" w:color="auto"/>
              <w:right w:val="single" w:sz="4" w:space="0" w:color="auto"/>
            </w:tcBorders>
            <w:hideMark/>
          </w:tcPr>
          <w:p w14:paraId="06CD346D" w14:textId="77777777" w:rsidR="00E82445" w:rsidRPr="00E82445" w:rsidRDefault="00E82445" w:rsidP="00E82445">
            <w:pPr>
              <w:jc w:val="center"/>
              <w:rPr>
                <w:color w:val="0D0D0D"/>
                <w:sz w:val="28"/>
                <w:szCs w:val="28"/>
              </w:rPr>
            </w:pPr>
            <w:r w:rsidRPr="00E82445">
              <w:rPr>
                <w:color w:val="0D0D0D"/>
                <w:sz w:val="28"/>
                <w:szCs w:val="28"/>
              </w:rPr>
              <w:t>Ожидаемый эффект</w:t>
            </w:r>
          </w:p>
        </w:tc>
      </w:tr>
      <w:tr w:rsidR="00E82445" w:rsidRPr="00E82445" w14:paraId="703936D0" w14:textId="77777777" w:rsidTr="00E82445">
        <w:tc>
          <w:tcPr>
            <w:tcW w:w="3339" w:type="dxa"/>
            <w:vMerge/>
            <w:tcBorders>
              <w:left w:val="single" w:sz="4" w:space="0" w:color="auto"/>
              <w:bottom w:val="single" w:sz="4" w:space="0" w:color="auto"/>
              <w:right w:val="single" w:sz="4" w:space="0" w:color="auto"/>
            </w:tcBorders>
          </w:tcPr>
          <w:p w14:paraId="6839EF23" w14:textId="77777777" w:rsidR="00E82445" w:rsidRPr="00E82445" w:rsidRDefault="00E82445" w:rsidP="00E8244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81285" w14:textId="77777777" w:rsidR="00E82445" w:rsidRPr="00E82445" w:rsidRDefault="00E82445" w:rsidP="00E8244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B3503" w14:textId="77777777" w:rsidR="00E82445" w:rsidRPr="00E82445" w:rsidRDefault="00E82445" w:rsidP="00E82445">
            <w:pPr>
              <w:jc w:val="center"/>
              <w:rPr>
                <w:color w:val="0D0D0D"/>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52FD6C83" w14:textId="77777777" w:rsidR="00E82445" w:rsidRPr="00E82445" w:rsidRDefault="00E82445" w:rsidP="00E82445">
            <w:pPr>
              <w:jc w:val="center"/>
              <w:rPr>
                <w:color w:val="0D0D0D"/>
                <w:sz w:val="28"/>
                <w:szCs w:val="28"/>
              </w:rPr>
            </w:pPr>
            <w:r w:rsidRPr="00E82445">
              <w:rPr>
                <w:color w:val="0D0D0D"/>
                <w:sz w:val="28"/>
                <w:szCs w:val="28"/>
              </w:rPr>
              <w:t>Наименование показателей</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F38AECF" w14:textId="77777777" w:rsidR="00E82445" w:rsidRPr="00E82445" w:rsidRDefault="00E82445" w:rsidP="00E82445">
            <w:pPr>
              <w:jc w:val="center"/>
              <w:rPr>
                <w:color w:val="0D0D0D"/>
                <w:sz w:val="28"/>
                <w:szCs w:val="28"/>
              </w:rPr>
            </w:pPr>
            <w:r w:rsidRPr="00E82445">
              <w:rPr>
                <w:color w:val="0D0D0D"/>
                <w:sz w:val="28"/>
                <w:szCs w:val="28"/>
              </w:rPr>
              <w:t>тыс. руб.</w:t>
            </w:r>
          </w:p>
        </w:tc>
        <w:tc>
          <w:tcPr>
            <w:tcW w:w="961" w:type="dxa"/>
            <w:tcBorders>
              <w:top w:val="single" w:sz="4" w:space="0" w:color="auto"/>
              <w:left w:val="single" w:sz="4" w:space="0" w:color="auto"/>
              <w:bottom w:val="single" w:sz="4" w:space="0" w:color="auto"/>
              <w:right w:val="single" w:sz="4" w:space="0" w:color="auto"/>
            </w:tcBorders>
            <w:vAlign w:val="center"/>
            <w:hideMark/>
          </w:tcPr>
          <w:p w14:paraId="1C973782" w14:textId="77777777" w:rsidR="00E82445" w:rsidRPr="00E82445" w:rsidRDefault="00E82445" w:rsidP="00E82445">
            <w:pPr>
              <w:jc w:val="center"/>
              <w:rPr>
                <w:color w:val="0D0D0D"/>
                <w:sz w:val="28"/>
                <w:szCs w:val="28"/>
              </w:rPr>
            </w:pPr>
            <w:r w:rsidRPr="00E82445">
              <w:rPr>
                <w:color w:val="0D0D0D"/>
                <w:sz w:val="28"/>
                <w:szCs w:val="28"/>
              </w:rPr>
              <w:t>%</w:t>
            </w:r>
          </w:p>
        </w:tc>
      </w:tr>
      <w:tr w:rsidR="00E82445" w:rsidRPr="00E82445" w14:paraId="29EE9225" w14:textId="77777777" w:rsidTr="00E82445">
        <w:tc>
          <w:tcPr>
            <w:tcW w:w="10490" w:type="dxa"/>
            <w:gridSpan w:val="6"/>
            <w:tcBorders>
              <w:top w:val="single" w:sz="4" w:space="0" w:color="auto"/>
              <w:left w:val="single" w:sz="4" w:space="0" w:color="auto"/>
              <w:bottom w:val="single" w:sz="4" w:space="0" w:color="auto"/>
              <w:right w:val="single" w:sz="4" w:space="0" w:color="auto"/>
            </w:tcBorders>
          </w:tcPr>
          <w:p w14:paraId="5DF8B96E" w14:textId="77777777" w:rsidR="00E82445" w:rsidRPr="00E82445" w:rsidRDefault="00E82445" w:rsidP="00E82445">
            <w:pPr>
              <w:ind w:left="720"/>
              <w:contextualSpacing/>
              <w:jc w:val="center"/>
              <w:rPr>
                <w:color w:val="0D0D0D"/>
                <w:sz w:val="28"/>
                <w:szCs w:val="28"/>
              </w:rPr>
            </w:pPr>
            <w:r w:rsidRPr="00E82445">
              <w:rPr>
                <w:color w:val="0D0D0D"/>
                <w:sz w:val="28"/>
                <w:szCs w:val="28"/>
              </w:rPr>
              <w:t>Водоотведение (очистка сточных вод)</w:t>
            </w:r>
          </w:p>
        </w:tc>
      </w:tr>
      <w:tr w:rsidR="00E82445" w:rsidRPr="00E82445" w14:paraId="5ED705C2" w14:textId="77777777" w:rsidTr="00E82445">
        <w:tc>
          <w:tcPr>
            <w:tcW w:w="3339" w:type="dxa"/>
            <w:tcBorders>
              <w:top w:val="single" w:sz="4" w:space="0" w:color="auto"/>
              <w:left w:val="single" w:sz="4" w:space="0" w:color="auto"/>
              <w:bottom w:val="single" w:sz="4" w:space="0" w:color="auto"/>
              <w:right w:val="single" w:sz="4" w:space="0" w:color="auto"/>
            </w:tcBorders>
            <w:vAlign w:val="center"/>
          </w:tcPr>
          <w:p w14:paraId="40695F79" w14:textId="77777777" w:rsidR="00E82445" w:rsidRPr="00E82445" w:rsidRDefault="00E82445" w:rsidP="00E82445">
            <w:pPr>
              <w:jc w:val="center"/>
              <w:rPr>
                <w:color w:val="0D0D0D"/>
                <w:sz w:val="28"/>
                <w:szCs w:val="28"/>
              </w:rPr>
            </w:pPr>
            <w:r w:rsidRPr="00E82445">
              <w:rPr>
                <w:color w:val="0D0D0D"/>
                <w:sz w:val="28"/>
                <w:szCs w:val="28"/>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5806A1E" w14:textId="77777777" w:rsidR="00E82445" w:rsidRPr="00E82445" w:rsidRDefault="00E82445" w:rsidP="00E82445">
            <w:pPr>
              <w:jc w:val="center"/>
              <w:rPr>
                <w:color w:val="0D0D0D"/>
                <w:sz w:val="28"/>
                <w:szCs w:val="28"/>
              </w:rPr>
            </w:pPr>
            <w:r w:rsidRPr="00E82445">
              <w:rPr>
                <w:color w:val="0D0D0D"/>
                <w:sz w:val="28"/>
                <w:szCs w:val="28"/>
              </w:rPr>
              <w:t>-</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A73CD7A" w14:textId="77777777" w:rsidR="00E82445" w:rsidRPr="00E82445" w:rsidRDefault="00E82445" w:rsidP="00E82445">
            <w:pPr>
              <w:jc w:val="center"/>
              <w:rPr>
                <w:color w:val="0D0D0D"/>
                <w:sz w:val="28"/>
                <w:szCs w:val="28"/>
              </w:rPr>
            </w:pPr>
            <w:r w:rsidRPr="00E82445">
              <w:rPr>
                <w:color w:val="0D0D0D"/>
                <w:sz w:val="28"/>
                <w:szCs w:val="28"/>
              </w:rPr>
              <w:t>-</w:t>
            </w:r>
          </w:p>
        </w:tc>
        <w:tc>
          <w:tcPr>
            <w:tcW w:w="2264" w:type="dxa"/>
            <w:tcBorders>
              <w:top w:val="single" w:sz="4" w:space="0" w:color="auto"/>
              <w:left w:val="single" w:sz="4" w:space="0" w:color="auto"/>
              <w:bottom w:val="single" w:sz="4" w:space="0" w:color="auto"/>
              <w:right w:val="single" w:sz="4" w:space="0" w:color="auto"/>
            </w:tcBorders>
            <w:hideMark/>
          </w:tcPr>
          <w:p w14:paraId="579E8D39" w14:textId="77777777" w:rsidR="00E82445" w:rsidRPr="00E82445" w:rsidRDefault="00E82445" w:rsidP="00E82445">
            <w:pPr>
              <w:jc w:val="center"/>
              <w:rPr>
                <w:color w:val="0D0D0D"/>
                <w:sz w:val="28"/>
                <w:szCs w:val="28"/>
              </w:rPr>
            </w:pPr>
            <w:r w:rsidRPr="00E82445">
              <w:rPr>
                <w:color w:val="0D0D0D"/>
                <w:sz w:val="28"/>
                <w:szCs w:val="28"/>
                <w:lang w:eastAsia="en-US"/>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89C9D9E" w14:textId="77777777" w:rsidR="00E82445" w:rsidRPr="00E82445" w:rsidRDefault="00E82445" w:rsidP="00E82445">
            <w:pPr>
              <w:jc w:val="center"/>
              <w:rPr>
                <w:color w:val="0D0D0D"/>
                <w:sz w:val="28"/>
                <w:szCs w:val="28"/>
              </w:rPr>
            </w:pPr>
            <w:r w:rsidRPr="00E82445">
              <w:rPr>
                <w:color w:val="0D0D0D"/>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hideMark/>
          </w:tcPr>
          <w:p w14:paraId="2B57B567" w14:textId="77777777" w:rsidR="00E82445" w:rsidRPr="00E82445" w:rsidRDefault="00E82445" w:rsidP="00E82445">
            <w:pPr>
              <w:jc w:val="center"/>
              <w:rPr>
                <w:color w:val="0D0D0D"/>
                <w:sz w:val="28"/>
                <w:szCs w:val="28"/>
              </w:rPr>
            </w:pPr>
            <w:r w:rsidRPr="00E82445">
              <w:rPr>
                <w:color w:val="0D0D0D"/>
                <w:sz w:val="28"/>
                <w:szCs w:val="28"/>
              </w:rPr>
              <w:t>-</w:t>
            </w:r>
          </w:p>
        </w:tc>
      </w:tr>
    </w:tbl>
    <w:p w14:paraId="7A04DF68" w14:textId="77777777" w:rsidR="00E82445" w:rsidRPr="00E82445" w:rsidRDefault="00E82445" w:rsidP="00E82445">
      <w:pPr>
        <w:jc w:val="center"/>
        <w:rPr>
          <w:sz w:val="28"/>
          <w:szCs w:val="28"/>
        </w:rPr>
      </w:pPr>
    </w:p>
    <w:p w14:paraId="27FB8342" w14:textId="77777777" w:rsidR="00E82445" w:rsidRPr="00E82445" w:rsidRDefault="00E82445" w:rsidP="00E82445">
      <w:pPr>
        <w:jc w:val="center"/>
        <w:rPr>
          <w:sz w:val="28"/>
          <w:szCs w:val="28"/>
        </w:rPr>
      </w:pPr>
    </w:p>
    <w:p w14:paraId="76E732CC" w14:textId="77777777" w:rsidR="00E82445" w:rsidRPr="00E82445" w:rsidRDefault="00E82445" w:rsidP="00E82445">
      <w:pPr>
        <w:jc w:val="center"/>
        <w:rPr>
          <w:sz w:val="28"/>
          <w:szCs w:val="28"/>
        </w:rPr>
      </w:pPr>
    </w:p>
    <w:p w14:paraId="1E94A250" w14:textId="77777777" w:rsidR="00E82445" w:rsidRPr="00E82445" w:rsidRDefault="00E82445" w:rsidP="00E82445">
      <w:pPr>
        <w:jc w:val="center"/>
        <w:rPr>
          <w:sz w:val="28"/>
          <w:szCs w:val="28"/>
        </w:rPr>
      </w:pPr>
    </w:p>
    <w:p w14:paraId="4723A79C" w14:textId="77777777" w:rsidR="00E82445" w:rsidRPr="00E82445" w:rsidRDefault="00E82445" w:rsidP="00E82445">
      <w:pPr>
        <w:jc w:val="center"/>
        <w:rPr>
          <w:sz w:val="28"/>
          <w:szCs w:val="28"/>
        </w:rPr>
      </w:pPr>
    </w:p>
    <w:p w14:paraId="3DE1EFA0" w14:textId="77777777" w:rsidR="00E82445" w:rsidRPr="00E82445" w:rsidRDefault="00E82445" w:rsidP="00E82445">
      <w:pPr>
        <w:jc w:val="center"/>
        <w:rPr>
          <w:sz w:val="28"/>
          <w:szCs w:val="28"/>
        </w:rPr>
      </w:pPr>
    </w:p>
    <w:p w14:paraId="663B4EBB" w14:textId="77777777" w:rsidR="00E82445" w:rsidRPr="00E82445" w:rsidRDefault="00E82445" w:rsidP="00E82445">
      <w:pPr>
        <w:jc w:val="center"/>
        <w:rPr>
          <w:color w:val="0D0D0D"/>
          <w:sz w:val="28"/>
          <w:szCs w:val="28"/>
        </w:rPr>
      </w:pPr>
    </w:p>
    <w:p w14:paraId="0C484177" w14:textId="77777777" w:rsidR="00E82445" w:rsidRPr="00E82445" w:rsidRDefault="00E82445" w:rsidP="00E82445">
      <w:pPr>
        <w:jc w:val="center"/>
        <w:rPr>
          <w:color w:val="0D0D0D"/>
          <w:sz w:val="28"/>
          <w:szCs w:val="28"/>
        </w:rPr>
      </w:pPr>
      <w:r w:rsidRPr="00E82445">
        <w:rPr>
          <w:color w:val="0D0D0D"/>
          <w:sz w:val="28"/>
          <w:szCs w:val="28"/>
        </w:rPr>
        <w:t>Раздел 3. Перечень плановых мероприятий, направленных на улучшение качества очистки сточных вод</w:t>
      </w:r>
    </w:p>
    <w:p w14:paraId="4B042A6D" w14:textId="77777777" w:rsidR="00E82445" w:rsidRPr="00E82445" w:rsidRDefault="00E82445" w:rsidP="00E82445">
      <w:pPr>
        <w:jc w:val="center"/>
        <w:rPr>
          <w:color w:val="0D0D0D"/>
          <w:sz w:val="28"/>
          <w:szCs w:val="28"/>
        </w:rPr>
      </w:pPr>
    </w:p>
    <w:tbl>
      <w:tblPr>
        <w:tblStyle w:val="af"/>
        <w:tblW w:w="9924" w:type="dxa"/>
        <w:tblInd w:w="-431" w:type="dxa"/>
        <w:tblLook w:val="04A0" w:firstRow="1" w:lastRow="0" w:firstColumn="1" w:lastColumn="0" w:noHBand="0" w:noVBand="1"/>
      </w:tblPr>
      <w:tblGrid>
        <w:gridCol w:w="2694"/>
        <w:gridCol w:w="1415"/>
        <w:gridCol w:w="1457"/>
        <w:gridCol w:w="1965"/>
        <w:gridCol w:w="1309"/>
        <w:gridCol w:w="1084"/>
      </w:tblGrid>
      <w:tr w:rsidR="00E82445" w:rsidRPr="00E82445" w14:paraId="431440AD" w14:textId="77777777" w:rsidTr="00E8244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79DC7A46" w14:textId="77777777" w:rsidR="00E82445" w:rsidRPr="00E82445" w:rsidRDefault="00E82445" w:rsidP="00E82445">
            <w:pPr>
              <w:jc w:val="center"/>
              <w:rPr>
                <w:color w:val="0D0D0D"/>
                <w:sz w:val="28"/>
                <w:szCs w:val="28"/>
              </w:rPr>
            </w:pPr>
            <w:r w:rsidRPr="00E82445">
              <w:rPr>
                <w:color w:val="0D0D0D"/>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A4BD81A" w14:textId="77777777" w:rsidR="00E82445" w:rsidRPr="00E82445" w:rsidRDefault="00E82445" w:rsidP="00E82445">
            <w:pPr>
              <w:jc w:val="center"/>
              <w:rPr>
                <w:color w:val="0D0D0D"/>
                <w:sz w:val="28"/>
                <w:szCs w:val="28"/>
              </w:rPr>
            </w:pPr>
            <w:r w:rsidRPr="00E82445">
              <w:rPr>
                <w:color w:val="0D0D0D"/>
                <w:sz w:val="28"/>
                <w:szCs w:val="28"/>
              </w:rPr>
              <w:t xml:space="preserve">Срок </w:t>
            </w:r>
            <w:proofErr w:type="spellStart"/>
            <w:proofErr w:type="gramStart"/>
            <w:r w:rsidRPr="00E82445">
              <w:rPr>
                <w:color w:val="0D0D0D"/>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6AAE1CE8" w14:textId="77777777" w:rsidR="00E82445" w:rsidRPr="00E82445" w:rsidRDefault="00E82445" w:rsidP="00E82445">
            <w:pPr>
              <w:jc w:val="center"/>
              <w:rPr>
                <w:color w:val="0D0D0D"/>
                <w:sz w:val="28"/>
                <w:szCs w:val="28"/>
              </w:rPr>
            </w:pPr>
            <w:proofErr w:type="spellStart"/>
            <w:proofErr w:type="gramStart"/>
            <w:r w:rsidRPr="00E82445">
              <w:rPr>
                <w:color w:val="0D0D0D"/>
                <w:sz w:val="28"/>
                <w:szCs w:val="28"/>
              </w:rPr>
              <w:t>Финан-совые</w:t>
            </w:r>
            <w:proofErr w:type="spellEnd"/>
            <w:proofErr w:type="gramEnd"/>
            <w:r w:rsidRPr="00E82445">
              <w:rPr>
                <w:color w:val="0D0D0D"/>
                <w:sz w:val="28"/>
                <w:szCs w:val="28"/>
              </w:rPr>
              <w:t xml:space="preserve"> потреб-</w:t>
            </w:r>
            <w:proofErr w:type="spellStart"/>
            <w:r w:rsidRPr="00E82445">
              <w:rPr>
                <w:color w:val="0D0D0D"/>
                <w:sz w:val="28"/>
                <w:szCs w:val="28"/>
              </w:rPr>
              <w:t>ности</w:t>
            </w:r>
            <w:proofErr w:type="spellEnd"/>
            <w:r w:rsidRPr="00E82445">
              <w:rPr>
                <w:color w:val="0D0D0D"/>
                <w:sz w:val="28"/>
                <w:szCs w:val="28"/>
              </w:rPr>
              <w:t>, тыс. руб. (без НДС)</w:t>
            </w:r>
          </w:p>
        </w:tc>
        <w:tc>
          <w:tcPr>
            <w:tcW w:w="4358" w:type="dxa"/>
            <w:gridSpan w:val="3"/>
            <w:tcBorders>
              <w:top w:val="single" w:sz="4" w:space="0" w:color="auto"/>
              <w:left w:val="single" w:sz="4" w:space="0" w:color="auto"/>
              <w:bottom w:val="single" w:sz="4" w:space="0" w:color="auto"/>
              <w:right w:val="single" w:sz="4" w:space="0" w:color="auto"/>
            </w:tcBorders>
            <w:hideMark/>
          </w:tcPr>
          <w:p w14:paraId="3497EAB7" w14:textId="77777777" w:rsidR="00E82445" w:rsidRPr="00E82445" w:rsidRDefault="00E82445" w:rsidP="00E82445">
            <w:pPr>
              <w:jc w:val="center"/>
              <w:rPr>
                <w:color w:val="0D0D0D"/>
                <w:sz w:val="28"/>
                <w:szCs w:val="28"/>
              </w:rPr>
            </w:pPr>
            <w:r w:rsidRPr="00E82445">
              <w:rPr>
                <w:color w:val="0D0D0D"/>
                <w:sz w:val="28"/>
                <w:szCs w:val="28"/>
              </w:rPr>
              <w:t>Ожидаемый эффект</w:t>
            </w:r>
          </w:p>
        </w:tc>
      </w:tr>
      <w:tr w:rsidR="00E82445" w:rsidRPr="00E82445" w14:paraId="064D5B59" w14:textId="77777777" w:rsidTr="00E82445">
        <w:tc>
          <w:tcPr>
            <w:tcW w:w="0" w:type="auto"/>
            <w:vMerge/>
            <w:tcBorders>
              <w:top w:val="single" w:sz="4" w:space="0" w:color="auto"/>
              <w:left w:val="single" w:sz="4" w:space="0" w:color="auto"/>
              <w:bottom w:val="single" w:sz="4" w:space="0" w:color="auto"/>
              <w:right w:val="single" w:sz="4" w:space="0" w:color="auto"/>
            </w:tcBorders>
            <w:vAlign w:val="center"/>
            <w:hideMark/>
          </w:tcPr>
          <w:p w14:paraId="7B0210A6" w14:textId="77777777" w:rsidR="00E82445" w:rsidRPr="00E82445" w:rsidRDefault="00E82445" w:rsidP="00E8244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5AE69" w14:textId="77777777" w:rsidR="00E82445" w:rsidRPr="00E82445" w:rsidRDefault="00E82445" w:rsidP="00E8244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0C099" w14:textId="77777777" w:rsidR="00E82445" w:rsidRPr="00E82445" w:rsidRDefault="00E82445" w:rsidP="00E82445">
            <w:pPr>
              <w:jc w:val="center"/>
              <w:rPr>
                <w:color w:val="0D0D0D"/>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C2967E0" w14:textId="77777777" w:rsidR="00E82445" w:rsidRPr="00E82445" w:rsidRDefault="00E82445" w:rsidP="00E82445">
            <w:pPr>
              <w:jc w:val="center"/>
              <w:rPr>
                <w:color w:val="0D0D0D"/>
                <w:sz w:val="28"/>
                <w:szCs w:val="28"/>
              </w:rPr>
            </w:pPr>
            <w:r w:rsidRPr="00E82445">
              <w:rPr>
                <w:color w:val="0D0D0D"/>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B82E25A" w14:textId="77777777" w:rsidR="00E82445" w:rsidRPr="00E82445" w:rsidRDefault="00E82445" w:rsidP="00E82445">
            <w:pPr>
              <w:jc w:val="center"/>
              <w:rPr>
                <w:color w:val="0D0D0D"/>
                <w:sz w:val="28"/>
                <w:szCs w:val="28"/>
              </w:rPr>
            </w:pPr>
            <w:r w:rsidRPr="00E82445">
              <w:rPr>
                <w:color w:val="0D0D0D"/>
                <w:sz w:val="28"/>
                <w:szCs w:val="28"/>
              </w:rPr>
              <w:t>тыс. руб.</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73278B4" w14:textId="77777777" w:rsidR="00E82445" w:rsidRPr="00E82445" w:rsidRDefault="00E82445" w:rsidP="00E82445">
            <w:pPr>
              <w:jc w:val="center"/>
              <w:rPr>
                <w:color w:val="0D0D0D"/>
                <w:sz w:val="28"/>
                <w:szCs w:val="28"/>
              </w:rPr>
            </w:pPr>
            <w:r w:rsidRPr="00E82445">
              <w:rPr>
                <w:color w:val="0D0D0D"/>
                <w:sz w:val="28"/>
                <w:szCs w:val="28"/>
              </w:rPr>
              <w:t>%</w:t>
            </w:r>
          </w:p>
        </w:tc>
      </w:tr>
      <w:tr w:rsidR="00E82445" w:rsidRPr="00E82445" w14:paraId="467D9C61" w14:textId="77777777" w:rsidTr="00E82445">
        <w:tc>
          <w:tcPr>
            <w:tcW w:w="9924" w:type="dxa"/>
            <w:gridSpan w:val="6"/>
            <w:tcBorders>
              <w:top w:val="single" w:sz="4" w:space="0" w:color="auto"/>
              <w:left w:val="single" w:sz="4" w:space="0" w:color="auto"/>
              <w:bottom w:val="single" w:sz="4" w:space="0" w:color="auto"/>
              <w:right w:val="single" w:sz="4" w:space="0" w:color="auto"/>
            </w:tcBorders>
            <w:hideMark/>
          </w:tcPr>
          <w:p w14:paraId="60B62385" w14:textId="77777777" w:rsidR="00E82445" w:rsidRPr="00E82445" w:rsidRDefault="00E82445" w:rsidP="00E82445">
            <w:pPr>
              <w:jc w:val="center"/>
              <w:rPr>
                <w:color w:val="0D0D0D"/>
                <w:sz w:val="28"/>
                <w:szCs w:val="28"/>
              </w:rPr>
            </w:pPr>
            <w:r w:rsidRPr="00E82445">
              <w:rPr>
                <w:color w:val="0D0D0D"/>
                <w:sz w:val="28"/>
                <w:szCs w:val="28"/>
              </w:rPr>
              <w:t>Водоотведение (очистка сточных вод)</w:t>
            </w:r>
          </w:p>
        </w:tc>
      </w:tr>
      <w:tr w:rsidR="00E82445" w:rsidRPr="00E82445" w14:paraId="273C4DDE" w14:textId="77777777" w:rsidTr="00E82445">
        <w:tc>
          <w:tcPr>
            <w:tcW w:w="2694" w:type="dxa"/>
            <w:tcBorders>
              <w:top w:val="single" w:sz="4" w:space="0" w:color="auto"/>
              <w:left w:val="single" w:sz="4" w:space="0" w:color="auto"/>
              <w:bottom w:val="single" w:sz="4" w:space="0" w:color="auto"/>
              <w:right w:val="single" w:sz="4" w:space="0" w:color="auto"/>
            </w:tcBorders>
            <w:hideMark/>
          </w:tcPr>
          <w:p w14:paraId="5BE500C4" w14:textId="77777777" w:rsidR="00E82445" w:rsidRPr="00E82445" w:rsidRDefault="00E82445" w:rsidP="00E82445">
            <w:pPr>
              <w:jc w:val="center"/>
              <w:rPr>
                <w:color w:val="0D0D0D"/>
                <w:sz w:val="28"/>
                <w:szCs w:val="28"/>
              </w:rPr>
            </w:pPr>
            <w:r w:rsidRPr="00E82445">
              <w:rPr>
                <w:color w:val="0D0D0D"/>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7B5B3CA3" w14:textId="77777777" w:rsidR="00E82445" w:rsidRPr="00E82445" w:rsidRDefault="00E82445" w:rsidP="00E82445">
            <w:pPr>
              <w:jc w:val="center"/>
              <w:rPr>
                <w:color w:val="0D0D0D"/>
                <w:sz w:val="28"/>
                <w:szCs w:val="28"/>
              </w:rPr>
            </w:pPr>
            <w:r w:rsidRPr="00E82445">
              <w:rPr>
                <w:color w:val="0D0D0D"/>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76322675" w14:textId="77777777" w:rsidR="00E82445" w:rsidRPr="00E82445" w:rsidRDefault="00E82445" w:rsidP="00E82445">
            <w:pPr>
              <w:jc w:val="center"/>
              <w:rPr>
                <w:color w:val="0D0D0D"/>
                <w:sz w:val="28"/>
                <w:szCs w:val="28"/>
              </w:rPr>
            </w:pPr>
            <w:r w:rsidRPr="00E82445">
              <w:rPr>
                <w:color w:val="0D0D0D"/>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CFA5069" w14:textId="77777777" w:rsidR="00E82445" w:rsidRPr="00E82445" w:rsidRDefault="00E82445" w:rsidP="00E82445">
            <w:pPr>
              <w:jc w:val="center"/>
              <w:rPr>
                <w:color w:val="0D0D0D"/>
                <w:sz w:val="28"/>
                <w:szCs w:val="28"/>
              </w:rPr>
            </w:pPr>
            <w:r w:rsidRPr="00E82445">
              <w:rPr>
                <w:color w:val="0D0D0D"/>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9EBBA5E" w14:textId="77777777" w:rsidR="00E82445" w:rsidRPr="00E82445" w:rsidRDefault="00E82445" w:rsidP="00E82445">
            <w:pPr>
              <w:jc w:val="center"/>
              <w:rPr>
                <w:color w:val="0D0D0D"/>
                <w:sz w:val="28"/>
                <w:szCs w:val="28"/>
              </w:rPr>
            </w:pPr>
            <w:r w:rsidRPr="00E82445">
              <w:rPr>
                <w:color w:val="0D0D0D"/>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14:paraId="5359631E" w14:textId="77777777" w:rsidR="00E82445" w:rsidRPr="00E82445" w:rsidRDefault="00E82445" w:rsidP="00E82445">
            <w:pPr>
              <w:jc w:val="center"/>
              <w:rPr>
                <w:color w:val="0D0D0D"/>
                <w:sz w:val="28"/>
                <w:szCs w:val="28"/>
              </w:rPr>
            </w:pPr>
            <w:r w:rsidRPr="00E82445">
              <w:rPr>
                <w:color w:val="0D0D0D"/>
                <w:sz w:val="28"/>
                <w:szCs w:val="28"/>
              </w:rPr>
              <w:t>-</w:t>
            </w:r>
          </w:p>
        </w:tc>
      </w:tr>
    </w:tbl>
    <w:p w14:paraId="4F83FA91" w14:textId="77777777" w:rsidR="00E82445" w:rsidRPr="00E82445" w:rsidRDefault="00E82445" w:rsidP="00E82445">
      <w:pPr>
        <w:jc w:val="center"/>
        <w:rPr>
          <w:color w:val="0D0D0D"/>
          <w:sz w:val="28"/>
          <w:szCs w:val="28"/>
        </w:rPr>
      </w:pPr>
    </w:p>
    <w:p w14:paraId="15305A01" w14:textId="77777777" w:rsidR="00E82445" w:rsidRPr="00E82445" w:rsidRDefault="00E82445" w:rsidP="00E82445">
      <w:pPr>
        <w:jc w:val="center"/>
        <w:rPr>
          <w:color w:val="0D0D0D"/>
          <w:sz w:val="28"/>
          <w:szCs w:val="28"/>
        </w:rPr>
      </w:pPr>
    </w:p>
    <w:p w14:paraId="7AF99D38" w14:textId="77777777" w:rsidR="00E82445" w:rsidRPr="00E82445" w:rsidRDefault="00E82445" w:rsidP="00E82445">
      <w:pPr>
        <w:jc w:val="center"/>
        <w:rPr>
          <w:sz w:val="28"/>
          <w:szCs w:val="28"/>
        </w:rPr>
      </w:pPr>
    </w:p>
    <w:p w14:paraId="55116AC6" w14:textId="77777777" w:rsidR="00E82445" w:rsidRPr="00E82445" w:rsidRDefault="00E82445" w:rsidP="00E82445">
      <w:pPr>
        <w:jc w:val="center"/>
        <w:rPr>
          <w:sz w:val="28"/>
          <w:szCs w:val="28"/>
        </w:rPr>
      </w:pPr>
    </w:p>
    <w:p w14:paraId="183A0A78" w14:textId="77777777" w:rsidR="00E82445" w:rsidRPr="00E82445" w:rsidRDefault="00E82445" w:rsidP="00E82445">
      <w:pPr>
        <w:jc w:val="center"/>
        <w:rPr>
          <w:sz w:val="28"/>
          <w:szCs w:val="28"/>
        </w:rPr>
      </w:pPr>
    </w:p>
    <w:p w14:paraId="464BE088" w14:textId="77777777" w:rsidR="00E82445" w:rsidRPr="00E82445" w:rsidRDefault="00E82445" w:rsidP="00E82445">
      <w:pPr>
        <w:jc w:val="center"/>
        <w:rPr>
          <w:sz w:val="28"/>
          <w:szCs w:val="28"/>
        </w:rPr>
      </w:pPr>
    </w:p>
    <w:p w14:paraId="67F1970C" w14:textId="77777777" w:rsidR="00E82445" w:rsidRPr="00E82445" w:rsidRDefault="00E82445" w:rsidP="00E82445">
      <w:pPr>
        <w:jc w:val="center"/>
        <w:rPr>
          <w:sz w:val="28"/>
          <w:szCs w:val="28"/>
        </w:rPr>
      </w:pPr>
      <w:r w:rsidRPr="00E82445">
        <w:rPr>
          <w:sz w:val="28"/>
          <w:szCs w:val="28"/>
        </w:rPr>
        <w:t>Раздел 4. Перечень плановых мероприятий по энергосбережению и повышению энергетической эффективности водоотведения</w:t>
      </w:r>
    </w:p>
    <w:p w14:paraId="3A3C98CD" w14:textId="77777777" w:rsidR="00E82445" w:rsidRPr="00E82445" w:rsidRDefault="00E82445" w:rsidP="00E82445">
      <w:pPr>
        <w:jc w:val="center"/>
        <w:rPr>
          <w:sz w:val="28"/>
          <w:szCs w:val="28"/>
        </w:rPr>
      </w:pPr>
    </w:p>
    <w:tbl>
      <w:tblPr>
        <w:tblStyle w:val="af"/>
        <w:tblW w:w="10083" w:type="dxa"/>
        <w:tblInd w:w="-431" w:type="dxa"/>
        <w:tblLook w:val="04A0" w:firstRow="1" w:lastRow="0" w:firstColumn="1" w:lastColumn="0" w:noHBand="0" w:noVBand="1"/>
      </w:tblPr>
      <w:tblGrid>
        <w:gridCol w:w="2694"/>
        <w:gridCol w:w="1415"/>
        <w:gridCol w:w="1457"/>
        <w:gridCol w:w="1965"/>
        <w:gridCol w:w="1309"/>
        <w:gridCol w:w="1243"/>
      </w:tblGrid>
      <w:tr w:rsidR="00E82445" w:rsidRPr="00E82445" w14:paraId="0FBF58C0" w14:textId="77777777" w:rsidTr="00E8244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1BECA76" w14:textId="77777777" w:rsidR="00E82445" w:rsidRPr="00E82445" w:rsidRDefault="00E82445" w:rsidP="00E82445">
            <w:pPr>
              <w:jc w:val="center"/>
              <w:rPr>
                <w:color w:val="0D0D0D"/>
                <w:sz w:val="28"/>
                <w:szCs w:val="28"/>
              </w:rPr>
            </w:pPr>
            <w:r w:rsidRPr="00E82445">
              <w:rPr>
                <w:color w:val="0D0D0D"/>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4F69F07A" w14:textId="77777777" w:rsidR="00E82445" w:rsidRPr="00E82445" w:rsidRDefault="00E82445" w:rsidP="00E82445">
            <w:pPr>
              <w:jc w:val="center"/>
              <w:rPr>
                <w:color w:val="0D0D0D"/>
                <w:sz w:val="28"/>
                <w:szCs w:val="28"/>
              </w:rPr>
            </w:pPr>
            <w:r w:rsidRPr="00E82445">
              <w:rPr>
                <w:color w:val="0D0D0D"/>
                <w:sz w:val="28"/>
                <w:szCs w:val="28"/>
              </w:rPr>
              <w:t xml:space="preserve">Срок </w:t>
            </w:r>
            <w:proofErr w:type="spellStart"/>
            <w:proofErr w:type="gramStart"/>
            <w:r w:rsidRPr="00E82445">
              <w:rPr>
                <w:color w:val="0D0D0D"/>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2E3B4978" w14:textId="77777777" w:rsidR="00E82445" w:rsidRPr="00E82445" w:rsidRDefault="00E82445" w:rsidP="00E82445">
            <w:pPr>
              <w:jc w:val="center"/>
              <w:rPr>
                <w:color w:val="0D0D0D"/>
                <w:sz w:val="28"/>
                <w:szCs w:val="28"/>
              </w:rPr>
            </w:pPr>
            <w:proofErr w:type="spellStart"/>
            <w:proofErr w:type="gramStart"/>
            <w:r w:rsidRPr="00E82445">
              <w:rPr>
                <w:color w:val="0D0D0D"/>
                <w:sz w:val="28"/>
                <w:szCs w:val="28"/>
              </w:rPr>
              <w:t>Финан-совые</w:t>
            </w:r>
            <w:proofErr w:type="spellEnd"/>
            <w:proofErr w:type="gramEnd"/>
            <w:r w:rsidRPr="00E82445">
              <w:rPr>
                <w:color w:val="0D0D0D"/>
                <w:sz w:val="28"/>
                <w:szCs w:val="28"/>
              </w:rPr>
              <w:t xml:space="preserve"> потреб-</w:t>
            </w:r>
            <w:proofErr w:type="spellStart"/>
            <w:r w:rsidRPr="00E82445">
              <w:rPr>
                <w:color w:val="0D0D0D"/>
                <w:sz w:val="28"/>
                <w:szCs w:val="28"/>
              </w:rPr>
              <w:t>ности</w:t>
            </w:r>
            <w:proofErr w:type="spellEnd"/>
            <w:r w:rsidRPr="00E82445">
              <w:rPr>
                <w:color w:val="0D0D0D"/>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337E4F92" w14:textId="77777777" w:rsidR="00E82445" w:rsidRPr="00E82445" w:rsidRDefault="00E82445" w:rsidP="00E82445">
            <w:pPr>
              <w:jc w:val="center"/>
              <w:rPr>
                <w:color w:val="0D0D0D"/>
                <w:sz w:val="28"/>
                <w:szCs w:val="28"/>
              </w:rPr>
            </w:pPr>
            <w:r w:rsidRPr="00E82445">
              <w:rPr>
                <w:color w:val="0D0D0D"/>
                <w:sz w:val="28"/>
                <w:szCs w:val="28"/>
              </w:rPr>
              <w:t>Ожидаемый эффект</w:t>
            </w:r>
          </w:p>
        </w:tc>
      </w:tr>
      <w:tr w:rsidR="00E82445" w:rsidRPr="00E82445" w14:paraId="086683B3" w14:textId="77777777" w:rsidTr="00E82445">
        <w:tc>
          <w:tcPr>
            <w:tcW w:w="0" w:type="auto"/>
            <w:vMerge/>
            <w:tcBorders>
              <w:top w:val="single" w:sz="4" w:space="0" w:color="auto"/>
              <w:left w:val="single" w:sz="4" w:space="0" w:color="auto"/>
              <w:bottom w:val="single" w:sz="4" w:space="0" w:color="auto"/>
              <w:right w:val="single" w:sz="4" w:space="0" w:color="auto"/>
            </w:tcBorders>
            <w:vAlign w:val="center"/>
            <w:hideMark/>
          </w:tcPr>
          <w:p w14:paraId="3ABC86E1" w14:textId="77777777" w:rsidR="00E82445" w:rsidRPr="00E82445" w:rsidRDefault="00E82445" w:rsidP="00E8244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4A5D" w14:textId="77777777" w:rsidR="00E82445" w:rsidRPr="00E82445" w:rsidRDefault="00E82445" w:rsidP="00E8244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4CFD1" w14:textId="77777777" w:rsidR="00E82445" w:rsidRPr="00E82445" w:rsidRDefault="00E82445" w:rsidP="00E82445">
            <w:pPr>
              <w:jc w:val="center"/>
              <w:rPr>
                <w:color w:val="0D0D0D"/>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78454C7B" w14:textId="77777777" w:rsidR="00E82445" w:rsidRPr="00E82445" w:rsidRDefault="00E82445" w:rsidP="00E82445">
            <w:pPr>
              <w:jc w:val="center"/>
              <w:rPr>
                <w:color w:val="0D0D0D"/>
                <w:sz w:val="28"/>
                <w:szCs w:val="28"/>
              </w:rPr>
            </w:pPr>
            <w:r w:rsidRPr="00E82445">
              <w:rPr>
                <w:color w:val="0D0D0D"/>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593F66F" w14:textId="77777777" w:rsidR="00E82445" w:rsidRPr="00E82445" w:rsidRDefault="00E82445" w:rsidP="00E82445">
            <w:pPr>
              <w:jc w:val="center"/>
              <w:rPr>
                <w:color w:val="0D0D0D"/>
                <w:sz w:val="28"/>
                <w:szCs w:val="28"/>
              </w:rPr>
            </w:pPr>
            <w:r w:rsidRPr="00E82445">
              <w:rPr>
                <w:color w:val="0D0D0D"/>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861BB97" w14:textId="77777777" w:rsidR="00E82445" w:rsidRPr="00E82445" w:rsidRDefault="00E82445" w:rsidP="00E82445">
            <w:pPr>
              <w:jc w:val="center"/>
              <w:rPr>
                <w:color w:val="0D0D0D"/>
                <w:sz w:val="28"/>
                <w:szCs w:val="28"/>
              </w:rPr>
            </w:pPr>
            <w:r w:rsidRPr="00E82445">
              <w:rPr>
                <w:color w:val="0D0D0D"/>
                <w:sz w:val="28"/>
                <w:szCs w:val="28"/>
              </w:rPr>
              <w:t>%</w:t>
            </w:r>
          </w:p>
        </w:tc>
      </w:tr>
      <w:tr w:rsidR="00E82445" w:rsidRPr="00E82445" w14:paraId="59857BB1" w14:textId="77777777" w:rsidTr="00E82445">
        <w:tc>
          <w:tcPr>
            <w:tcW w:w="10083" w:type="dxa"/>
            <w:gridSpan w:val="6"/>
            <w:tcBorders>
              <w:top w:val="single" w:sz="4" w:space="0" w:color="auto"/>
              <w:left w:val="single" w:sz="4" w:space="0" w:color="auto"/>
              <w:bottom w:val="single" w:sz="4" w:space="0" w:color="auto"/>
              <w:right w:val="single" w:sz="4" w:space="0" w:color="auto"/>
            </w:tcBorders>
            <w:hideMark/>
          </w:tcPr>
          <w:p w14:paraId="5FD71675" w14:textId="77777777" w:rsidR="00E82445" w:rsidRPr="00E82445" w:rsidRDefault="00E82445" w:rsidP="00E82445">
            <w:pPr>
              <w:jc w:val="center"/>
              <w:rPr>
                <w:color w:val="0D0D0D"/>
                <w:sz w:val="28"/>
                <w:szCs w:val="28"/>
              </w:rPr>
            </w:pPr>
            <w:r w:rsidRPr="00E82445">
              <w:rPr>
                <w:color w:val="0D0D0D"/>
                <w:sz w:val="28"/>
                <w:szCs w:val="28"/>
              </w:rPr>
              <w:t>Водоотведение (очистка сточных вод)</w:t>
            </w:r>
          </w:p>
        </w:tc>
      </w:tr>
      <w:tr w:rsidR="00E82445" w:rsidRPr="00E82445" w14:paraId="3483C880" w14:textId="77777777" w:rsidTr="00E82445">
        <w:tc>
          <w:tcPr>
            <w:tcW w:w="2694" w:type="dxa"/>
            <w:tcBorders>
              <w:top w:val="single" w:sz="4" w:space="0" w:color="auto"/>
              <w:left w:val="single" w:sz="4" w:space="0" w:color="auto"/>
              <w:bottom w:val="single" w:sz="4" w:space="0" w:color="auto"/>
              <w:right w:val="single" w:sz="4" w:space="0" w:color="auto"/>
            </w:tcBorders>
            <w:hideMark/>
          </w:tcPr>
          <w:p w14:paraId="70E7126F" w14:textId="77777777" w:rsidR="00E82445" w:rsidRPr="00E82445" w:rsidRDefault="00E82445" w:rsidP="00E82445">
            <w:pPr>
              <w:jc w:val="center"/>
              <w:rPr>
                <w:color w:val="0D0D0D"/>
                <w:sz w:val="28"/>
                <w:szCs w:val="28"/>
              </w:rPr>
            </w:pPr>
            <w:r w:rsidRPr="00E82445">
              <w:rPr>
                <w:color w:val="0D0D0D"/>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6BBB240F" w14:textId="77777777" w:rsidR="00E82445" w:rsidRPr="00E82445" w:rsidRDefault="00E82445" w:rsidP="00E82445">
            <w:pPr>
              <w:jc w:val="center"/>
              <w:rPr>
                <w:color w:val="0D0D0D"/>
                <w:sz w:val="28"/>
                <w:szCs w:val="28"/>
              </w:rPr>
            </w:pPr>
            <w:r w:rsidRPr="00E82445">
              <w:rPr>
                <w:color w:val="0D0D0D"/>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563377B" w14:textId="77777777" w:rsidR="00E82445" w:rsidRPr="00E82445" w:rsidRDefault="00E82445" w:rsidP="00E82445">
            <w:pPr>
              <w:jc w:val="center"/>
              <w:rPr>
                <w:color w:val="0D0D0D"/>
                <w:sz w:val="28"/>
                <w:szCs w:val="28"/>
              </w:rPr>
            </w:pPr>
            <w:r w:rsidRPr="00E82445">
              <w:rPr>
                <w:color w:val="0D0D0D"/>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A54300A" w14:textId="77777777" w:rsidR="00E82445" w:rsidRPr="00E82445" w:rsidRDefault="00E82445" w:rsidP="00E82445">
            <w:pPr>
              <w:jc w:val="center"/>
              <w:rPr>
                <w:color w:val="0D0D0D"/>
                <w:sz w:val="28"/>
                <w:szCs w:val="28"/>
              </w:rPr>
            </w:pPr>
            <w:r w:rsidRPr="00E82445">
              <w:rPr>
                <w:color w:val="0D0D0D"/>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1AC3DEFB" w14:textId="77777777" w:rsidR="00E82445" w:rsidRPr="00E82445" w:rsidRDefault="00E82445" w:rsidP="00E82445">
            <w:pPr>
              <w:jc w:val="center"/>
              <w:rPr>
                <w:color w:val="0D0D0D"/>
                <w:sz w:val="28"/>
                <w:szCs w:val="28"/>
              </w:rPr>
            </w:pPr>
            <w:r w:rsidRPr="00E82445">
              <w:rPr>
                <w:color w:val="0D0D0D"/>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74DF383" w14:textId="77777777" w:rsidR="00E82445" w:rsidRPr="00E82445" w:rsidRDefault="00E82445" w:rsidP="00E82445">
            <w:pPr>
              <w:jc w:val="center"/>
              <w:rPr>
                <w:color w:val="0D0D0D"/>
                <w:sz w:val="28"/>
                <w:szCs w:val="28"/>
              </w:rPr>
            </w:pPr>
            <w:r w:rsidRPr="00E82445">
              <w:rPr>
                <w:color w:val="0D0D0D"/>
                <w:sz w:val="28"/>
                <w:szCs w:val="28"/>
              </w:rPr>
              <w:t>-</w:t>
            </w:r>
          </w:p>
        </w:tc>
      </w:tr>
    </w:tbl>
    <w:p w14:paraId="3EAF9D28" w14:textId="77777777" w:rsidR="00E82445" w:rsidRPr="00E82445" w:rsidRDefault="00E82445" w:rsidP="00E82445">
      <w:pPr>
        <w:jc w:val="center"/>
        <w:rPr>
          <w:sz w:val="28"/>
          <w:szCs w:val="28"/>
        </w:rPr>
      </w:pPr>
    </w:p>
    <w:p w14:paraId="722CEC62" w14:textId="77777777" w:rsidR="00E82445" w:rsidRPr="00E82445" w:rsidRDefault="00E82445" w:rsidP="00E82445">
      <w:pPr>
        <w:jc w:val="center"/>
        <w:rPr>
          <w:sz w:val="28"/>
          <w:szCs w:val="28"/>
        </w:rPr>
      </w:pPr>
    </w:p>
    <w:p w14:paraId="4075582C" w14:textId="77777777" w:rsidR="00E82445" w:rsidRPr="00E82445" w:rsidRDefault="00E82445" w:rsidP="00E82445">
      <w:pPr>
        <w:jc w:val="center"/>
        <w:rPr>
          <w:sz w:val="28"/>
          <w:szCs w:val="28"/>
        </w:rPr>
      </w:pPr>
    </w:p>
    <w:p w14:paraId="70C47177" w14:textId="77777777" w:rsidR="00E82445" w:rsidRPr="00E82445" w:rsidRDefault="00E82445" w:rsidP="00E82445">
      <w:pPr>
        <w:jc w:val="center"/>
        <w:rPr>
          <w:sz w:val="28"/>
          <w:szCs w:val="28"/>
        </w:rPr>
      </w:pPr>
    </w:p>
    <w:p w14:paraId="3B41C822" w14:textId="77777777" w:rsidR="00E82445" w:rsidRPr="00E82445" w:rsidRDefault="00E82445" w:rsidP="00E82445">
      <w:pPr>
        <w:jc w:val="center"/>
        <w:rPr>
          <w:sz w:val="28"/>
          <w:szCs w:val="28"/>
        </w:rPr>
      </w:pPr>
    </w:p>
    <w:p w14:paraId="65A79B63" w14:textId="77777777" w:rsidR="00E82445" w:rsidRPr="00E82445" w:rsidRDefault="00E82445" w:rsidP="00E82445">
      <w:pPr>
        <w:jc w:val="center"/>
        <w:rPr>
          <w:sz w:val="28"/>
          <w:szCs w:val="28"/>
        </w:rPr>
      </w:pPr>
    </w:p>
    <w:p w14:paraId="423A4A52" w14:textId="77777777" w:rsidR="00E82445" w:rsidRPr="00E82445" w:rsidRDefault="00E82445" w:rsidP="00E82445">
      <w:pPr>
        <w:jc w:val="center"/>
        <w:rPr>
          <w:sz w:val="28"/>
          <w:szCs w:val="28"/>
        </w:rPr>
      </w:pPr>
    </w:p>
    <w:p w14:paraId="51421510" w14:textId="77777777" w:rsidR="00E82445" w:rsidRPr="00E82445" w:rsidRDefault="00E82445" w:rsidP="00E82445">
      <w:pPr>
        <w:jc w:val="center"/>
        <w:rPr>
          <w:sz w:val="28"/>
          <w:szCs w:val="28"/>
        </w:rPr>
      </w:pPr>
    </w:p>
    <w:p w14:paraId="6F2EE884" w14:textId="77777777" w:rsidR="00E82445" w:rsidRPr="00E82445" w:rsidRDefault="00E82445" w:rsidP="00E82445">
      <w:pPr>
        <w:jc w:val="center"/>
        <w:rPr>
          <w:sz w:val="28"/>
          <w:szCs w:val="28"/>
        </w:rPr>
      </w:pPr>
    </w:p>
    <w:p w14:paraId="759B0AC2" w14:textId="77777777" w:rsidR="00E82445" w:rsidRPr="00E82445" w:rsidRDefault="00E82445" w:rsidP="00E82445">
      <w:pPr>
        <w:jc w:val="center"/>
        <w:rPr>
          <w:sz w:val="28"/>
          <w:szCs w:val="28"/>
        </w:rPr>
      </w:pPr>
    </w:p>
    <w:p w14:paraId="57F8A997" w14:textId="77777777" w:rsidR="00E82445" w:rsidRPr="00E82445" w:rsidRDefault="00E82445" w:rsidP="00E82445">
      <w:pPr>
        <w:jc w:val="center"/>
        <w:rPr>
          <w:sz w:val="28"/>
          <w:szCs w:val="28"/>
        </w:rPr>
      </w:pPr>
    </w:p>
    <w:p w14:paraId="798EDC18" w14:textId="77777777" w:rsidR="00E82445" w:rsidRPr="00E82445" w:rsidRDefault="00E82445" w:rsidP="00E82445">
      <w:pPr>
        <w:jc w:val="center"/>
        <w:rPr>
          <w:sz w:val="28"/>
          <w:szCs w:val="28"/>
        </w:rPr>
      </w:pPr>
    </w:p>
    <w:p w14:paraId="789E878A" w14:textId="77777777" w:rsidR="00E82445" w:rsidRPr="00E82445" w:rsidRDefault="00E82445" w:rsidP="00E82445">
      <w:pPr>
        <w:jc w:val="center"/>
        <w:rPr>
          <w:sz w:val="28"/>
          <w:szCs w:val="28"/>
        </w:rPr>
        <w:sectPr w:rsidR="00E82445" w:rsidRPr="00E82445" w:rsidSect="00E82445">
          <w:headerReference w:type="default" r:id="rId175"/>
          <w:headerReference w:type="first" r:id="rId176"/>
          <w:pgSz w:w="11906" w:h="16838"/>
          <w:pgMar w:top="851" w:right="1418" w:bottom="709" w:left="1559" w:header="709" w:footer="709" w:gutter="0"/>
          <w:cols w:space="708"/>
          <w:titlePg/>
          <w:docGrid w:linePitch="360"/>
        </w:sectPr>
      </w:pPr>
    </w:p>
    <w:p w14:paraId="74C2BF07" w14:textId="77777777" w:rsidR="00E82445" w:rsidRPr="00E82445" w:rsidRDefault="00E82445" w:rsidP="00E82445">
      <w:pPr>
        <w:jc w:val="center"/>
        <w:rPr>
          <w:sz w:val="28"/>
          <w:szCs w:val="28"/>
        </w:rPr>
      </w:pPr>
      <w:r w:rsidRPr="00E82445">
        <w:rPr>
          <w:sz w:val="28"/>
          <w:szCs w:val="28"/>
        </w:rPr>
        <w:lastRenderedPageBreak/>
        <w:t>Раздел 5. Планируемые объемы принимаемых сточных вод</w:t>
      </w:r>
    </w:p>
    <w:p w14:paraId="6E276028" w14:textId="77777777" w:rsidR="00E82445" w:rsidRPr="00E82445" w:rsidRDefault="00E82445" w:rsidP="00E82445">
      <w:pPr>
        <w:jc w:val="center"/>
        <w:rPr>
          <w:sz w:val="28"/>
          <w:szCs w:val="28"/>
        </w:rPr>
      </w:pPr>
    </w:p>
    <w:tbl>
      <w:tblPr>
        <w:tblStyle w:val="af"/>
        <w:tblW w:w="15163" w:type="dxa"/>
        <w:jc w:val="center"/>
        <w:tblLayout w:type="fixed"/>
        <w:tblLook w:val="04A0" w:firstRow="1" w:lastRow="0" w:firstColumn="1" w:lastColumn="0" w:noHBand="0" w:noVBand="1"/>
      </w:tblPr>
      <w:tblGrid>
        <w:gridCol w:w="850"/>
        <w:gridCol w:w="1983"/>
        <w:gridCol w:w="851"/>
        <w:gridCol w:w="1129"/>
        <w:gridCol w:w="1134"/>
        <w:gridCol w:w="1134"/>
        <w:gridCol w:w="1134"/>
        <w:gridCol w:w="1276"/>
        <w:gridCol w:w="1134"/>
        <w:gridCol w:w="1134"/>
        <w:gridCol w:w="1134"/>
        <w:gridCol w:w="1134"/>
        <w:gridCol w:w="1136"/>
      </w:tblGrid>
      <w:tr w:rsidR="00E82445" w:rsidRPr="00E82445" w14:paraId="097FBFD6" w14:textId="77777777" w:rsidTr="00E82445">
        <w:trPr>
          <w:trHeight w:val="673"/>
          <w:jc w:val="center"/>
        </w:trPr>
        <w:tc>
          <w:tcPr>
            <w:tcW w:w="850" w:type="dxa"/>
            <w:vMerge w:val="restart"/>
            <w:vAlign w:val="center"/>
          </w:tcPr>
          <w:p w14:paraId="77A0DF08" w14:textId="77777777" w:rsidR="00E82445" w:rsidRPr="00E82445" w:rsidRDefault="00E82445" w:rsidP="00E82445">
            <w:pPr>
              <w:jc w:val="center"/>
              <w:rPr>
                <w:sz w:val="28"/>
                <w:szCs w:val="28"/>
              </w:rPr>
            </w:pPr>
            <w:r w:rsidRPr="00E82445">
              <w:rPr>
                <w:sz w:val="28"/>
                <w:szCs w:val="28"/>
              </w:rPr>
              <w:t>№ п/п</w:t>
            </w:r>
          </w:p>
        </w:tc>
        <w:tc>
          <w:tcPr>
            <w:tcW w:w="1983" w:type="dxa"/>
            <w:vMerge w:val="restart"/>
            <w:vAlign w:val="center"/>
          </w:tcPr>
          <w:p w14:paraId="71992386" w14:textId="77777777" w:rsidR="00E82445" w:rsidRPr="00E82445" w:rsidRDefault="00E82445" w:rsidP="00E82445">
            <w:pPr>
              <w:jc w:val="center"/>
              <w:rPr>
                <w:sz w:val="28"/>
                <w:szCs w:val="28"/>
              </w:rPr>
            </w:pPr>
            <w:r w:rsidRPr="00E82445">
              <w:rPr>
                <w:sz w:val="28"/>
                <w:szCs w:val="28"/>
              </w:rPr>
              <w:t>Наименование показателя</w:t>
            </w:r>
          </w:p>
        </w:tc>
        <w:tc>
          <w:tcPr>
            <w:tcW w:w="851" w:type="dxa"/>
            <w:vMerge w:val="restart"/>
            <w:vAlign w:val="center"/>
          </w:tcPr>
          <w:p w14:paraId="1AF4C1FE" w14:textId="77777777" w:rsidR="00E82445" w:rsidRPr="00E82445" w:rsidRDefault="00E82445" w:rsidP="00E82445">
            <w:pPr>
              <w:jc w:val="center"/>
              <w:rPr>
                <w:sz w:val="28"/>
                <w:szCs w:val="28"/>
              </w:rPr>
            </w:pPr>
            <w:r w:rsidRPr="00E82445">
              <w:rPr>
                <w:sz w:val="28"/>
                <w:szCs w:val="28"/>
              </w:rPr>
              <w:t>Ед. изм.</w:t>
            </w:r>
          </w:p>
        </w:tc>
        <w:tc>
          <w:tcPr>
            <w:tcW w:w="2263" w:type="dxa"/>
            <w:gridSpan w:val="2"/>
            <w:vAlign w:val="center"/>
          </w:tcPr>
          <w:p w14:paraId="3AC2FFEC" w14:textId="77777777" w:rsidR="00E82445" w:rsidRPr="00E82445" w:rsidRDefault="00E82445" w:rsidP="00E82445">
            <w:pPr>
              <w:jc w:val="center"/>
              <w:rPr>
                <w:sz w:val="28"/>
                <w:szCs w:val="28"/>
              </w:rPr>
            </w:pPr>
            <w:r w:rsidRPr="00E82445">
              <w:rPr>
                <w:sz w:val="28"/>
                <w:szCs w:val="28"/>
              </w:rPr>
              <w:t>2019 год</w:t>
            </w:r>
          </w:p>
        </w:tc>
        <w:tc>
          <w:tcPr>
            <w:tcW w:w="2268" w:type="dxa"/>
            <w:gridSpan w:val="2"/>
            <w:vAlign w:val="center"/>
          </w:tcPr>
          <w:p w14:paraId="65E0C19F" w14:textId="77777777" w:rsidR="00E82445" w:rsidRPr="00E82445" w:rsidRDefault="00E82445" w:rsidP="00E82445">
            <w:pPr>
              <w:jc w:val="center"/>
              <w:rPr>
                <w:sz w:val="28"/>
                <w:szCs w:val="28"/>
              </w:rPr>
            </w:pPr>
            <w:r w:rsidRPr="00E82445">
              <w:rPr>
                <w:sz w:val="28"/>
                <w:szCs w:val="28"/>
              </w:rPr>
              <w:t>2020 год</w:t>
            </w:r>
          </w:p>
        </w:tc>
        <w:tc>
          <w:tcPr>
            <w:tcW w:w="2410" w:type="dxa"/>
            <w:gridSpan w:val="2"/>
            <w:vAlign w:val="center"/>
          </w:tcPr>
          <w:p w14:paraId="7A70D623" w14:textId="77777777" w:rsidR="00E82445" w:rsidRPr="00E82445" w:rsidRDefault="00E82445" w:rsidP="00E82445">
            <w:pPr>
              <w:jc w:val="center"/>
              <w:rPr>
                <w:sz w:val="28"/>
                <w:szCs w:val="28"/>
              </w:rPr>
            </w:pPr>
            <w:r w:rsidRPr="00E82445">
              <w:rPr>
                <w:sz w:val="28"/>
                <w:szCs w:val="28"/>
              </w:rPr>
              <w:t>2021 год</w:t>
            </w:r>
          </w:p>
        </w:tc>
        <w:tc>
          <w:tcPr>
            <w:tcW w:w="2268" w:type="dxa"/>
            <w:gridSpan w:val="2"/>
            <w:vAlign w:val="center"/>
          </w:tcPr>
          <w:p w14:paraId="55D3F3B3" w14:textId="77777777" w:rsidR="00E82445" w:rsidRPr="00E82445" w:rsidRDefault="00E82445" w:rsidP="00E82445">
            <w:pPr>
              <w:jc w:val="center"/>
              <w:rPr>
                <w:sz w:val="28"/>
                <w:szCs w:val="28"/>
              </w:rPr>
            </w:pPr>
            <w:r w:rsidRPr="00E82445">
              <w:rPr>
                <w:sz w:val="28"/>
                <w:szCs w:val="28"/>
              </w:rPr>
              <w:t>2022 год</w:t>
            </w:r>
          </w:p>
        </w:tc>
        <w:tc>
          <w:tcPr>
            <w:tcW w:w="2270" w:type="dxa"/>
            <w:gridSpan w:val="2"/>
            <w:vAlign w:val="center"/>
          </w:tcPr>
          <w:p w14:paraId="3F3904F3" w14:textId="77777777" w:rsidR="00E82445" w:rsidRPr="00E82445" w:rsidRDefault="00E82445" w:rsidP="00E82445">
            <w:pPr>
              <w:jc w:val="center"/>
              <w:rPr>
                <w:sz w:val="28"/>
                <w:szCs w:val="28"/>
              </w:rPr>
            </w:pPr>
            <w:r w:rsidRPr="00E82445">
              <w:rPr>
                <w:sz w:val="28"/>
                <w:szCs w:val="28"/>
              </w:rPr>
              <w:t>2023 год</w:t>
            </w:r>
          </w:p>
        </w:tc>
      </w:tr>
      <w:tr w:rsidR="00E82445" w:rsidRPr="00E82445" w14:paraId="19B5227D" w14:textId="77777777" w:rsidTr="00E82445">
        <w:trPr>
          <w:trHeight w:val="938"/>
          <w:jc w:val="center"/>
        </w:trPr>
        <w:tc>
          <w:tcPr>
            <w:tcW w:w="850" w:type="dxa"/>
            <w:vMerge/>
          </w:tcPr>
          <w:p w14:paraId="04EF3B41" w14:textId="77777777" w:rsidR="00E82445" w:rsidRPr="00E82445" w:rsidRDefault="00E82445" w:rsidP="00E82445">
            <w:pPr>
              <w:jc w:val="both"/>
              <w:rPr>
                <w:sz w:val="28"/>
                <w:szCs w:val="28"/>
              </w:rPr>
            </w:pPr>
          </w:p>
        </w:tc>
        <w:tc>
          <w:tcPr>
            <w:tcW w:w="1983" w:type="dxa"/>
            <w:vMerge/>
          </w:tcPr>
          <w:p w14:paraId="68C0DD2A" w14:textId="77777777" w:rsidR="00E82445" w:rsidRPr="00E82445" w:rsidRDefault="00E82445" w:rsidP="00E82445">
            <w:pPr>
              <w:jc w:val="both"/>
              <w:rPr>
                <w:sz w:val="28"/>
                <w:szCs w:val="28"/>
              </w:rPr>
            </w:pPr>
          </w:p>
        </w:tc>
        <w:tc>
          <w:tcPr>
            <w:tcW w:w="851" w:type="dxa"/>
            <w:vMerge/>
          </w:tcPr>
          <w:p w14:paraId="49F18912" w14:textId="77777777" w:rsidR="00E82445" w:rsidRPr="00E82445" w:rsidRDefault="00E82445" w:rsidP="00E82445">
            <w:pPr>
              <w:jc w:val="both"/>
              <w:rPr>
                <w:sz w:val="28"/>
                <w:szCs w:val="28"/>
              </w:rPr>
            </w:pPr>
          </w:p>
        </w:tc>
        <w:tc>
          <w:tcPr>
            <w:tcW w:w="1129" w:type="dxa"/>
            <w:vAlign w:val="center"/>
          </w:tcPr>
          <w:p w14:paraId="52245832" w14:textId="77777777" w:rsidR="00E82445" w:rsidRPr="00E82445" w:rsidRDefault="00E82445" w:rsidP="00E82445">
            <w:pPr>
              <w:jc w:val="center"/>
            </w:pPr>
            <w:r w:rsidRPr="00E82445">
              <w:t>с 01.01.    по 30.06.</w:t>
            </w:r>
          </w:p>
        </w:tc>
        <w:tc>
          <w:tcPr>
            <w:tcW w:w="1134" w:type="dxa"/>
            <w:vAlign w:val="center"/>
          </w:tcPr>
          <w:p w14:paraId="57585C24" w14:textId="77777777" w:rsidR="00E82445" w:rsidRPr="00E82445" w:rsidRDefault="00E82445" w:rsidP="00E82445">
            <w:pPr>
              <w:jc w:val="center"/>
            </w:pPr>
            <w:r w:rsidRPr="00E82445">
              <w:t>с 01.07.     по 31.12.</w:t>
            </w:r>
          </w:p>
        </w:tc>
        <w:tc>
          <w:tcPr>
            <w:tcW w:w="1134" w:type="dxa"/>
            <w:vAlign w:val="center"/>
          </w:tcPr>
          <w:p w14:paraId="73D3B315" w14:textId="77777777" w:rsidR="00E82445" w:rsidRPr="00E82445" w:rsidRDefault="00E82445" w:rsidP="00E82445">
            <w:pPr>
              <w:jc w:val="center"/>
            </w:pPr>
            <w:r w:rsidRPr="00E82445">
              <w:t>с 01.01.   по 30.06.</w:t>
            </w:r>
          </w:p>
        </w:tc>
        <w:tc>
          <w:tcPr>
            <w:tcW w:w="1134" w:type="dxa"/>
            <w:vAlign w:val="center"/>
          </w:tcPr>
          <w:p w14:paraId="1B8A1CF3" w14:textId="77777777" w:rsidR="00E82445" w:rsidRPr="00E82445" w:rsidRDefault="00E82445" w:rsidP="00E82445">
            <w:pPr>
              <w:jc w:val="center"/>
            </w:pPr>
            <w:r w:rsidRPr="00E82445">
              <w:t>с 01.07.   по 31.12.</w:t>
            </w:r>
          </w:p>
        </w:tc>
        <w:tc>
          <w:tcPr>
            <w:tcW w:w="1276" w:type="dxa"/>
            <w:vAlign w:val="center"/>
          </w:tcPr>
          <w:p w14:paraId="1C85548C" w14:textId="77777777" w:rsidR="00E82445" w:rsidRPr="00E82445" w:rsidRDefault="00E82445" w:rsidP="00E82445">
            <w:pPr>
              <w:jc w:val="center"/>
            </w:pPr>
            <w:r w:rsidRPr="00E82445">
              <w:t>с 01.01. по 30.06.</w:t>
            </w:r>
          </w:p>
        </w:tc>
        <w:tc>
          <w:tcPr>
            <w:tcW w:w="1134" w:type="dxa"/>
            <w:vAlign w:val="center"/>
          </w:tcPr>
          <w:p w14:paraId="4209302A" w14:textId="77777777" w:rsidR="00E82445" w:rsidRPr="00E82445" w:rsidRDefault="00E82445" w:rsidP="00E82445">
            <w:pPr>
              <w:jc w:val="center"/>
            </w:pPr>
            <w:r w:rsidRPr="00E82445">
              <w:t>с 01.07. по 31.12.</w:t>
            </w:r>
          </w:p>
        </w:tc>
        <w:tc>
          <w:tcPr>
            <w:tcW w:w="1134" w:type="dxa"/>
            <w:vAlign w:val="center"/>
          </w:tcPr>
          <w:p w14:paraId="758982A9" w14:textId="77777777" w:rsidR="00E82445" w:rsidRPr="00E82445" w:rsidRDefault="00E82445" w:rsidP="00E82445">
            <w:pPr>
              <w:jc w:val="center"/>
            </w:pPr>
            <w:r w:rsidRPr="00E82445">
              <w:t>с 01.01. по 30.06.</w:t>
            </w:r>
          </w:p>
        </w:tc>
        <w:tc>
          <w:tcPr>
            <w:tcW w:w="1134" w:type="dxa"/>
            <w:vAlign w:val="center"/>
          </w:tcPr>
          <w:p w14:paraId="37669192" w14:textId="77777777" w:rsidR="00E82445" w:rsidRPr="00E82445" w:rsidRDefault="00E82445" w:rsidP="00E82445">
            <w:pPr>
              <w:jc w:val="center"/>
            </w:pPr>
            <w:r w:rsidRPr="00E82445">
              <w:t>с 01.07. по 31.12.</w:t>
            </w:r>
          </w:p>
        </w:tc>
        <w:tc>
          <w:tcPr>
            <w:tcW w:w="1134" w:type="dxa"/>
            <w:vAlign w:val="center"/>
          </w:tcPr>
          <w:p w14:paraId="74EB5166" w14:textId="77777777" w:rsidR="00E82445" w:rsidRPr="00E82445" w:rsidRDefault="00E82445" w:rsidP="00E82445">
            <w:pPr>
              <w:jc w:val="center"/>
            </w:pPr>
            <w:r w:rsidRPr="00E82445">
              <w:t>с 01.01. по 30.06.</w:t>
            </w:r>
          </w:p>
        </w:tc>
        <w:tc>
          <w:tcPr>
            <w:tcW w:w="1136" w:type="dxa"/>
            <w:vAlign w:val="center"/>
          </w:tcPr>
          <w:p w14:paraId="029E9B36" w14:textId="77777777" w:rsidR="00E82445" w:rsidRPr="00E82445" w:rsidRDefault="00E82445" w:rsidP="00E82445">
            <w:pPr>
              <w:jc w:val="center"/>
            </w:pPr>
            <w:r w:rsidRPr="00E82445">
              <w:t>с 01.07. по 31.12.</w:t>
            </w:r>
          </w:p>
        </w:tc>
      </w:tr>
      <w:tr w:rsidR="00E82445" w:rsidRPr="00E82445" w14:paraId="6B88860A" w14:textId="77777777" w:rsidTr="00E82445">
        <w:trPr>
          <w:trHeight w:val="253"/>
          <w:jc w:val="center"/>
        </w:trPr>
        <w:tc>
          <w:tcPr>
            <w:tcW w:w="850" w:type="dxa"/>
          </w:tcPr>
          <w:p w14:paraId="54F8CDE8" w14:textId="77777777" w:rsidR="00E82445" w:rsidRPr="00E82445" w:rsidRDefault="00E82445" w:rsidP="00E82445">
            <w:pPr>
              <w:jc w:val="center"/>
              <w:rPr>
                <w:sz w:val="28"/>
                <w:szCs w:val="28"/>
              </w:rPr>
            </w:pPr>
            <w:r w:rsidRPr="00E82445">
              <w:rPr>
                <w:sz w:val="28"/>
                <w:szCs w:val="28"/>
              </w:rPr>
              <w:t>1</w:t>
            </w:r>
          </w:p>
        </w:tc>
        <w:tc>
          <w:tcPr>
            <w:tcW w:w="1983" w:type="dxa"/>
          </w:tcPr>
          <w:p w14:paraId="68002C79" w14:textId="77777777" w:rsidR="00E82445" w:rsidRPr="00E82445" w:rsidRDefault="00E82445" w:rsidP="00E82445">
            <w:pPr>
              <w:jc w:val="center"/>
              <w:rPr>
                <w:sz w:val="28"/>
                <w:szCs w:val="28"/>
              </w:rPr>
            </w:pPr>
            <w:r w:rsidRPr="00E82445">
              <w:rPr>
                <w:sz w:val="28"/>
                <w:szCs w:val="28"/>
              </w:rPr>
              <w:t>2</w:t>
            </w:r>
          </w:p>
        </w:tc>
        <w:tc>
          <w:tcPr>
            <w:tcW w:w="851" w:type="dxa"/>
          </w:tcPr>
          <w:p w14:paraId="69B70D13" w14:textId="77777777" w:rsidR="00E82445" w:rsidRPr="00E82445" w:rsidRDefault="00E82445" w:rsidP="00E82445">
            <w:pPr>
              <w:jc w:val="center"/>
              <w:rPr>
                <w:sz w:val="28"/>
                <w:szCs w:val="28"/>
              </w:rPr>
            </w:pPr>
            <w:r w:rsidRPr="00E82445">
              <w:rPr>
                <w:sz w:val="28"/>
                <w:szCs w:val="28"/>
              </w:rPr>
              <w:t>3</w:t>
            </w:r>
          </w:p>
        </w:tc>
        <w:tc>
          <w:tcPr>
            <w:tcW w:w="1129" w:type="dxa"/>
            <w:vAlign w:val="center"/>
          </w:tcPr>
          <w:p w14:paraId="2E7D7A0E" w14:textId="77777777" w:rsidR="00E82445" w:rsidRPr="00E82445" w:rsidRDefault="00E82445" w:rsidP="00E82445">
            <w:pPr>
              <w:jc w:val="center"/>
              <w:rPr>
                <w:sz w:val="28"/>
                <w:szCs w:val="28"/>
              </w:rPr>
            </w:pPr>
            <w:r w:rsidRPr="00E82445">
              <w:rPr>
                <w:sz w:val="28"/>
                <w:szCs w:val="28"/>
              </w:rPr>
              <w:t>4</w:t>
            </w:r>
          </w:p>
        </w:tc>
        <w:tc>
          <w:tcPr>
            <w:tcW w:w="1134" w:type="dxa"/>
            <w:vAlign w:val="center"/>
          </w:tcPr>
          <w:p w14:paraId="1EC030FF" w14:textId="77777777" w:rsidR="00E82445" w:rsidRPr="00E82445" w:rsidRDefault="00E82445" w:rsidP="00E82445">
            <w:pPr>
              <w:jc w:val="center"/>
              <w:rPr>
                <w:sz w:val="28"/>
                <w:szCs w:val="28"/>
              </w:rPr>
            </w:pPr>
            <w:r w:rsidRPr="00E82445">
              <w:rPr>
                <w:sz w:val="28"/>
                <w:szCs w:val="28"/>
              </w:rPr>
              <w:t>5</w:t>
            </w:r>
          </w:p>
        </w:tc>
        <w:tc>
          <w:tcPr>
            <w:tcW w:w="1134" w:type="dxa"/>
            <w:vAlign w:val="center"/>
          </w:tcPr>
          <w:p w14:paraId="4E246C2B" w14:textId="77777777" w:rsidR="00E82445" w:rsidRPr="00E82445" w:rsidRDefault="00E82445" w:rsidP="00E82445">
            <w:pPr>
              <w:jc w:val="center"/>
              <w:rPr>
                <w:sz w:val="28"/>
                <w:szCs w:val="28"/>
              </w:rPr>
            </w:pPr>
            <w:r w:rsidRPr="00E82445">
              <w:rPr>
                <w:sz w:val="28"/>
                <w:szCs w:val="28"/>
              </w:rPr>
              <w:t>6</w:t>
            </w:r>
          </w:p>
        </w:tc>
        <w:tc>
          <w:tcPr>
            <w:tcW w:w="1134" w:type="dxa"/>
            <w:vAlign w:val="center"/>
          </w:tcPr>
          <w:p w14:paraId="66569D0A" w14:textId="77777777" w:rsidR="00E82445" w:rsidRPr="00E82445" w:rsidRDefault="00E82445" w:rsidP="00E82445">
            <w:pPr>
              <w:jc w:val="center"/>
              <w:rPr>
                <w:sz w:val="28"/>
                <w:szCs w:val="28"/>
              </w:rPr>
            </w:pPr>
            <w:r w:rsidRPr="00E82445">
              <w:rPr>
                <w:sz w:val="28"/>
                <w:szCs w:val="28"/>
              </w:rPr>
              <w:t>7</w:t>
            </w:r>
          </w:p>
        </w:tc>
        <w:tc>
          <w:tcPr>
            <w:tcW w:w="1276" w:type="dxa"/>
            <w:vAlign w:val="center"/>
          </w:tcPr>
          <w:p w14:paraId="23D3664C" w14:textId="77777777" w:rsidR="00E82445" w:rsidRPr="00E82445" w:rsidRDefault="00E82445" w:rsidP="00E82445">
            <w:pPr>
              <w:jc w:val="center"/>
              <w:rPr>
                <w:sz w:val="28"/>
                <w:szCs w:val="28"/>
              </w:rPr>
            </w:pPr>
            <w:r w:rsidRPr="00E82445">
              <w:rPr>
                <w:sz w:val="28"/>
                <w:szCs w:val="28"/>
              </w:rPr>
              <w:t>8</w:t>
            </w:r>
          </w:p>
        </w:tc>
        <w:tc>
          <w:tcPr>
            <w:tcW w:w="1134" w:type="dxa"/>
            <w:vAlign w:val="center"/>
          </w:tcPr>
          <w:p w14:paraId="0008270A" w14:textId="77777777" w:rsidR="00E82445" w:rsidRPr="00E82445" w:rsidRDefault="00E82445" w:rsidP="00E82445">
            <w:pPr>
              <w:jc w:val="center"/>
              <w:rPr>
                <w:sz w:val="28"/>
                <w:szCs w:val="28"/>
              </w:rPr>
            </w:pPr>
            <w:r w:rsidRPr="00E82445">
              <w:rPr>
                <w:sz w:val="28"/>
                <w:szCs w:val="28"/>
              </w:rPr>
              <w:t>9</w:t>
            </w:r>
          </w:p>
        </w:tc>
        <w:tc>
          <w:tcPr>
            <w:tcW w:w="1134" w:type="dxa"/>
          </w:tcPr>
          <w:p w14:paraId="53CE4B4D" w14:textId="77777777" w:rsidR="00E82445" w:rsidRPr="00E82445" w:rsidRDefault="00E82445" w:rsidP="00E82445">
            <w:pPr>
              <w:jc w:val="center"/>
              <w:rPr>
                <w:sz w:val="28"/>
                <w:szCs w:val="28"/>
              </w:rPr>
            </w:pPr>
            <w:r w:rsidRPr="00E82445">
              <w:rPr>
                <w:sz w:val="28"/>
                <w:szCs w:val="28"/>
              </w:rPr>
              <w:t>10</w:t>
            </w:r>
          </w:p>
        </w:tc>
        <w:tc>
          <w:tcPr>
            <w:tcW w:w="1134" w:type="dxa"/>
          </w:tcPr>
          <w:p w14:paraId="2C2BAA4F" w14:textId="77777777" w:rsidR="00E82445" w:rsidRPr="00E82445" w:rsidRDefault="00E82445" w:rsidP="00E82445">
            <w:pPr>
              <w:jc w:val="center"/>
              <w:rPr>
                <w:sz w:val="28"/>
                <w:szCs w:val="28"/>
              </w:rPr>
            </w:pPr>
            <w:r w:rsidRPr="00E82445">
              <w:rPr>
                <w:sz w:val="28"/>
                <w:szCs w:val="28"/>
              </w:rPr>
              <w:t>11</w:t>
            </w:r>
          </w:p>
        </w:tc>
        <w:tc>
          <w:tcPr>
            <w:tcW w:w="1134" w:type="dxa"/>
          </w:tcPr>
          <w:p w14:paraId="223157F1" w14:textId="77777777" w:rsidR="00E82445" w:rsidRPr="00E82445" w:rsidRDefault="00E82445" w:rsidP="00E82445">
            <w:pPr>
              <w:jc w:val="center"/>
              <w:rPr>
                <w:sz w:val="28"/>
                <w:szCs w:val="28"/>
              </w:rPr>
            </w:pPr>
            <w:r w:rsidRPr="00E82445">
              <w:rPr>
                <w:sz w:val="28"/>
                <w:szCs w:val="28"/>
              </w:rPr>
              <w:t>12</w:t>
            </w:r>
          </w:p>
        </w:tc>
        <w:tc>
          <w:tcPr>
            <w:tcW w:w="1136" w:type="dxa"/>
          </w:tcPr>
          <w:p w14:paraId="5A0777B7" w14:textId="77777777" w:rsidR="00E82445" w:rsidRPr="00E82445" w:rsidRDefault="00E82445" w:rsidP="00E82445">
            <w:pPr>
              <w:jc w:val="center"/>
              <w:rPr>
                <w:sz w:val="28"/>
                <w:szCs w:val="28"/>
              </w:rPr>
            </w:pPr>
            <w:r w:rsidRPr="00E82445">
              <w:rPr>
                <w:sz w:val="28"/>
                <w:szCs w:val="28"/>
              </w:rPr>
              <w:t>13</w:t>
            </w:r>
          </w:p>
        </w:tc>
      </w:tr>
      <w:tr w:rsidR="00E82445" w:rsidRPr="00E82445" w14:paraId="44FDAF72" w14:textId="77777777" w:rsidTr="00E82445">
        <w:trPr>
          <w:trHeight w:val="233"/>
          <w:jc w:val="center"/>
        </w:trPr>
        <w:tc>
          <w:tcPr>
            <w:tcW w:w="15163" w:type="dxa"/>
            <w:gridSpan w:val="13"/>
            <w:vAlign w:val="center"/>
          </w:tcPr>
          <w:p w14:paraId="6F8B1050" w14:textId="77777777" w:rsidR="00E82445" w:rsidRPr="00E82445" w:rsidRDefault="00E82445" w:rsidP="00E82445">
            <w:pPr>
              <w:ind w:left="720"/>
              <w:contextualSpacing/>
              <w:jc w:val="center"/>
              <w:rPr>
                <w:sz w:val="28"/>
                <w:szCs w:val="28"/>
              </w:rPr>
            </w:pPr>
            <w:r w:rsidRPr="00E82445">
              <w:rPr>
                <w:sz w:val="28"/>
                <w:szCs w:val="28"/>
              </w:rPr>
              <w:t>Водоотведение (очистка сточных вод)</w:t>
            </w:r>
          </w:p>
        </w:tc>
      </w:tr>
      <w:tr w:rsidR="00E82445" w:rsidRPr="00E82445" w14:paraId="009AF3B8" w14:textId="77777777" w:rsidTr="00E82445">
        <w:trPr>
          <w:jc w:val="center"/>
        </w:trPr>
        <w:tc>
          <w:tcPr>
            <w:tcW w:w="850" w:type="dxa"/>
            <w:vAlign w:val="center"/>
          </w:tcPr>
          <w:p w14:paraId="53406EEC" w14:textId="77777777" w:rsidR="00E82445" w:rsidRPr="00E82445" w:rsidRDefault="00E82445" w:rsidP="00E82445">
            <w:pPr>
              <w:jc w:val="center"/>
            </w:pPr>
            <w:r w:rsidRPr="00E82445">
              <w:t>1.</w:t>
            </w:r>
          </w:p>
        </w:tc>
        <w:tc>
          <w:tcPr>
            <w:tcW w:w="1983" w:type="dxa"/>
          </w:tcPr>
          <w:p w14:paraId="69EC2AA6" w14:textId="77777777" w:rsidR="00E82445" w:rsidRPr="00E82445" w:rsidRDefault="00E82445" w:rsidP="00E82445">
            <w:r w:rsidRPr="00E82445">
              <w:t>Объем отведенных стоков</w:t>
            </w:r>
          </w:p>
        </w:tc>
        <w:tc>
          <w:tcPr>
            <w:tcW w:w="851" w:type="dxa"/>
            <w:vAlign w:val="center"/>
          </w:tcPr>
          <w:p w14:paraId="242D171F"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70DCBA8E" w14:textId="77777777" w:rsidR="00E82445" w:rsidRPr="00E82445" w:rsidRDefault="00E82445" w:rsidP="00E82445">
            <w:pPr>
              <w:jc w:val="center"/>
            </w:pPr>
            <w:r w:rsidRPr="00E82445">
              <w:t>311569,2</w:t>
            </w:r>
          </w:p>
        </w:tc>
        <w:tc>
          <w:tcPr>
            <w:tcW w:w="1134" w:type="dxa"/>
            <w:vAlign w:val="center"/>
          </w:tcPr>
          <w:p w14:paraId="5EEDBF90" w14:textId="77777777" w:rsidR="00E82445" w:rsidRPr="00E82445" w:rsidRDefault="00E82445" w:rsidP="00E82445">
            <w:pPr>
              <w:jc w:val="center"/>
            </w:pPr>
            <w:r w:rsidRPr="00E82445">
              <w:t>311569,2</w:t>
            </w:r>
          </w:p>
        </w:tc>
        <w:tc>
          <w:tcPr>
            <w:tcW w:w="1134" w:type="dxa"/>
            <w:vAlign w:val="center"/>
          </w:tcPr>
          <w:p w14:paraId="61DAD964" w14:textId="77777777" w:rsidR="00E82445" w:rsidRPr="00E82445" w:rsidRDefault="00E82445" w:rsidP="00E82445">
            <w:pPr>
              <w:jc w:val="center"/>
            </w:pPr>
            <w:r w:rsidRPr="00E82445">
              <w:t>344947,7</w:t>
            </w:r>
          </w:p>
        </w:tc>
        <w:tc>
          <w:tcPr>
            <w:tcW w:w="1134" w:type="dxa"/>
            <w:vAlign w:val="center"/>
          </w:tcPr>
          <w:p w14:paraId="23D2C89E" w14:textId="77777777" w:rsidR="00E82445" w:rsidRPr="00E82445" w:rsidRDefault="00E82445" w:rsidP="00E82445">
            <w:pPr>
              <w:jc w:val="center"/>
            </w:pPr>
            <w:r w:rsidRPr="00E82445">
              <w:t>344947,7</w:t>
            </w:r>
          </w:p>
        </w:tc>
        <w:tc>
          <w:tcPr>
            <w:tcW w:w="1276" w:type="dxa"/>
            <w:vAlign w:val="center"/>
          </w:tcPr>
          <w:p w14:paraId="68670F77" w14:textId="77777777" w:rsidR="00E82445" w:rsidRPr="00E82445" w:rsidRDefault="00E82445" w:rsidP="00E82445">
            <w:pPr>
              <w:jc w:val="center"/>
            </w:pPr>
            <w:r w:rsidRPr="00E82445">
              <w:t>347121,2</w:t>
            </w:r>
          </w:p>
        </w:tc>
        <w:tc>
          <w:tcPr>
            <w:tcW w:w="1134" w:type="dxa"/>
            <w:vAlign w:val="center"/>
          </w:tcPr>
          <w:p w14:paraId="54C93FAA" w14:textId="77777777" w:rsidR="00E82445" w:rsidRPr="00E82445" w:rsidRDefault="00E82445" w:rsidP="00E82445">
            <w:pPr>
              <w:jc w:val="center"/>
            </w:pPr>
            <w:r w:rsidRPr="00E82445">
              <w:t>347121,2</w:t>
            </w:r>
          </w:p>
        </w:tc>
        <w:tc>
          <w:tcPr>
            <w:tcW w:w="1134" w:type="dxa"/>
            <w:vAlign w:val="center"/>
          </w:tcPr>
          <w:p w14:paraId="479C4B21" w14:textId="77777777" w:rsidR="00E82445" w:rsidRPr="00E82445" w:rsidRDefault="00E82445" w:rsidP="00E82445">
            <w:pPr>
              <w:jc w:val="center"/>
            </w:pPr>
            <w:r w:rsidRPr="00E82445">
              <w:t>311569,2</w:t>
            </w:r>
          </w:p>
        </w:tc>
        <w:tc>
          <w:tcPr>
            <w:tcW w:w="1134" w:type="dxa"/>
            <w:vAlign w:val="center"/>
          </w:tcPr>
          <w:p w14:paraId="51FAF9D1" w14:textId="77777777" w:rsidR="00E82445" w:rsidRPr="00E82445" w:rsidRDefault="00E82445" w:rsidP="00E82445">
            <w:pPr>
              <w:jc w:val="center"/>
            </w:pPr>
            <w:r w:rsidRPr="00E82445">
              <w:t>311569,2</w:t>
            </w:r>
          </w:p>
        </w:tc>
        <w:tc>
          <w:tcPr>
            <w:tcW w:w="1134" w:type="dxa"/>
            <w:vAlign w:val="center"/>
          </w:tcPr>
          <w:p w14:paraId="244EB60C" w14:textId="77777777" w:rsidR="00E82445" w:rsidRPr="00E82445" w:rsidRDefault="00E82445" w:rsidP="00E82445">
            <w:pPr>
              <w:jc w:val="center"/>
            </w:pPr>
            <w:r w:rsidRPr="00E82445">
              <w:t>311569,2</w:t>
            </w:r>
          </w:p>
        </w:tc>
        <w:tc>
          <w:tcPr>
            <w:tcW w:w="1136" w:type="dxa"/>
            <w:vAlign w:val="center"/>
          </w:tcPr>
          <w:p w14:paraId="7AAAAC25" w14:textId="77777777" w:rsidR="00E82445" w:rsidRPr="00E82445" w:rsidRDefault="00E82445" w:rsidP="00E82445">
            <w:pPr>
              <w:jc w:val="center"/>
            </w:pPr>
            <w:r w:rsidRPr="00E82445">
              <w:t>311569,2</w:t>
            </w:r>
          </w:p>
        </w:tc>
      </w:tr>
      <w:tr w:rsidR="00E82445" w:rsidRPr="00E82445" w14:paraId="0CF1DD59" w14:textId="77777777" w:rsidTr="00E82445">
        <w:trPr>
          <w:jc w:val="center"/>
        </w:trPr>
        <w:tc>
          <w:tcPr>
            <w:tcW w:w="850" w:type="dxa"/>
            <w:vAlign w:val="center"/>
          </w:tcPr>
          <w:p w14:paraId="53847917" w14:textId="77777777" w:rsidR="00E82445" w:rsidRPr="00E82445" w:rsidRDefault="00E82445" w:rsidP="00E82445">
            <w:pPr>
              <w:jc w:val="center"/>
            </w:pPr>
            <w:r w:rsidRPr="00E82445">
              <w:t>2.</w:t>
            </w:r>
          </w:p>
        </w:tc>
        <w:tc>
          <w:tcPr>
            <w:tcW w:w="1983" w:type="dxa"/>
          </w:tcPr>
          <w:p w14:paraId="1C263762" w14:textId="77777777" w:rsidR="00E82445" w:rsidRPr="00E82445" w:rsidRDefault="00E82445" w:rsidP="00E82445">
            <w:r w:rsidRPr="00E82445">
              <w:t>Хозяйственные нужды предприятия</w:t>
            </w:r>
          </w:p>
        </w:tc>
        <w:tc>
          <w:tcPr>
            <w:tcW w:w="851" w:type="dxa"/>
            <w:vAlign w:val="center"/>
          </w:tcPr>
          <w:p w14:paraId="0127693F"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5FFD43AB" w14:textId="77777777" w:rsidR="00E82445" w:rsidRPr="00E82445" w:rsidRDefault="00E82445" w:rsidP="00E82445">
            <w:pPr>
              <w:jc w:val="center"/>
            </w:pPr>
            <w:r w:rsidRPr="00E82445">
              <w:t>-</w:t>
            </w:r>
          </w:p>
        </w:tc>
        <w:tc>
          <w:tcPr>
            <w:tcW w:w="1134" w:type="dxa"/>
            <w:vAlign w:val="center"/>
          </w:tcPr>
          <w:p w14:paraId="1219D04A" w14:textId="77777777" w:rsidR="00E82445" w:rsidRPr="00E82445" w:rsidRDefault="00E82445" w:rsidP="00E82445">
            <w:pPr>
              <w:jc w:val="center"/>
            </w:pPr>
            <w:r w:rsidRPr="00E82445">
              <w:t>-</w:t>
            </w:r>
          </w:p>
        </w:tc>
        <w:tc>
          <w:tcPr>
            <w:tcW w:w="1134" w:type="dxa"/>
            <w:vAlign w:val="center"/>
          </w:tcPr>
          <w:p w14:paraId="03586BAC" w14:textId="77777777" w:rsidR="00E82445" w:rsidRPr="00E82445" w:rsidRDefault="00E82445" w:rsidP="00E82445">
            <w:pPr>
              <w:jc w:val="center"/>
            </w:pPr>
            <w:r w:rsidRPr="00E82445">
              <w:t>-</w:t>
            </w:r>
          </w:p>
        </w:tc>
        <w:tc>
          <w:tcPr>
            <w:tcW w:w="1134" w:type="dxa"/>
            <w:vAlign w:val="center"/>
          </w:tcPr>
          <w:p w14:paraId="72274F37" w14:textId="77777777" w:rsidR="00E82445" w:rsidRPr="00E82445" w:rsidRDefault="00E82445" w:rsidP="00E82445">
            <w:pPr>
              <w:jc w:val="center"/>
            </w:pPr>
            <w:r w:rsidRPr="00E82445">
              <w:t>-</w:t>
            </w:r>
          </w:p>
        </w:tc>
        <w:tc>
          <w:tcPr>
            <w:tcW w:w="1276" w:type="dxa"/>
            <w:vAlign w:val="center"/>
          </w:tcPr>
          <w:p w14:paraId="6916F7D9" w14:textId="77777777" w:rsidR="00E82445" w:rsidRPr="00E82445" w:rsidRDefault="00E82445" w:rsidP="00E82445">
            <w:pPr>
              <w:jc w:val="center"/>
            </w:pPr>
            <w:r w:rsidRPr="00E82445">
              <w:t>-</w:t>
            </w:r>
          </w:p>
        </w:tc>
        <w:tc>
          <w:tcPr>
            <w:tcW w:w="1134" w:type="dxa"/>
            <w:vAlign w:val="center"/>
          </w:tcPr>
          <w:p w14:paraId="312F3E3D" w14:textId="77777777" w:rsidR="00E82445" w:rsidRPr="00E82445" w:rsidRDefault="00E82445" w:rsidP="00E82445">
            <w:pPr>
              <w:jc w:val="center"/>
            </w:pPr>
            <w:r w:rsidRPr="00E82445">
              <w:t>-</w:t>
            </w:r>
          </w:p>
        </w:tc>
        <w:tc>
          <w:tcPr>
            <w:tcW w:w="1134" w:type="dxa"/>
            <w:vAlign w:val="center"/>
          </w:tcPr>
          <w:p w14:paraId="7C736E0B" w14:textId="77777777" w:rsidR="00E82445" w:rsidRPr="00E82445" w:rsidRDefault="00E82445" w:rsidP="00E82445">
            <w:pPr>
              <w:jc w:val="center"/>
            </w:pPr>
            <w:r w:rsidRPr="00E82445">
              <w:t>-</w:t>
            </w:r>
          </w:p>
        </w:tc>
        <w:tc>
          <w:tcPr>
            <w:tcW w:w="1134" w:type="dxa"/>
            <w:vAlign w:val="center"/>
          </w:tcPr>
          <w:p w14:paraId="73518B90" w14:textId="77777777" w:rsidR="00E82445" w:rsidRPr="00E82445" w:rsidRDefault="00E82445" w:rsidP="00E82445">
            <w:pPr>
              <w:jc w:val="center"/>
            </w:pPr>
            <w:r w:rsidRPr="00E82445">
              <w:t>-</w:t>
            </w:r>
          </w:p>
        </w:tc>
        <w:tc>
          <w:tcPr>
            <w:tcW w:w="1134" w:type="dxa"/>
            <w:vAlign w:val="center"/>
          </w:tcPr>
          <w:p w14:paraId="1A63FEFD" w14:textId="77777777" w:rsidR="00E82445" w:rsidRPr="00E82445" w:rsidRDefault="00E82445" w:rsidP="00E82445">
            <w:pPr>
              <w:jc w:val="center"/>
            </w:pPr>
            <w:r w:rsidRPr="00E82445">
              <w:t>-</w:t>
            </w:r>
          </w:p>
        </w:tc>
        <w:tc>
          <w:tcPr>
            <w:tcW w:w="1136" w:type="dxa"/>
            <w:vAlign w:val="center"/>
          </w:tcPr>
          <w:p w14:paraId="0939E424" w14:textId="77777777" w:rsidR="00E82445" w:rsidRPr="00E82445" w:rsidRDefault="00E82445" w:rsidP="00E82445">
            <w:pPr>
              <w:jc w:val="center"/>
            </w:pPr>
            <w:r w:rsidRPr="00E82445">
              <w:t>-</w:t>
            </w:r>
          </w:p>
        </w:tc>
      </w:tr>
      <w:tr w:rsidR="00E82445" w:rsidRPr="00E82445" w14:paraId="7CEDDF55" w14:textId="77777777" w:rsidTr="00E82445">
        <w:trPr>
          <w:jc w:val="center"/>
        </w:trPr>
        <w:tc>
          <w:tcPr>
            <w:tcW w:w="850" w:type="dxa"/>
            <w:vAlign w:val="center"/>
          </w:tcPr>
          <w:p w14:paraId="35C54F83" w14:textId="77777777" w:rsidR="00E82445" w:rsidRPr="00E82445" w:rsidRDefault="00E82445" w:rsidP="00E82445">
            <w:pPr>
              <w:jc w:val="center"/>
            </w:pPr>
            <w:r w:rsidRPr="00E82445">
              <w:t>3.</w:t>
            </w:r>
          </w:p>
        </w:tc>
        <w:tc>
          <w:tcPr>
            <w:tcW w:w="1983" w:type="dxa"/>
          </w:tcPr>
          <w:p w14:paraId="6D88268F" w14:textId="77777777" w:rsidR="00E82445" w:rsidRPr="00E82445" w:rsidRDefault="00E82445" w:rsidP="00E82445">
            <w:r w:rsidRPr="00E82445">
              <w:t>Принято сточных вод по категориям потребителей</w:t>
            </w:r>
          </w:p>
        </w:tc>
        <w:tc>
          <w:tcPr>
            <w:tcW w:w="851" w:type="dxa"/>
            <w:vAlign w:val="center"/>
          </w:tcPr>
          <w:p w14:paraId="1B3C3137"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6F38C8CB" w14:textId="77777777" w:rsidR="00E82445" w:rsidRPr="00E82445" w:rsidRDefault="00E82445" w:rsidP="00E82445">
            <w:pPr>
              <w:jc w:val="center"/>
            </w:pPr>
            <w:r w:rsidRPr="00E82445">
              <w:t>311569,2</w:t>
            </w:r>
          </w:p>
        </w:tc>
        <w:tc>
          <w:tcPr>
            <w:tcW w:w="1134" w:type="dxa"/>
            <w:vAlign w:val="center"/>
          </w:tcPr>
          <w:p w14:paraId="707C0E53" w14:textId="77777777" w:rsidR="00E82445" w:rsidRPr="00E82445" w:rsidRDefault="00E82445" w:rsidP="00E82445">
            <w:pPr>
              <w:jc w:val="center"/>
            </w:pPr>
            <w:r w:rsidRPr="00E82445">
              <w:t>311569,2</w:t>
            </w:r>
          </w:p>
        </w:tc>
        <w:tc>
          <w:tcPr>
            <w:tcW w:w="1134" w:type="dxa"/>
            <w:vAlign w:val="center"/>
          </w:tcPr>
          <w:p w14:paraId="623E8CA6" w14:textId="77777777" w:rsidR="00E82445" w:rsidRPr="00E82445" w:rsidRDefault="00E82445" w:rsidP="00E82445">
            <w:pPr>
              <w:jc w:val="center"/>
            </w:pPr>
            <w:r w:rsidRPr="00E82445">
              <w:t>344947,7</w:t>
            </w:r>
          </w:p>
        </w:tc>
        <w:tc>
          <w:tcPr>
            <w:tcW w:w="1134" w:type="dxa"/>
            <w:vAlign w:val="center"/>
          </w:tcPr>
          <w:p w14:paraId="14A697F2" w14:textId="77777777" w:rsidR="00E82445" w:rsidRPr="00E82445" w:rsidRDefault="00E82445" w:rsidP="00E82445">
            <w:pPr>
              <w:jc w:val="center"/>
            </w:pPr>
            <w:r w:rsidRPr="00E82445">
              <w:t>344947,7</w:t>
            </w:r>
          </w:p>
        </w:tc>
        <w:tc>
          <w:tcPr>
            <w:tcW w:w="1276" w:type="dxa"/>
            <w:vAlign w:val="center"/>
          </w:tcPr>
          <w:p w14:paraId="561FD802" w14:textId="77777777" w:rsidR="00E82445" w:rsidRPr="00E82445" w:rsidRDefault="00E82445" w:rsidP="00E82445">
            <w:pPr>
              <w:jc w:val="center"/>
            </w:pPr>
            <w:r w:rsidRPr="00E82445">
              <w:t>347121,2</w:t>
            </w:r>
          </w:p>
        </w:tc>
        <w:tc>
          <w:tcPr>
            <w:tcW w:w="1134" w:type="dxa"/>
            <w:vAlign w:val="center"/>
          </w:tcPr>
          <w:p w14:paraId="1EAEAE4E" w14:textId="77777777" w:rsidR="00E82445" w:rsidRPr="00E82445" w:rsidRDefault="00E82445" w:rsidP="00E82445">
            <w:pPr>
              <w:jc w:val="center"/>
            </w:pPr>
            <w:r w:rsidRPr="00E82445">
              <w:t>347121,2</w:t>
            </w:r>
          </w:p>
        </w:tc>
        <w:tc>
          <w:tcPr>
            <w:tcW w:w="1134" w:type="dxa"/>
            <w:vAlign w:val="center"/>
          </w:tcPr>
          <w:p w14:paraId="2E619731" w14:textId="77777777" w:rsidR="00E82445" w:rsidRPr="00E82445" w:rsidRDefault="00E82445" w:rsidP="00E82445">
            <w:pPr>
              <w:jc w:val="center"/>
            </w:pPr>
            <w:r w:rsidRPr="00E82445">
              <w:t>311569,2</w:t>
            </w:r>
          </w:p>
        </w:tc>
        <w:tc>
          <w:tcPr>
            <w:tcW w:w="1134" w:type="dxa"/>
            <w:vAlign w:val="center"/>
          </w:tcPr>
          <w:p w14:paraId="70F1F6C2" w14:textId="77777777" w:rsidR="00E82445" w:rsidRPr="00E82445" w:rsidRDefault="00E82445" w:rsidP="00E82445">
            <w:pPr>
              <w:jc w:val="center"/>
            </w:pPr>
            <w:r w:rsidRPr="00E82445">
              <w:t>311569,2</w:t>
            </w:r>
          </w:p>
        </w:tc>
        <w:tc>
          <w:tcPr>
            <w:tcW w:w="1134" w:type="dxa"/>
            <w:vAlign w:val="center"/>
          </w:tcPr>
          <w:p w14:paraId="0D946704" w14:textId="77777777" w:rsidR="00E82445" w:rsidRPr="00E82445" w:rsidRDefault="00E82445" w:rsidP="00E82445">
            <w:pPr>
              <w:jc w:val="center"/>
            </w:pPr>
            <w:r w:rsidRPr="00E82445">
              <w:t>311569,2</w:t>
            </w:r>
          </w:p>
        </w:tc>
        <w:tc>
          <w:tcPr>
            <w:tcW w:w="1136" w:type="dxa"/>
            <w:vAlign w:val="center"/>
          </w:tcPr>
          <w:p w14:paraId="1140C5B8" w14:textId="77777777" w:rsidR="00E82445" w:rsidRPr="00E82445" w:rsidRDefault="00E82445" w:rsidP="00E82445">
            <w:pPr>
              <w:jc w:val="center"/>
            </w:pPr>
            <w:r w:rsidRPr="00E82445">
              <w:t>311569,2</w:t>
            </w:r>
          </w:p>
        </w:tc>
      </w:tr>
      <w:tr w:rsidR="00E82445" w:rsidRPr="00E82445" w14:paraId="09B5A778" w14:textId="77777777" w:rsidTr="00E82445">
        <w:trPr>
          <w:jc w:val="center"/>
        </w:trPr>
        <w:tc>
          <w:tcPr>
            <w:tcW w:w="850" w:type="dxa"/>
            <w:vAlign w:val="center"/>
          </w:tcPr>
          <w:p w14:paraId="4C9DC89F" w14:textId="77777777" w:rsidR="00E82445" w:rsidRPr="00E82445" w:rsidRDefault="00E82445" w:rsidP="00E82445">
            <w:pPr>
              <w:jc w:val="center"/>
            </w:pPr>
            <w:r w:rsidRPr="00E82445">
              <w:t>3.1.</w:t>
            </w:r>
          </w:p>
        </w:tc>
        <w:tc>
          <w:tcPr>
            <w:tcW w:w="1983" w:type="dxa"/>
          </w:tcPr>
          <w:p w14:paraId="5C2668A2" w14:textId="77777777" w:rsidR="00E82445" w:rsidRPr="00E82445" w:rsidRDefault="00E82445" w:rsidP="00E82445">
            <w:proofErr w:type="gramStart"/>
            <w:r w:rsidRPr="00E82445">
              <w:t>Потребитель-</w:t>
            </w:r>
            <w:proofErr w:type="spellStart"/>
            <w:r w:rsidRPr="00E82445">
              <w:t>ский</w:t>
            </w:r>
            <w:proofErr w:type="spellEnd"/>
            <w:proofErr w:type="gramEnd"/>
            <w:r w:rsidRPr="00E82445">
              <w:t xml:space="preserve"> рынок</w:t>
            </w:r>
          </w:p>
        </w:tc>
        <w:tc>
          <w:tcPr>
            <w:tcW w:w="851" w:type="dxa"/>
            <w:vAlign w:val="center"/>
          </w:tcPr>
          <w:p w14:paraId="4888E5C5"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46E38504" w14:textId="77777777" w:rsidR="00E82445" w:rsidRPr="00E82445" w:rsidRDefault="00E82445" w:rsidP="00E82445">
            <w:pPr>
              <w:jc w:val="center"/>
            </w:pPr>
            <w:r w:rsidRPr="00E82445">
              <w:t>311569,2</w:t>
            </w:r>
          </w:p>
        </w:tc>
        <w:tc>
          <w:tcPr>
            <w:tcW w:w="1134" w:type="dxa"/>
            <w:vAlign w:val="center"/>
          </w:tcPr>
          <w:p w14:paraId="2172CB1D" w14:textId="77777777" w:rsidR="00E82445" w:rsidRPr="00E82445" w:rsidRDefault="00E82445" w:rsidP="00E82445">
            <w:pPr>
              <w:jc w:val="center"/>
            </w:pPr>
            <w:r w:rsidRPr="00E82445">
              <w:t>311569,2</w:t>
            </w:r>
          </w:p>
        </w:tc>
        <w:tc>
          <w:tcPr>
            <w:tcW w:w="1134" w:type="dxa"/>
            <w:vAlign w:val="center"/>
          </w:tcPr>
          <w:p w14:paraId="4BE6D726" w14:textId="77777777" w:rsidR="00E82445" w:rsidRPr="00E82445" w:rsidRDefault="00E82445" w:rsidP="00E82445">
            <w:pPr>
              <w:jc w:val="center"/>
            </w:pPr>
            <w:r w:rsidRPr="00E82445">
              <w:t>344947,7</w:t>
            </w:r>
          </w:p>
        </w:tc>
        <w:tc>
          <w:tcPr>
            <w:tcW w:w="1134" w:type="dxa"/>
            <w:vAlign w:val="center"/>
          </w:tcPr>
          <w:p w14:paraId="71D8AECF" w14:textId="77777777" w:rsidR="00E82445" w:rsidRPr="00E82445" w:rsidRDefault="00E82445" w:rsidP="00E82445">
            <w:pPr>
              <w:jc w:val="center"/>
            </w:pPr>
            <w:r w:rsidRPr="00E82445">
              <w:t>344947,7</w:t>
            </w:r>
          </w:p>
        </w:tc>
        <w:tc>
          <w:tcPr>
            <w:tcW w:w="1276" w:type="dxa"/>
            <w:vAlign w:val="center"/>
          </w:tcPr>
          <w:p w14:paraId="20B72B85" w14:textId="77777777" w:rsidR="00E82445" w:rsidRPr="00E82445" w:rsidRDefault="00E82445" w:rsidP="00E82445">
            <w:pPr>
              <w:jc w:val="center"/>
            </w:pPr>
            <w:r w:rsidRPr="00E82445">
              <w:t>347121,2</w:t>
            </w:r>
          </w:p>
        </w:tc>
        <w:tc>
          <w:tcPr>
            <w:tcW w:w="1134" w:type="dxa"/>
            <w:vAlign w:val="center"/>
          </w:tcPr>
          <w:p w14:paraId="2E0D4B95" w14:textId="77777777" w:rsidR="00E82445" w:rsidRPr="00E82445" w:rsidRDefault="00E82445" w:rsidP="00E82445">
            <w:pPr>
              <w:jc w:val="center"/>
            </w:pPr>
            <w:r w:rsidRPr="00E82445">
              <w:t>347121,2</w:t>
            </w:r>
          </w:p>
        </w:tc>
        <w:tc>
          <w:tcPr>
            <w:tcW w:w="1134" w:type="dxa"/>
            <w:vAlign w:val="center"/>
          </w:tcPr>
          <w:p w14:paraId="4F196ACB" w14:textId="77777777" w:rsidR="00E82445" w:rsidRPr="00E82445" w:rsidRDefault="00E82445" w:rsidP="00E82445">
            <w:pPr>
              <w:jc w:val="center"/>
            </w:pPr>
            <w:r w:rsidRPr="00E82445">
              <w:t>311569,2</w:t>
            </w:r>
          </w:p>
        </w:tc>
        <w:tc>
          <w:tcPr>
            <w:tcW w:w="1134" w:type="dxa"/>
            <w:vAlign w:val="center"/>
          </w:tcPr>
          <w:p w14:paraId="1D22DB85" w14:textId="77777777" w:rsidR="00E82445" w:rsidRPr="00E82445" w:rsidRDefault="00E82445" w:rsidP="00E82445">
            <w:pPr>
              <w:jc w:val="center"/>
            </w:pPr>
            <w:r w:rsidRPr="00E82445">
              <w:t>311569,2</w:t>
            </w:r>
          </w:p>
        </w:tc>
        <w:tc>
          <w:tcPr>
            <w:tcW w:w="1134" w:type="dxa"/>
            <w:vAlign w:val="center"/>
          </w:tcPr>
          <w:p w14:paraId="5D4C34C3" w14:textId="77777777" w:rsidR="00E82445" w:rsidRPr="00E82445" w:rsidRDefault="00E82445" w:rsidP="00E82445">
            <w:pPr>
              <w:jc w:val="center"/>
            </w:pPr>
            <w:r w:rsidRPr="00E82445">
              <w:t>311569,2</w:t>
            </w:r>
          </w:p>
        </w:tc>
        <w:tc>
          <w:tcPr>
            <w:tcW w:w="1136" w:type="dxa"/>
            <w:vAlign w:val="center"/>
          </w:tcPr>
          <w:p w14:paraId="4F910690" w14:textId="77777777" w:rsidR="00E82445" w:rsidRPr="00E82445" w:rsidRDefault="00E82445" w:rsidP="00E82445">
            <w:pPr>
              <w:jc w:val="center"/>
            </w:pPr>
            <w:r w:rsidRPr="00E82445">
              <w:t>311569,2</w:t>
            </w:r>
          </w:p>
        </w:tc>
      </w:tr>
      <w:tr w:rsidR="00E82445" w:rsidRPr="00E82445" w14:paraId="180CC69B" w14:textId="77777777" w:rsidTr="00E82445">
        <w:trPr>
          <w:trHeight w:val="377"/>
          <w:jc w:val="center"/>
        </w:trPr>
        <w:tc>
          <w:tcPr>
            <w:tcW w:w="850" w:type="dxa"/>
            <w:vAlign w:val="center"/>
          </w:tcPr>
          <w:p w14:paraId="18E66250" w14:textId="77777777" w:rsidR="00E82445" w:rsidRPr="00E82445" w:rsidRDefault="00E82445" w:rsidP="00E82445">
            <w:pPr>
              <w:jc w:val="center"/>
            </w:pPr>
            <w:r w:rsidRPr="00E82445">
              <w:t>3.1.1.</w:t>
            </w:r>
          </w:p>
        </w:tc>
        <w:tc>
          <w:tcPr>
            <w:tcW w:w="1983" w:type="dxa"/>
          </w:tcPr>
          <w:p w14:paraId="595667FC" w14:textId="77777777" w:rsidR="00E82445" w:rsidRPr="00E82445" w:rsidRDefault="00E82445" w:rsidP="00E82445">
            <w:r w:rsidRPr="00E82445">
              <w:t>- население</w:t>
            </w:r>
          </w:p>
        </w:tc>
        <w:tc>
          <w:tcPr>
            <w:tcW w:w="851" w:type="dxa"/>
            <w:vAlign w:val="center"/>
          </w:tcPr>
          <w:p w14:paraId="62E00EFA"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48AB8441" w14:textId="77777777" w:rsidR="00E82445" w:rsidRPr="00E82445" w:rsidRDefault="00E82445" w:rsidP="00E82445">
            <w:pPr>
              <w:jc w:val="center"/>
            </w:pPr>
            <w:r w:rsidRPr="00E82445">
              <w:t>-</w:t>
            </w:r>
          </w:p>
        </w:tc>
        <w:tc>
          <w:tcPr>
            <w:tcW w:w="1134" w:type="dxa"/>
            <w:vAlign w:val="center"/>
          </w:tcPr>
          <w:p w14:paraId="76FD9FFB" w14:textId="77777777" w:rsidR="00E82445" w:rsidRPr="00E82445" w:rsidRDefault="00E82445" w:rsidP="00E82445">
            <w:pPr>
              <w:jc w:val="center"/>
            </w:pPr>
            <w:r w:rsidRPr="00E82445">
              <w:t>-</w:t>
            </w:r>
          </w:p>
        </w:tc>
        <w:tc>
          <w:tcPr>
            <w:tcW w:w="1134" w:type="dxa"/>
            <w:vAlign w:val="center"/>
          </w:tcPr>
          <w:p w14:paraId="7AEF4F60" w14:textId="77777777" w:rsidR="00E82445" w:rsidRPr="00E82445" w:rsidRDefault="00E82445" w:rsidP="00E82445">
            <w:pPr>
              <w:jc w:val="center"/>
            </w:pPr>
            <w:r w:rsidRPr="00E82445">
              <w:t>-</w:t>
            </w:r>
          </w:p>
        </w:tc>
        <w:tc>
          <w:tcPr>
            <w:tcW w:w="1134" w:type="dxa"/>
            <w:vAlign w:val="center"/>
          </w:tcPr>
          <w:p w14:paraId="49C504FE" w14:textId="77777777" w:rsidR="00E82445" w:rsidRPr="00E82445" w:rsidRDefault="00E82445" w:rsidP="00E82445">
            <w:pPr>
              <w:jc w:val="center"/>
            </w:pPr>
            <w:r w:rsidRPr="00E82445">
              <w:t>-</w:t>
            </w:r>
          </w:p>
        </w:tc>
        <w:tc>
          <w:tcPr>
            <w:tcW w:w="1276" w:type="dxa"/>
            <w:vAlign w:val="center"/>
          </w:tcPr>
          <w:p w14:paraId="265D6C80" w14:textId="77777777" w:rsidR="00E82445" w:rsidRPr="00E82445" w:rsidRDefault="00E82445" w:rsidP="00E82445">
            <w:pPr>
              <w:jc w:val="center"/>
            </w:pPr>
            <w:r w:rsidRPr="00E82445">
              <w:t>-</w:t>
            </w:r>
          </w:p>
        </w:tc>
        <w:tc>
          <w:tcPr>
            <w:tcW w:w="1134" w:type="dxa"/>
            <w:vAlign w:val="center"/>
          </w:tcPr>
          <w:p w14:paraId="69183760" w14:textId="77777777" w:rsidR="00E82445" w:rsidRPr="00E82445" w:rsidRDefault="00E82445" w:rsidP="00E82445">
            <w:pPr>
              <w:jc w:val="center"/>
            </w:pPr>
            <w:r w:rsidRPr="00E82445">
              <w:t>-</w:t>
            </w:r>
          </w:p>
        </w:tc>
        <w:tc>
          <w:tcPr>
            <w:tcW w:w="1134" w:type="dxa"/>
            <w:vAlign w:val="center"/>
          </w:tcPr>
          <w:p w14:paraId="611145A6" w14:textId="77777777" w:rsidR="00E82445" w:rsidRPr="00E82445" w:rsidRDefault="00E82445" w:rsidP="00E82445">
            <w:pPr>
              <w:jc w:val="center"/>
            </w:pPr>
            <w:r w:rsidRPr="00E82445">
              <w:t>-</w:t>
            </w:r>
          </w:p>
        </w:tc>
        <w:tc>
          <w:tcPr>
            <w:tcW w:w="1134" w:type="dxa"/>
            <w:vAlign w:val="center"/>
          </w:tcPr>
          <w:p w14:paraId="6EA9E118" w14:textId="77777777" w:rsidR="00E82445" w:rsidRPr="00E82445" w:rsidRDefault="00E82445" w:rsidP="00E82445">
            <w:pPr>
              <w:jc w:val="center"/>
            </w:pPr>
            <w:r w:rsidRPr="00E82445">
              <w:t>-</w:t>
            </w:r>
          </w:p>
        </w:tc>
        <w:tc>
          <w:tcPr>
            <w:tcW w:w="1134" w:type="dxa"/>
            <w:vAlign w:val="center"/>
          </w:tcPr>
          <w:p w14:paraId="062D563A" w14:textId="77777777" w:rsidR="00E82445" w:rsidRPr="00E82445" w:rsidRDefault="00E82445" w:rsidP="00E82445">
            <w:pPr>
              <w:jc w:val="center"/>
            </w:pPr>
            <w:r w:rsidRPr="00E82445">
              <w:t>-</w:t>
            </w:r>
          </w:p>
        </w:tc>
        <w:tc>
          <w:tcPr>
            <w:tcW w:w="1136" w:type="dxa"/>
            <w:vAlign w:val="center"/>
          </w:tcPr>
          <w:p w14:paraId="14518FF8" w14:textId="77777777" w:rsidR="00E82445" w:rsidRPr="00E82445" w:rsidRDefault="00E82445" w:rsidP="00E82445">
            <w:pPr>
              <w:jc w:val="center"/>
            </w:pPr>
            <w:r w:rsidRPr="00E82445">
              <w:t>-</w:t>
            </w:r>
          </w:p>
        </w:tc>
      </w:tr>
      <w:tr w:rsidR="00E82445" w:rsidRPr="00E82445" w14:paraId="667C7A41" w14:textId="77777777" w:rsidTr="00E82445">
        <w:trPr>
          <w:jc w:val="center"/>
        </w:trPr>
        <w:tc>
          <w:tcPr>
            <w:tcW w:w="850" w:type="dxa"/>
            <w:vAlign w:val="center"/>
          </w:tcPr>
          <w:p w14:paraId="3D2BF3E9" w14:textId="77777777" w:rsidR="00E82445" w:rsidRPr="00E82445" w:rsidRDefault="00E82445" w:rsidP="00E82445">
            <w:pPr>
              <w:jc w:val="center"/>
            </w:pPr>
            <w:r w:rsidRPr="00E82445">
              <w:t>3.1.2.</w:t>
            </w:r>
          </w:p>
        </w:tc>
        <w:tc>
          <w:tcPr>
            <w:tcW w:w="1983" w:type="dxa"/>
          </w:tcPr>
          <w:p w14:paraId="5A39160C" w14:textId="77777777" w:rsidR="00E82445" w:rsidRPr="00E82445" w:rsidRDefault="00E82445" w:rsidP="00E82445">
            <w:r w:rsidRPr="00E82445">
              <w:t>- прочие потребители</w:t>
            </w:r>
          </w:p>
        </w:tc>
        <w:tc>
          <w:tcPr>
            <w:tcW w:w="851" w:type="dxa"/>
            <w:vAlign w:val="center"/>
          </w:tcPr>
          <w:p w14:paraId="5B0FB37C"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04656FD2" w14:textId="77777777" w:rsidR="00E82445" w:rsidRPr="00E82445" w:rsidRDefault="00E82445" w:rsidP="00E82445">
            <w:pPr>
              <w:jc w:val="center"/>
            </w:pPr>
            <w:r w:rsidRPr="00E82445">
              <w:t>311569,2</w:t>
            </w:r>
          </w:p>
        </w:tc>
        <w:tc>
          <w:tcPr>
            <w:tcW w:w="1134" w:type="dxa"/>
            <w:vAlign w:val="center"/>
          </w:tcPr>
          <w:p w14:paraId="427F819D" w14:textId="77777777" w:rsidR="00E82445" w:rsidRPr="00E82445" w:rsidRDefault="00E82445" w:rsidP="00E82445">
            <w:pPr>
              <w:jc w:val="center"/>
            </w:pPr>
            <w:r w:rsidRPr="00E82445">
              <w:t>311569,2</w:t>
            </w:r>
          </w:p>
        </w:tc>
        <w:tc>
          <w:tcPr>
            <w:tcW w:w="1134" w:type="dxa"/>
            <w:vAlign w:val="center"/>
          </w:tcPr>
          <w:p w14:paraId="309C31F6" w14:textId="77777777" w:rsidR="00E82445" w:rsidRPr="00E82445" w:rsidRDefault="00E82445" w:rsidP="00E82445">
            <w:pPr>
              <w:jc w:val="center"/>
            </w:pPr>
            <w:r w:rsidRPr="00E82445">
              <w:t>344947,7</w:t>
            </w:r>
          </w:p>
        </w:tc>
        <w:tc>
          <w:tcPr>
            <w:tcW w:w="1134" w:type="dxa"/>
            <w:vAlign w:val="center"/>
          </w:tcPr>
          <w:p w14:paraId="7335809B" w14:textId="77777777" w:rsidR="00E82445" w:rsidRPr="00E82445" w:rsidRDefault="00E82445" w:rsidP="00E82445">
            <w:pPr>
              <w:jc w:val="center"/>
            </w:pPr>
            <w:r w:rsidRPr="00E82445">
              <w:t>344947,7</w:t>
            </w:r>
          </w:p>
        </w:tc>
        <w:tc>
          <w:tcPr>
            <w:tcW w:w="1276" w:type="dxa"/>
            <w:vAlign w:val="center"/>
          </w:tcPr>
          <w:p w14:paraId="6693BD22" w14:textId="77777777" w:rsidR="00E82445" w:rsidRPr="00E82445" w:rsidRDefault="00E82445" w:rsidP="00E82445">
            <w:pPr>
              <w:jc w:val="center"/>
            </w:pPr>
            <w:r w:rsidRPr="00E82445">
              <w:t>347121,2</w:t>
            </w:r>
          </w:p>
        </w:tc>
        <w:tc>
          <w:tcPr>
            <w:tcW w:w="1134" w:type="dxa"/>
            <w:vAlign w:val="center"/>
          </w:tcPr>
          <w:p w14:paraId="4CCBA0E2" w14:textId="77777777" w:rsidR="00E82445" w:rsidRPr="00E82445" w:rsidRDefault="00E82445" w:rsidP="00E82445">
            <w:pPr>
              <w:jc w:val="center"/>
            </w:pPr>
            <w:r w:rsidRPr="00E82445">
              <w:t>347121,2</w:t>
            </w:r>
          </w:p>
        </w:tc>
        <w:tc>
          <w:tcPr>
            <w:tcW w:w="1134" w:type="dxa"/>
            <w:vAlign w:val="center"/>
          </w:tcPr>
          <w:p w14:paraId="3AE7EEA5" w14:textId="77777777" w:rsidR="00E82445" w:rsidRPr="00E82445" w:rsidRDefault="00E82445" w:rsidP="00E82445">
            <w:pPr>
              <w:jc w:val="center"/>
            </w:pPr>
            <w:r w:rsidRPr="00E82445">
              <w:t>311569,2</w:t>
            </w:r>
          </w:p>
        </w:tc>
        <w:tc>
          <w:tcPr>
            <w:tcW w:w="1134" w:type="dxa"/>
            <w:vAlign w:val="center"/>
          </w:tcPr>
          <w:p w14:paraId="6EBB0309" w14:textId="77777777" w:rsidR="00E82445" w:rsidRPr="00E82445" w:rsidRDefault="00E82445" w:rsidP="00E82445">
            <w:pPr>
              <w:jc w:val="center"/>
            </w:pPr>
            <w:r w:rsidRPr="00E82445">
              <w:t>311569,2</w:t>
            </w:r>
          </w:p>
        </w:tc>
        <w:tc>
          <w:tcPr>
            <w:tcW w:w="1134" w:type="dxa"/>
            <w:vAlign w:val="center"/>
          </w:tcPr>
          <w:p w14:paraId="17705AF8" w14:textId="77777777" w:rsidR="00E82445" w:rsidRPr="00E82445" w:rsidRDefault="00E82445" w:rsidP="00E82445">
            <w:pPr>
              <w:jc w:val="center"/>
            </w:pPr>
            <w:r w:rsidRPr="00E82445">
              <w:t>311569,2</w:t>
            </w:r>
          </w:p>
        </w:tc>
        <w:tc>
          <w:tcPr>
            <w:tcW w:w="1136" w:type="dxa"/>
            <w:vAlign w:val="center"/>
          </w:tcPr>
          <w:p w14:paraId="4C5EA8BF" w14:textId="77777777" w:rsidR="00E82445" w:rsidRPr="00E82445" w:rsidRDefault="00E82445" w:rsidP="00E82445">
            <w:pPr>
              <w:jc w:val="center"/>
            </w:pPr>
            <w:r w:rsidRPr="00E82445">
              <w:t>311569,2</w:t>
            </w:r>
          </w:p>
        </w:tc>
      </w:tr>
      <w:tr w:rsidR="00E82445" w:rsidRPr="00E82445" w14:paraId="1B1F5C6A" w14:textId="77777777" w:rsidTr="00E82445">
        <w:trPr>
          <w:jc w:val="center"/>
        </w:trPr>
        <w:tc>
          <w:tcPr>
            <w:tcW w:w="850" w:type="dxa"/>
            <w:vAlign w:val="center"/>
          </w:tcPr>
          <w:p w14:paraId="506B0BC5" w14:textId="77777777" w:rsidR="00E82445" w:rsidRPr="00E82445" w:rsidRDefault="00E82445" w:rsidP="00E82445">
            <w:pPr>
              <w:jc w:val="center"/>
            </w:pPr>
            <w:r w:rsidRPr="00E82445">
              <w:t>3.2.</w:t>
            </w:r>
          </w:p>
        </w:tc>
        <w:tc>
          <w:tcPr>
            <w:tcW w:w="1983" w:type="dxa"/>
          </w:tcPr>
          <w:p w14:paraId="35AF5D95" w14:textId="77777777" w:rsidR="00E82445" w:rsidRPr="00E82445" w:rsidRDefault="00E82445" w:rsidP="00E82445">
            <w:r w:rsidRPr="00E82445">
              <w:t>Собственные нужды производства</w:t>
            </w:r>
          </w:p>
        </w:tc>
        <w:tc>
          <w:tcPr>
            <w:tcW w:w="851" w:type="dxa"/>
            <w:vAlign w:val="center"/>
          </w:tcPr>
          <w:p w14:paraId="23A5EEE1"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2FC9E7BC" w14:textId="77777777" w:rsidR="00E82445" w:rsidRPr="00E82445" w:rsidRDefault="00E82445" w:rsidP="00E82445">
            <w:pPr>
              <w:jc w:val="center"/>
            </w:pPr>
            <w:r w:rsidRPr="00E82445">
              <w:t>-</w:t>
            </w:r>
          </w:p>
        </w:tc>
        <w:tc>
          <w:tcPr>
            <w:tcW w:w="1134" w:type="dxa"/>
            <w:vAlign w:val="center"/>
          </w:tcPr>
          <w:p w14:paraId="6FCBE166" w14:textId="77777777" w:rsidR="00E82445" w:rsidRPr="00E82445" w:rsidRDefault="00E82445" w:rsidP="00E82445">
            <w:pPr>
              <w:jc w:val="center"/>
            </w:pPr>
            <w:r w:rsidRPr="00E82445">
              <w:t>-</w:t>
            </w:r>
          </w:p>
        </w:tc>
        <w:tc>
          <w:tcPr>
            <w:tcW w:w="1134" w:type="dxa"/>
            <w:vAlign w:val="center"/>
          </w:tcPr>
          <w:p w14:paraId="7B92F88B" w14:textId="77777777" w:rsidR="00E82445" w:rsidRPr="00E82445" w:rsidRDefault="00E82445" w:rsidP="00E82445">
            <w:pPr>
              <w:jc w:val="center"/>
            </w:pPr>
            <w:r w:rsidRPr="00E82445">
              <w:t>-</w:t>
            </w:r>
          </w:p>
        </w:tc>
        <w:tc>
          <w:tcPr>
            <w:tcW w:w="1134" w:type="dxa"/>
            <w:vAlign w:val="center"/>
          </w:tcPr>
          <w:p w14:paraId="5055DB50" w14:textId="77777777" w:rsidR="00E82445" w:rsidRPr="00E82445" w:rsidRDefault="00E82445" w:rsidP="00E82445">
            <w:pPr>
              <w:jc w:val="center"/>
            </w:pPr>
            <w:r w:rsidRPr="00E82445">
              <w:t>-</w:t>
            </w:r>
          </w:p>
        </w:tc>
        <w:tc>
          <w:tcPr>
            <w:tcW w:w="1276" w:type="dxa"/>
            <w:vAlign w:val="center"/>
          </w:tcPr>
          <w:p w14:paraId="08CB7EC8" w14:textId="77777777" w:rsidR="00E82445" w:rsidRPr="00E82445" w:rsidRDefault="00E82445" w:rsidP="00E82445">
            <w:pPr>
              <w:jc w:val="center"/>
            </w:pPr>
            <w:r w:rsidRPr="00E82445">
              <w:t>-</w:t>
            </w:r>
          </w:p>
        </w:tc>
        <w:tc>
          <w:tcPr>
            <w:tcW w:w="1134" w:type="dxa"/>
            <w:vAlign w:val="center"/>
          </w:tcPr>
          <w:p w14:paraId="01CB75A8" w14:textId="77777777" w:rsidR="00E82445" w:rsidRPr="00E82445" w:rsidRDefault="00E82445" w:rsidP="00E82445">
            <w:pPr>
              <w:jc w:val="center"/>
            </w:pPr>
            <w:r w:rsidRPr="00E82445">
              <w:t>-</w:t>
            </w:r>
          </w:p>
        </w:tc>
        <w:tc>
          <w:tcPr>
            <w:tcW w:w="1134" w:type="dxa"/>
            <w:vAlign w:val="center"/>
          </w:tcPr>
          <w:p w14:paraId="756D6DF1" w14:textId="77777777" w:rsidR="00E82445" w:rsidRPr="00E82445" w:rsidRDefault="00E82445" w:rsidP="00E82445">
            <w:pPr>
              <w:jc w:val="center"/>
            </w:pPr>
            <w:r w:rsidRPr="00E82445">
              <w:t>-</w:t>
            </w:r>
          </w:p>
        </w:tc>
        <w:tc>
          <w:tcPr>
            <w:tcW w:w="1134" w:type="dxa"/>
            <w:vAlign w:val="center"/>
          </w:tcPr>
          <w:p w14:paraId="021FB470" w14:textId="77777777" w:rsidR="00E82445" w:rsidRPr="00E82445" w:rsidRDefault="00E82445" w:rsidP="00E82445">
            <w:pPr>
              <w:jc w:val="center"/>
            </w:pPr>
            <w:r w:rsidRPr="00E82445">
              <w:t>-</w:t>
            </w:r>
          </w:p>
        </w:tc>
        <w:tc>
          <w:tcPr>
            <w:tcW w:w="1134" w:type="dxa"/>
            <w:vAlign w:val="center"/>
          </w:tcPr>
          <w:p w14:paraId="1559D6E0" w14:textId="77777777" w:rsidR="00E82445" w:rsidRPr="00E82445" w:rsidRDefault="00E82445" w:rsidP="00E82445">
            <w:pPr>
              <w:jc w:val="center"/>
            </w:pPr>
            <w:r w:rsidRPr="00E82445">
              <w:t>-</w:t>
            </w:r>
          </w:p>
        </w:tc>
        <w:tc>
          <w:tcPr>
            <w:tcW w:w="1136" w:type="dxa"/>
            <w:vAlign w:val="center"/>
          </w:tcPr>
          <w:p w14:paraId="32950CF8" w14:textId="77777777" w:rsidR="00E82445" w:rsidRPr="00E82445" w:rsidRDefault="00E82445" w:rsidP="00E82445">
            <w:pPr>
              <w:jc w:val="center"/>
            </w:pPr>
            <w:r w:rsidRPr="00E82445">
              <w:t>-</w:t>
            </w:r>
          </w:p>
        </w:tc>
      </w:tr>
      <w:tr w:rsidR="00E82445" w:rsidRPr="00E82445" w14:paraId="6ABD8172" w14:textId="77777777" w:rsidTr="00E82445">
        <w:trPr>
          <w:jc w:val="center"/>
        </w:trPr>
        <w:tc>
          <w:tcPr>
            <w:tcW w:w="850" w:type="dxa"/>
            <w:vAlign w:val="center"/>
          </w:tcPr>
          <w:p w14:paraId="1D290B94" w14:textId="77777777" w:rsidR="00E82445" w:rsidRPr="00E82445" w:rsidRDefault="00E82445" w:rsidP="00E82445">
            <w:pPr>
              <w:jc w:val="center"/>
            </w:pPr>
            <w:r w:rsidRPr="00E82445">
              <w:t>4.</w:t>
            </w:r>
          </w:p>
        </w:tc>
        <w:tc>
          <w:tcPr>
            <w:tcW w:w="1983" w:type="dxa"/>
          </w:tcPr>
          <w:p w14:paraId="4AADE1AA" w14:textId="77777777" w:rsidR="00E82445" w:rsidRPr="00E82445" w:rsidRDefault="00E82445" w:rsidP="00E82445">
            <w:r w:rsidRPr="00E82445">
              <w:t>Пропущено через собственные очистные сооружения</w:t>
            </w:r>
          </w:p>
        </w:tc>
        <w:tc>
          <w:tcPr>
            <w:tcW w:w="851" w:type="dxa"/>
            <w:vAlign w:val="center"/>
          </w:tcPr>
          <w:p w14:paraId="0BB719BE" w14:textId="77777777" w:rsidR="00E82445" w:rsidRPr="00E82445" w:rsidRDefault="00E82445" w:rsidP="00E82445">
            <w:pPr>
              <w:jc w:val="center"/>
            </w:pPr>
            <w:r w:rsidRPr="00E82445">
              <w:t>м</w:t>
            </w:r>
            <w:r w:rsidRPr="00E82445">
              <w:rPr>
                <w:vertAlign w:val="superscript"/>
              </w:rPr>
              <w:t>3</w:t>
            </w:r>
          </w:p>
        </w:tc>
        <w:tc>
          <w:tcPr>
            <w:tcW w:w="1129" w:type="dxa"/>
            <w:vAlign w:val="center"/>
          </w:tcPr>
          <w:p w14:paraId="0A633F7B" w14:textId="77777777" w:rsidR="00E82445" w:rsidRPr="00E82445" w:rsidRDefault="00E82445" w:rsidP="00E82445">
            <w:pPr>
              <w:jc w:val="center"/>
            </w:pPr>
            <w:r w:rsidRPr="00E82445">
              <w:t>-</w:t>
            </w:r>
          </w:p>
        </w:tc>
        <w:tc>
          <w:tcPr>
            <w:tcW w:w="1134" w:type="dxa"/>
            <w:vAlign w:val="center"/>
          </w:tcPr>
          <w:p w14:paraId="1C8700AB" w14:textId="77777777" w:rsidR="00E82445" w:rsidRPr="00E82445" w:rsidRDefault="00E82445" w:rsidP="00E82445">
            <w:pPr>
              <w:jc w:val="center"/>
            </w:pPr>
            <w:r w:rsidRPr="00E82445">
              <w:t>-</w:t>
            </w:r>
          </w:p>
        </w:tc>
        <w:tc>
          <w:tcPr>
            <w:tcW w:w="1134" w:type="dxa"/>
            <w:vAlign w:val="center"/>
          </w:tcPr>
          <w:p w14:paraId="02314F54" w14:textId="77777777" w:rsidR="00E82445" w:rsidRPr="00E82445" w:rsidRDefault="00E82445" w:rsidP="00E82445">
            <w:pPr>
              <w:jc w:val="center"/>
            </w:pPr>
            <w:r w:rsidRPr="00E82445">
              <w:t>-</w:t>
            </w:r>
          </w:p>
        </w:tc>
        <w:tc>
          <w:tcPr>
            <w:tcW w:w="1134" w:type="dxa"/>
            <w:vAlign w:val="center"/>
          </w:tcPr>
          <w:p w14:paraId="38BD0DA0" w14:textId="77777777" w:rsidR="00E82445" w:rsidRPr="00E82445" w:rsidRDefault="00E82445" w:rsidP="00E82445">
            <w:pPr>
              <w:jc w:val="center"/>
            </w:pPr>
            <w:r w:rsidRPr="00E82445">
              <w:t>-</w:t>
            </w:r>
          </w:p>
        </w:tc>
        <w:tc>
          <w:tcPr>
            <w:tcW w:w="1276" w:type="dxa"/>
            <w:vAlign w:val="center"/>
          </w:tcPr>
          <w:p w14:paraId="47C0913D" w14:textId="77777777" w:rsidR="00E82445" w:rsidRPr="00E82445" w:rsidRDefault="00E82445" w:rsidP="00E82445">
            <w:pPr>
              <w:jc w:val="center"/>
            </w:pPr>
            <w:r w:rsidRPr="00E82445">
              <w:t>-</w:t>
            </w:r>
          </w:p>
        </w:tc>
        <w:tc>
          <w:tcPr>
            <w:tcW w:w="1134" w:type="dxa"/>
            <w:vAlign w:val="center"/>
          </w:tcPr>
          <w:p w14:paraId="4190A109" w14:textId="77777777" w:rsidR="00E82445" w:rsidRPr="00E82445" w:rsidRDefault="00E82445" w:rsidP="00E82445">
            <w:pPr>
              <w:jc w:val="center"/>
            </w:pPr>
            <w:r w:rsidRPr="00E82445">
              <w:t>-</w:t>
            </w:r>
          </w:p>
        </w:tc>
        <w:tc>
          <w:tcPr>
            <w:tcW w:w="1134" w:type="dxa"/>
            <w:vAlign w:val="center"/>
          </w:tcPr>
          <w:p w14:paraId="647EA1DF" w14:textId="77777777" w:rsidR="00E82445" w:rsidRPr="00E82445" w:rsidRDefault="00E82445" w:rsidP="00E82445">
            <w:pPr>
              <w:jc w:val="center"/>
            </w:pPr>
            <w:r w:rsidRPr="00E82445">
              <w:t>-</w:t>
            </w:r>
          </w:p>
        </w:tc>
        <w:tc>
          <w:tcPr>
            <w:tcW w:w="1134" w:type="dxa"/>
            <w:vAlign w:val="center"/>
          </w:tcPr>
          <w:p w14:paraId="6914CC6A" w14:textId="77777777" w:rsidR="00E82445" w:rsidRPr="00E82445" w:rsidRDefault="00E82445" w:rsidP="00E82445">
            <w:pPr>
              <w:jc w:val="center"/>
            </w:pPr>
            <w:r w:rsidRPr="00E82445">
              <w:t>-</w:t>
            </w:r>
          </w:p>
        </w:tc>
        <w:tc>
          <w:tcPr>
            <w:tcW w:w="1134" w:type="dxa"/>
            <w:vAlign w:val="center"/>
          </w:tcPr>
          <w:p w14:paraId="5DF2E7A1" w14:textId="77777777" w:rsidR="00E82445" w:rsidRPr="00E82445" w:rsidRDefault="00E82445" w:rsidP="00E82445">
            <w:pPr>
              <w:jc w:val="center"/>
            </w:pPr>
            <w:r w:rsidRPr="00E82445">
              <w:t>-</w:t>
            </w:r>
          </w:p>
        </w:tc>
        <w:tc>
          <w:tcPr>
            <w:tcW w:w="1136" w:type="dxa"/>
            <w:vAlign w:val="center"/>
          </w:tcPr>
          <w:p w14:paraId="4AAD059F" w14:textId="77777777" w:rsidR="00E82445" w:rsidRPr="00E82445" w:rsidRDefault="00E82445" w:rsidP="00E82445">
            <w:pPr>
              <w:jc w:val="center"/>
            </w:pPr>
            <w:r w:rsidRPr="00E82445">
              <w:t>-</w:t>
            </w:r>
          </w:p>
        </w:tc>
      </w:tr>
    </w:tbl>
    <w:p w14:paraId="031BE6B5" w14:textId="77777777" w:rsidR="00E82445" w:rsidRPr="00E82445" w:rsidRDefault="00E82445" w:rsidP="00E82445">
      <w:pPr>
        <w:jc w:val="both"/>
        <w:rPr>
          <w:sz w:val="28"/>
          <w:szCs w:val="28"/>
          <w:lang w:eastAsia="en-US"/>
        </w:rPr>
      </w:pPr>
    </w:p>
    <w:p w14:paraId="606E5DA2" w14:textId="77777777" w:rsidR="00E82445" w:rsidRPr="00E82445" w:rsidRDefault="00E82445" w:rsidP="00E82445">
      <w:pPr>
        <w:ind w:left="-567"/>
        <w:jc w:val="center"/>
        <w:rPr>
          <w:bCs/>
          <w:color w:val="000000"/>
          <w:sz w:val="28"/>
          <w:szCs w:val="28"/>
        </w:rPr>
      </w:pPr>
      <w:r w:rsidRPr="00E82445">
        <w:rPr>
          <w:bCs/>
          <w:color w:val="000000"/>
          <w:sz w:val="28"/>
          <w:szCs w:val="28"/>
        </w:rPr>
        <w:lastRenderedPageBreak/>
        <w:t>Раздел 6. Объем финансовых потребностей, необходимых для реализации производственной программы</w:t>
      </w:r>
    </w:p>
    <w:p w14:paraId="050AEC52" w14:textId="77777777" w:rsidR="00E82445" w:rsidRPr="00E82445" w:rsidRDefault="00E82445" w:rsidP="00E82445">
      <w:pPr>
        <w:ind w:left="-567"/>
        <w:jc w:val="center"/>
        <w:rPr>
          <w:bCs/>
          <w:color w:val="000000"/>
          <w:sz w:val="28"/>
          <w:szCs w:val="28"/>
        </w:rPr>
      </w:pPr>
    </w:p>
    <w:tbl>
      <w:tblPr>
        <w:tblStyle w:val="af"/>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E82445" w:rsidRPr="00E82445" w14:paraId="307A0BA7" w14:textId="77777777" w:rsidTr="00E82445">
        <w:tc>
          <w:tcPr>
            <w:tcW w:w="3263" w:type="dxa"/>
            <w:vMerge w:val="restart"/>
            <w:vAlign w:val="center"/>
          </w:tcPr>
          <w:p w14:paraId="0F18AF74" w14:textId="77777777" w:rsidR="00E82445" w:rsidRPr="00E82445" w:rsidRDefault="00E82445" w:rsidP="00E82445">
            <w:pPr>
              <w:jc w:val="center"/>
              <w:rPr>
                <w:bCs/>
                <w:color w:val="000000"/>
                <w:sz w:val="28"/>
                <w:szCs w:val="28"/>
              </w:rPr>
            </w:pPr>
            <w:r w:rsidRPr="00E82445">
              <w:rPr>
                <w:bCs/>
                <w:color w:val="000000"/>
                <w:sz w:val="28"/>
                <w:szCs w:val="28"/>
              </w:rPr>
              <w:t>Наименование показателя</w:t>
            </w:r>
          </w:p>
        </w:tc>
        <w:tc>
          <w:tcPr>
            <w:tcW w:w="2416" w:type="dxa"/>
            <w:gridSpan w:val="2"/>
          </w:tcPr>
          <w:p w14:paraId="410FA851" w14:textId="77777777" w:rsidR="00E82445" w:rsidRPr="00E82445" w:rsidRDefault="00E82445" w:rsidP="00E82445">
            <w:pPr>
              <w:jc w:val="center"/>
              <w:rPr>
                <w:bCs/>
                <w:color w:val="000000"/>
                <w:sz w:val="28"/>
                <w:szCs w:val="28"/>
              </w:rPr>
            </w:pPr>
            <w:r w:rsidRPr="00E82445">
              <w:rPr>
                <w:bCs/>
                <w:color w:val="000000"/>
                <w:sz w:val="28"/>
                <w:szCs w:val="28"/>
              </w:rPr>
              <w:t>2019 год</w:t>
            </w:r>
          </w:p>
        </w:tc>
        <w:tc>
          <w:tcPr>
            <w:tcW w:w="2415" w:type="dxa"/>
            <w:gridSpan w:val="2"/>
          </w:tcPr>
          <w:p w14:paraId="10B90797" w14:textId="77777777" w:rsidR="00E82445" w:rsidRPr="00E82445" w:rsidRDefault="00E82445" w:rsidP="00E82445">
            <w:pPr>
              <w:jc w:val="center"/>
              <w:rPr>
                <w:bCs/>
                <w:color w:val="000000"/>
                <w:sz w:val="28"/>
                <w:szCs w:val="28"/>
              </w:rPr>
            </w:pPr>
            <w:r w:rsidRPr="00E82445">
              <w:rPr>
                <w:bCs/>
                <w:color w:val="000000"/>
                <w:sz w:val="28"/>
                <w:szCs w:val="28"/>
              </w:rPr>
              <w:t>2020 год</w:t>
            </w:r>
          </w:p>
        </w:tc>
        <w:tc>
          <w:tcPr>
            <w:tcW w:w="2415" w:type="dxa"/>
            <w:gridSpan w:val="2"/>
          </w:tcPr>
          <w:p w14:paraId="2564EF5E" w14:textId="77777777" w:rsidR="00E82445" w:rsidRPr="00E82445" w:rsidRDefault="00E82445" w:rsidP="00E82445">
            <w:pPr>
              <w:jc w:val="center"/>
              <w:rPr>
                <w:bCs/>
                <w:color w:val="000000"/>
                <w:sz w:val="28"/>
                <w:szCs w:val="28"/>
              </w:rPr>
            </w:pPr>
            <w:r w:rsidRPr="00E82445">
              <w:rPr>
                <w:bCs/>
                <w:color w:val="000000"/>
                <w:sz w:val="28"/>
                <w:szCs w:val="28"/>
              </w:rPr>
              <w:t>2021 год</w:t>
            </w:r>
          </w:p>
        </w:tc>
        <w:tc>
          <w:tcPr>
            <w:tcW w:w="2390" w:type="dxa"/>
            <w:gridSpan w:val="2"/>
          </w:tcPr>
          <w:p w14:paraId="2C3FB5E0" w14:textId="77777777" w:rsidR="00E82445" w:rsidRPr="00E82445" w:rsidRDefault="00E82445" w:rsidP="00E82445">
            <w:pPr>
              <w:jc w:val="center"/>
              <w:rPr>
                <w:bCs/>
                <w:color w:val="000000"/>
                <w:sz w:val="28"/>
                <w:szCs w:val="28"/>
              </w:rPr>
            </w:pPr>
            <w:r w:rsidRPr="00E82445">
              <w:rPr>
                <w:bCs/>
                <w:color w:val="000000"/>
                <w:sz w:val="28"/>
                <w:szCs w:val="28"/>
              </w:rPr>
              <w:t>2022 год</w:t>
            </w:r>
          </w:p>
        </w:tc>
        <w:tc>
          <w:tcPr>
            <w:tcW w:w="2268" w:type="dxa"/>
            <w:gridSpan w:val="2"/>
          </w:tcPr>
          <w:p w14:paraId="23312C37" w14:textId="77777777" w:rsidR="00E82445" w:rsidRPr="00E82445" w:rsidRDefault="00E82445" w:rsidP="00E82445">
            <w:pPr>
              <w:jc w:val="center"/>
              <w:rPr>
                <w:bCs/>
                <w:color w:val="000000"/>
                <w:sz w:val="28"/>
                <w:szCs w:val="28"/>
              </w:rPr>
            </w:pPr>
            <w:r w:rsidRPr="00E82445">
              <w:rPr>
                <w:bCs/>
                <w:color w:val="000000"/>
                <w:sz w:val="28"/>
                <w:szCs w:val="28"/>
              </w:rPr>
              <w:t>2023 год</w:t>
            </w:r>
          </w:p>
        </w:tc>
      </w:tr>
      <w:tr w:rsidR="00E82445" w:rsidRPr="00E82445" w14:paraId="1109D1F6" w14:textId="77777777" w:rsidTr="00E82445">
        <w:trPr>
          <w:trHeight w:val="554"/>
        </w:trPr>
        <w:tc>
          <w:tcPr>
            <w:tcW w:w="3263" w:type="dxa"/>
            <w:vMerge/>
          </w:tcPr>
          <w:p w14:paraId="551DDF0E" w14:textId="77777777" w:rsidR="00E82445" w:rsidRPr="00E82445" w:rsidRDefault="00E82445" w:rsidP="00E82445">
            <w:pPr>
              <w:jc w:val="center"/>
              <w:rPr>
                <w:bCs/>
                <w:color w:val="000000"/>
                <w:sz w:val="28"/>
                <w:szCs w:val="28"/>
              </w:rPr>
            </w:pPr>
          </w:p>
        </w:tc>
        <w:tc>
          <w:tcPr>
            <w:tcW w:w="1208" w:type="dxa"/>
            <w:vAlign w:val="center"/>
          </w:tcPr>
          <w:p w14:paraId="760310AC" w14:textId="77777777" w:rsidR="00E82445" w:rsidRPr="00E82445" w:rsidRDefault="00E82445" w:rsidP="00E82445">
            <w:pPr>
              <w:jc w:val="center"/>
            </w:pPr>
            <w:r w:rsidRPr="00E82445">
              <w:t>с 01.01.    по 30.06.</w:t>
            </w:r>
          </w:p>
        </w:tc>
        <w:tc>
          <w:tcPr>
            <w:tcW w:w="1208" w:type="dxa"/>
            <w:vAlign w:val="center"/>
          </w:tcPr>
          <w:p w14:paraId="6EA38899" w14:textId="77777777" w:rsidR="00E82445" w:rsidRPr="00E82445" w:rsidRDefault="00E82445" w:rsidP="00E82445">
            <w:pPr>
              <w:jc w:val="center"/>
              <w:rPr>
                <w:bCs/>
                <w:color w:val="000000"/>
                <w:sz w:val="28"/>
                <w:szCs w:val="28"/>
              </w:rPr>
            </w:pPr>
            <w:r w:rsidRPr="00E82445">
              <w:t>с 01.07.     по 31.12.</w:t>
            </w:r>
          </w:p>
        </w:tc>
        <w:tc>
          <w:tcPr>
            <w:tcW w:w="1208" w:type="dxa"/>
            <w:vAlign w:val="center"/>
          </w:tcPr>
          <w:p w14:paraId="12BC4800" w14:textId="77777777" w:rsidR="00E82445" w:rsidRPr="00E82445" w:rsidRDefault="00E82445" w:rsidP="00E82445">
            <w:pPr>
              <w:jc w:val="center"/>
            </w:pPr>
            <w:r w:rsidRPr="00E82445">
              <w:t>с 01.01.    по 30.06.</w:t>
            </w:r>
          </w:p>
        </w:tc>
        <w:tc>
          <w:tcPr>
            <w:tcW w:w="1207" w:type="dxa"/>
            <w:vAlign w:val="center"/>
          </w:tcPr>
          <w:p w14:paraId="5C22E990" w14:textId="77777777" w:rsidR="00E82445" w:rsidRPr="00E82445" w:rsidRDefault="00E82445" w:rsidP="00E82445">
            <w:pPr>
              <w:jc w:val="center"/>
              <w:rPr>
                <w:bCs/>
                <w:color w:val="000000"/>
                <w:sz w:val="28"/>
                <w:szCs w:val="28"/>
              </w:rPr>
            </w:pPr>
            <w:r w:rsidRPr="00E82445">
              <w:t>с 01.07.     по 31.12.</w:t>
            </w:r>
          </w:p>
        </w:tc>
        <w:tc>
          <w:tcPr>
            <w:tcW w:w="1207" w:type="dxa"/>
            <w:vAlign w:val="center"/>
          </w:tcPr>
          <w:p w14:paraId="426710AE" w14:textId="77777777" w:rsidR="00E82445" w:rsidRPr="00E82445" w:rsidRDefault="00E82445" w:rsidP="00E82445">
            <w:pPr>
              <w:jc w:val="center"/>
            </w:pPr>
            <w:r w:rsidRPr="00E82445">
              <w:t>с 01.01.    по 30.06.</w:t>
            </w:r>
          </w:p>
        </w:tc>
        <w:tc>
          <w:tcPr>
            <w:tcW w:w="1208" w:type="dxa"/>
            <w:vAlign w:val="center"/>
          </w:tcPr>
          <w:p w14:paraId="06F7B51D" w14:textId="77777777" w:rsidR="00E82445" w:rsidRPr="00E82445" w:rsidRDefault="00E82445" w:rsidP="00E82445">
            <w:pPr>
              <w:jc w:val="center"/>
              <w:rPr>
                <w:bCs/>
                <w:color w:val="000000"/>
                <w:sz w:val="28"/>
                <w:szCs w:val="28"/>
              </w:rPr>
            </w:pPr>
            <w:r w:rsidRPr="00E82445">
              <w:t>с 01.07.     по 31.12.</w:t>
            </w:r>
          </w:p>
        </w:tc>
        <w:tc>
          <w:tcPr>
            <w:tcW w:w="1256" w:type="dxa"/>
            <w:vAlign w:val="center"/>
          </w:tcPr>
          <w:p w14:paraId="67EBBB1A" w14:textId="77777777" w:rsidR="00E82445" w:rsidRPr="00E82445" w:rsidRDefault="00E82445" w:rsidP="00E82445">
            <w:pPr>
              <w:jc w:val="center"/>
            </w:pPr>
            <w:r w:rsidRPr="00E82445">
              <w:t>с 01.01.    по 30.06.</w:t>
            </w:r>
          </w:p>
        </w:tc>
        <w:tc>
          <w:tcPr>
            <w:tcW w:w="1134" w:type="dxa"/>
            <w:vAlign w:val="center"/>
          </w:tcPr>
          <w:p w14:paraId="5975BCAB" w14:textId="77777777" w:rsidR="00E82445" w:rsidRPr="00E82445" w:rsidRDefault="00E82445" w:rsidP="00E82445">
            <w:pPr>
              <w:jc w:val="center"/>
              <w:rPr>
                <w:bCs/>
                <w:color w:val="000000"/>
                <w:sz w:val="28"/>
                <w:szCs w:val="28"/>
              </w:rPr>
            </w:pPr>
            <w:r w:rsidRPr="00E82445">
              <w:t>с 01.07.     по 31.12.</w:t>
            </w:r>
          </w:p>
        </w:tc>
        <w:tc>
          <w:tcPr>
            <w:tcW w:w="1134" w:type="dxa"/>
            <w:vAlign w:val="center"/>
          </w:tcPr>
          <w:p w14:paraId="14D3DF5D" w14:textId="77777777" w:rsidR="00E82445" w:rsidRPr="00E82445" w:rsidRDefault="00E82445" w:rsidP="00E82445">
            <w:pPr>
              <w:jc w:val="center"/>
            </w:pPr>
            <w:r w:rsidRPr="00E82445">
              <w:t>с 01.01.    по 30.06.</w:t>
            </w:r>
          </w:p>
        </w:tc>
        <w:tc>
          <w:tcPr>
            <w:tcW w:w="1134" w:type="dxa"/>
            <w:vAlign w:val="center"/>
          </w:tcPr>
          <w:p w14:paraId="1F2CB433" w14:textId="77777777" w:rsidR="00E82445" w:rsidRPr="00E82445" w:rsidRDefault="00E82445" w:rsidP="00E82445">
            <w:pPr>
              <w:jc w:val="center"/>
              <w:rPr>
                <w:bCs/>
                <w:color w:val="000000"/>
                <w:sz w:val="28"/>
                <w:szCs w:val="28"/>
              </w:rPr>
            </w:pPr>
            <w:r w:rsidRPr="00E82445">
              <w:t>с 01.07.     по 31.12.</w:t>
            </w:r>
          </w:p>
        </w:tc>
      </w:tr>
      <w:tr w:rsidR="00E82445" w:rsidRPr="00E82445" w14:paraId="3994D0D7" w14:textId="77777777" w:rsidTr="00E82445">
        <w:tc>
          <w:tcPr>
            <w:tcW w:w="3263" w:type="dxa"/>
          </w:tcPr>
          <w:p w14:paraId="40C87E25" w14:textId="77777777" w:rsidR="00E82445" w:rsidRPr="00E82445" w:rsidRDefault="00E82445" w:rsidP="00E82445">
            <w:pPr>
              <w:jc w:val="center"/>
              <w:rPr>
                <w:bCs/>
                <w:color w:val="000000"/>
                <w:sz w:val="28"/>
                <w:szCs w:val="28"/>
              </w:rPr>
            </w:pPr>
            <w:r w:rsidRPr="00E82445">
              <w:rPr>
                <w:bCs/>
                <w:color w:val="000000"/>
                <w:sz w:val="28"/>
                <w:szCs w:val="28"/>
              </w:rPr>
              <w:t>1</w:t>
            </w:r>
          </w:p>
        </w:tc>
        <w:tc>
          <w:tcPr>
            <w:tcW w:w="1208" w:type="dxa"/>
          </w:tcPr>
          <w:p w14:paraId="669C189F" w14:textId="77777777" w:rsidR="00E82445" w:rsidRPr="00E82445" w:rsidRDefault="00E82445" w:rsidP="00E82445">
            <w:pPr>
              <w:jc w:val="center"/>
              <w:rPr>
                <w:bCs/>
                <w:color w:val="000000"/>
                <w:sz w:val="28"/>
                <w:szCs w:val="28"/>
              </w:rPr>
            </w:pPr>
            <w:r w:rsidRPr="00E82445">
              <w:rPr>
                <w:bCs/>
                <w:color w:val="000000"/>
                <w:sz w:val="28"/>
                <w:szCs w:val="28"/>
              </w:rPr>
              <w:t>2</w:t>
            </w:r>
          </w:p>
        </w:tc>
        <w:tc>
          <w:tcPr>
            <w:tcW w:w="1208" w:type="dxa"/>
          </w:tcPr>
          <w:p w14:paraId="0D697B09" w14:textId="77777777" w:rsidR="00E82445" w:rsidRPr="00E82445" w:rsidRDefault="00E82445" w:rsidP="00E82445">
            <w:pPr>
              <w:jc w:val="center"/>
              <w:rPr>
                <w:bCs/>
                <w:color w:val="000000"/>
                <w:sz w:val="28"/>
                <w:szCs w:val="28"/>
              </w:rPr>
            </w:pPr>
            <w:r w:rsidRPr="00E82445">
              <w:rPr>
                <w:bCs/>
                <w:color w:val="000000"/>
                <w:sz w:val="28"/>
                <w:szCs w:val="28"/>
              </w:rPr>
              <w:t>3</w:t>
            </w:r>
          </w:p>
        </w:tc>
        <w:tc>
          <w:tcPr>
            <w:tcW w:w="1208" w:type="dxa"/>
          </w:tcPr>
          <w:p w14:paraId="22A1B1A2" w14:textId="77777777" w:rsidR="00E82445" w:rsidRPr="00E82445" w:rsidRDefault="00E82445" w:rsidP="00E82445">
            <w:pPr>
              <w:jc w:val="center"/>
              <w:rPr>
                <w:bCs/>
                <w:color w:val="000000"/>
                <w:sz w:val="28"/>
                <w:szCs w:val="28"/>
              </w:rPr>
            </w:pPr>
            <w:r w:rsidRPr="00E82445">
              <w:rPr>
                <w:bCs/>
                <w:color w:val="000000"/>
                <w:sz w:val="28"/>
                <w:szCs w:val="28"/>
              </w:rPr>
              <w:t>4</w:t>
            </w:r>
          </w:p>
        </w:tc>
        <w:tc>
          <w:tcPr>
            <w:tcW w:w="1207" w:type="dxa"/>
          </w:tcPr>
          <w:p w14:paraId="30285185" w14:textId="77777777" w:rsidR="00E82445" w:rsidRPr="00E82445" w:rsidRDefault="00E82445" w:rsidP="00E82445">
            <w:pPr>
              <w:jc w:val="center"/>
              <w:rPr>
                <w:bCs/>
                <w:color w:val="000000"/>
                <w:sz w:val="28"/>
                <w:szCs w:val="28"/>
              </w:rPr>
            </w:pPr>
            <w:r w:rsidRPr="00E82445">
              <w:rPr>
                <w:bCs/>
                <w:color w:val="000000"/>
                <w:sz w:val="28"/>
                <w:szCs w:val="28"/>
              </w:rPr>
              <w:t>5</w:t>
            </w:r>
          </w:p>
        </w:tc>
        <w:tc>
          <w:tcPr>
            <w:tcW w:w="1207" w:type="dxa"/>
          </w:tcPr>
          <w:p w14:paraId="15CC219A" w14:textId="77777777" w:rsidR="00E82445" w:rsidRPr="00E82445" w:rsidRDefault="00E82445" w:rsidP="00E82445">
            <w:pPr>
              <w:jc w:val="center"/>
              <w:rPr>
                <w:bCs/>
                <w:color w:val="000000"/>
                <w:sz w:val="28"/>
                <w:szCs w:val="28"/>
              </w:rPr>
            </w:pPr>
            <w:r w:rsidRPr="00E82445">
              <w:rPr>
                <w:bCs/>
                <w:color w:val="000000"/>
                <w:sz w:val="28"/>
                <w:szCs w:val="28"/>
              </w:rPr>
              <w:t>6</w:t>
            </w:r>
          </w:p>
        </w:tc>
        <w:tc>
          <w:tcPr>
            <w:tcW w:w="1208" w:type="dxa"/>
          </w:tcPr>
          <w:p w14:paraId="5331D2F5" w14:textId="77777777" w:rsidR="00E82445" w:rsidRPr="00E82445" w:rsidRDefault="00E82445" w:rsidP="00E82445">
            <w:pPr>
              <w:jc w:val="center"/>
              <w:rPr>
                <w:bCs/>
                <w:color w:val="000000"/>
                <w:sz w:val="28"/>
                <w:szCs w:val="28"/>
              </w:rPr>
            </w:pPr>
            <w:r w:rsidRPr="00E82445">
              <w:rPr>
                <w:bCs/>
                <w:color w:val="000000"/>
                <w:sz w:val="28"/>
                <w:szCs w:val="28"/>
              </w:rPr>
              <w:t>7</w:t>
            </w:r>
          </w:p>
        </w:tc>
        <w:tc>
          <w:tcPr>
            <w:tcW w:w="1256" w:type="dxa"/>
          </w:tcPr>
          <w:p w14:paraId="3976DBD1" w14:textId="77777777" w:rsidR="00E82445" w:rsidRPr="00E82445" w:rsidRDefault="00E82445" w:rsidP="00E82445">
            <w:pPr>
              <w:jc w:val="center"/>
              <w:rPr>
                <w:bCs/>
                <w:color w:val="000000"/>
                <w:sz w:val="28"/>
                <w:szCs w:val="28"/>
              </w:rPr>
            </w:pPr>
            <w:r w:rsidRPr="00E82445">
              <w:rPr>
                <w:bCs/>
                <w:color w:val="000000"/>
                <w:sz w:val="28"/>
                <w:szCs w:val="28"/>
              </w:rPr>
              <w:t>8</w:t>
            </w:r>
          </w:p>
        </w:tc>
        <w:tc>
          <w:tcPr>
            <w:tcW w:w="1134" w:type="dxa"/>
          </w:tcPr>
          <w:p w14:paraId="1FDBC076" w14:textId="77777777" w:rsidR="00E82445" w:rsidRPr="00E82445" w:rsidRDefault="00E82445" w:rsidP="00E82445">
            <w:pPr>
              <w:jc w:val="center"/>
              <w:rPr>
                <w:bCs/>
                <w:color w:val="000000"/>
                <w:sz w:val="28"/>
                <w:szCs w:val="28"/>
              </w:rPr>
            </w:pPr>
            <w:r w:rsidRPr="00E82445">
              <w:rPr>
                <w:bCs/>
                <w:color w:val="000000"/>
                <w:sz w:val="28"/>
                <w:szCs w:val="28"/>
              </w:rPr>
              <w:t>9</w:t>
            </w:r>
          </w:p>
        </w:tc>
        <w:tc>
          <w:tcPr>
            <w:tcW w:w="1134" w:type="dxa"/>
          </w:tcPr>
          <w:p w14:paraId="4C73390C" w14:textId="77777777" w:rsidR="00E82445" w:rsidRPr="00E82445" w:rsidRDefault="00E82445" w:rsidP="00E82445">
            <w:pPr>
              <w:jc w:val="center"/>
              <w:rPr>
                <w:bCs/>
                <w:color w:val="000000"/>
                <w:sz w:val="28"/>
                <w:szCs w:val="28"/>
              </w:rPr>
            </w:pPr>
            <w:r w:rsidRPr="00E82445">
              <w:rPr>
                <w:bCs/>
                <w:color w:val="000000"/>
                <w:sz w:val="28"/>
                <w:szCs w:val="28"/>
              </w:rPr>
              <w:t>10</w:t>
            </w:r>
          </w:p>
        </w:tc>
        <w:tc>
          <w:tcPr>
            <w:tcW w:w="1134" w:type="dxa"/>
          </w:tcPr>
          <w:p w14:paraId="7B605474" w14:textId="77777777" w:rsidR="00E82445" w:rsidRPr="00E82445" w:rsidRDefault="00E82445" w:rsidP="00E82445">
            <w:pPr>
              <w:jc w:val="center"/>
              <w:rPr>
                <w:bCs/>
                <w:color w:val="000000"/>
                <w:sz w:val="28"/>
                <w:szCs w:val="28"/>
              </w:rPr>
            </w:pPr>
            <w:r w:rsidRPr="00E82445">
              <w:rPr>
                <w:bCs/>
                <w:color w:val="000000"/>
                <w:sz w:val="28"/>
                <w:szCs w:val="28"/>
              </w:rPr>
              <w:t>11</w:t>
            </w:r>
          </w:p>
        </w:tc>
      </w:tr>
      <w:tr w:rsidR="00E82445" w:rsidRPr="00E82445" w14:paraId="50D10F49" w14:textId="77777777" w:rsidTr="00E82445">
        <w:tc>
          <w:tcPr>
            <w:tcW w:w="3263" w:type="dxa"/>
            <w:vAlign w:val="center"/>
          </w:tcPr>
          <w:p w14:paraId="1D1C94C2" w14:textId="77777777" w:rsidR="00E82445" w:rsidRPr="00E82445" w:rsidRDefault="00E82445" w:rsidP="00E82445">
            <w:pPr>
              <w:rPr>
                <w:bCs/>
                <w:color w:val="000000"/>
                <w:sz w:val="28"/>
                <w:szCs w:val="28"/>
              </w:rPr>
            </w:pPr>
            <w:r w:rsidRPr="00E82445">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208" w:type="dxa"/>
            <w:vAlign w:val="center"/>
          </w:tcPr>
          <w:p w14:paraId="6C83A958" w14:textId="77777777" w:rsidR="00E82445" w:rsidRPr="00E82445" w:rsidRDefault="00E82445" w:rsidP="00E82445">
            <w:pPr>
              <w:jc w:val="center"/>
            </w:pPr>
            <w:r w:rsidRPr="00E82445">
              <w:t>1096,72</w:t>
            </w:r>
          </w:p>
        </w:tc>
        <w:tc>
          <w:tcPr>
            <w:tcW w:w="1208" w:type="dxa"/>
            <w:vAlign w:val="center"/>
          </w:tcPr>
          <w:p w14:paraId="12049121" w14:textId="77777777" w:rsidR="00E82445" w:rsidRPr="00E82445" w:rsidRDefault="00E82445" w:rsidP="00E82445">
            <w:pPr>
              <w:jc w:val="center"/>
            </w:pPr>
            <w:r w:rsidRPr="00E82445">
              <w:t>1096,72</w:t>
            </w:r>
          </w:p>
        </w:tc>
        <w:tc>
          <w:tcPr>
            <w:tcW w:w="1208" w:type="dxa"/>
            <w:vAlign w:val="center"/>
          </w:tcPr>
          <w:p w14:paraId="544051B7" w14:textId="77777777" w:rsidR="00E82445" w:rsidRPr="00E82445" w:rsidRDefault="00E82445" w:rsidP="00E82445">
            <w:pPr>
              <w:jc w:val="center"/>
            </w:pPr>
            <w:r w:rsidRPr="00E82445">
              <w:t>986,55</w:t>
            </w:r>
          </w:p>
        </w:tc>
        <w:tc>
          <w:tcPr>
            <w:tcW w:w="1207" w:type="dxa"/>
            <w:vAlign w:val="center"/>
          </w:tcPr>
          <w:p w14:paraId="428BB232" w14:textId="77777777" w:rsidR="00E82445" w:rsidRPr="00E82445" w:rsidRDefault="00E82445" w:rsidP="00E82445">
            <w:pPr>
              <w:jc w:val="center"/>
            </w:pPr>
            <w:r w:rsidRPr="00E82445">
              <w:t>986,55</w:t>
            </w:r>
          </w:p>
        </w:tc>
        <w:tc>
          <w:tcPr>
            <w:tcW w:w="1207" w:type="dxa"/>
            <w:vAlign w:val="center"/>
          </w:tcPr>
          <w:p w14:paraId="04400468" w14:textId="77777777" w:rsidR="00E82445" w:rsidRPr="00E82445" w:rsidRDefault="00E82445" w:rsidP="00E82445">
            <w:pPr>
              <w:jc w:val="center"/>
            </w:pPr>
            <w:r w:rsidRPr="00E82445">
              <w:t>992,77</w:t>
            </w:r>
          </w:p>
        </w:tc>
        <w:tc>
          <w:tcPr>
            <w:tcW w:w="1208" w:type="dxa"/>
            <w:vAlign w:val="center"/>
          </w:tcPr>
          <w:p w14:paraId="26F5ADE6" w14:textId="77777777" w:rsidR="00E82445" w:rsidRPr="00E82445" w:rsidRDefault="00E82445" w:rsidP="00E82445">
            <w:pPr>
              <w:jc w:val="center"/>
            </w:pPr>
            <w:r w:rsidRPr="00E82445">
              <w:t>1339,89</w:t>
            </w:r>
          </w:p>
        </w:tc>
        <w:tc>
          <w:tcPr>
            <w:tcW w:w="1256" w:type="dxa"/>
            <w:vAlign w:val="center"/>
          </w:tcPr>
          <w:p w14:paraId="3A1D1929" w14:textId="77777777" w:rsidR="00E82445" w:rsidRPr="00E82445" w:rsidRDefault="00E82445" w:rsidP="00E82445">
            <w:pPr>
              <w:jc w:val="center"/>
            </w:pPr>
            <w:r w:rsidRPr="00E82445">
              <w:t>1171,50</w:t>
            </w:r>
          </w:p>
        </w:tc>
        <w:tc>
          <w:tcPr>
            <w:tcW w:w="1134" w:type="dxa"/>
            <w:vAlign w:val="center"/>
          </w:tcPr>
          <w:p w14:paraId="095B141D" w14:textId="77777777" w:rsidR="00E82445" w:rsidRPr="00E82445" w:rsidRDefault="00E82445" w:rsidP="00E82445">
            <w:pPr>
              <w:jc w:val="center"/>
            </w:pPr>
            <w:r w:rsidRPr="00E82445">
              <w:t>1240,05</w:t>
            </w:r>
          </w:p>
        </w:tc>
        <w:tc>
          <w:tcPr>
            <w:tcW w:w="1134" w:type="dxa"/>
            <w:vAlign w:val="center"/>
          </w:tcPr>
          <w:p w14:paraId="061F4453" w14:textId="77777777" w:rsidR="00E82445" w:rsidRPr="00E82445" w:rsidRDefault="00E82445" w:rsidP="00E82445">
            <w:pPr>
              <w:jc w:val="center"/>
            </w:pPr>
            <w:r w:rsidRPr="00E82445">
              <w:t>1240,05</w:t>
            </w:r>
          </w:p>
        </w:tc>
        <w:tc>
          <w:tcPr>
            <w:tcW w:w="1134" w:type="dxa"/>
            <w:vAlign w:val="center"/>
          </w:tcPr>
          <w:p w14:paraId="788CE8EF" w14:textId="77777777" w:rsidR="00E82445" w:rsidRPr="00E82445" w:rsidRDefault="00E82445" w:rsidP="00E82445">
            <w:pPr>
              <w:jc w:val="center"/>
            </w:pPr>
            <w:r w:rsidRPr="00E82445">
              <w:t>1249,39</w:t>
            </w:r>
          </w:p>
        </w:tc>
      </w:tr>
    </w:tbl>
    <w:p w14:paraId="7F444419" w14:textId="77777777" w:rsidR="00E82445" w:rsidRPr="00E82445" w:rsidRDefault="00E82445" w:rsidP="00E82445">
      <w:pPr>
        <w:ind w:left="-567"/>
        <w:jc w:val="center"/>
        <w:rPr>
          <w:bCs/>
          <w:color w:val="000000"/>
          <w:sz w:val="28"/>
          <w:szCs w:val="28"/>
        </w:rPr>
      </w:pPr>
    </w:p>
    <w:p w14:paraId="78F57874" w14:textId="77777777" w:rsidR="00E82445" w:rsidRPr="00E82445" w:rsidRDefault="00E82445" w:rsidP="00E82445">
      <w:pPr>
        <w:ind w:left="-567"/>
        <w:jc w:val="center"/>
        <w:rPr>
          <w:bCs/>
          <w:color w:val="000000"/>
          <w:sz w:val="28"/>
          <w:szCs w:val="28"/>
        </w:rPr>
      </w:pPr>
    </w:p>
    <w:p w14:paraId="7C1AE044" w14:textId="77777777" w:rsidR="00E82445" w:rsidRPr="00E82445" w:rsidRDefault="00E82445" w:rsidP="00E82445">
      <w:pPr>
        <w:ind w:left="-567"/>
        <w:jc w:val="center"/>
        <w:rPr>
          <w:bCs/>
          <w:color w:val="000000"/>
          <w:sz w:val="28"/>
          <w:szCs w:val="28"/>
        </w:rPr>
      </w:pPr>
    </w:p>
    <w:p w14:paraId="2E1A80B9" w14:textId="77777777" w:rsidR="00E82445" w:rsidRPr="00E82445" w:rsidRDefault="00E82445" w:rsidP="00E82445">
      <w:pPr>
        <w:ind w:left="-567"/>
        <w:jc w:val="center"/>
        <w:rPr>
          <w:bCs/>
          <w:color w:val="000000"/>
          <w:sz w:val="28"/>
          <w:szCs w:val="28"/>
        </w:rPr>
      </w:pPr>
    </w:p>
    <w:p w14:paraId="49C901F6" w14:textId="77777777" w:rsidR="00E82445" w:rsidRPr="00E82445" w:rsidRDefault="00E82445" w:rsidP="00E82445">
      <w:pPr>
        <w:ind w:left="-567"/>
        <w:jc w:val="center"/>
        <w:rPr>
          <w:bCs/>
          <w:color w:val="000000"/>
          <w:sz w:val="28"/>
          <w:szCs w:val="28"/>
        </w:rPr>
        <w:sectPr w:rsidR="00E82445" w:rsidRPr="00E82445" w:rsidSect="00E82445">
          <w:pgSz w:w="16838" w:h="11906" w:orient="landscape"/>
          <w:pgMar w:top="851" w:right="851" w:bottom="709" w:left="709" w:header="709" w:footer="709" w:gutter="0"/>
          <w:cols w:space="708"/>
          <w:titlePg/>
          <w:docGrid w:linePitch="360"/>
        </w:sectPr>
      </w:pPr>
    </w:p>
    <w:p w14:paraId="3F5D2285" w14:textId="77777777" w:rsidR="00E82445" w:rsidRPr="00E82445" w:rsidRDefault="00E82445" w:rsidP="00E82445">
      <w:pPr>
        <w:ind w:left="-567"/>
        <w:jc w:val="center"/>
        <w:rPr>
          <w:bCs/>
          <w:color w:val="000000"/>
          <w:sz w:val="28"/>
          <w:szCs w:val="28"/>
        </w:rPr>
      </w:pPr>
      <w:r w:rsidRPr="00E82445">
        <w:rPr>
          <w:bCs/>
          <w:color w:val="000000"/>
          <w:sz w:val="28"/>
          <w:szCs w:val="28"/>
        </w:rPr>
        <w:lastRenderedPageBreak/>
        <w:t>Раздел 7. График реализации мероприятий производственной программы</w:t>
      </w:r>
    </w:p>
    <w:p w14:paraId="73020E39" w14:textId="77777777" w:rsidR="00E82445" w:rsidRPr="00E82445" w:rsidRDefault="00E82445" w:rsidP="00E82445">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E82445" w:rsidRPr="00E82445" w14:paraId="16B08134" w14:textId="77777777" w:rsidTr="00E82445">
        <w:trPr>
          <w:trHeight w:val="914"/>
        </w:trPr>
        <w:tc>
          <w:tcPr>
            <w:tcW w:w="3539" w:type="dxa"/>
            <w:vAlign w:val="center"/>
          </w:tcPr>
          <w:p w14:paraId="30E88C9B" w14:textId="77777777" w:rsidR="00E82445" w:rsidRPr="00E82445" w:rsidRDefault="00E82445" w:rsidP="00E82445">
            <w:pPr>
              <w:jc w:val="center"/>
              <w:rPr>
                <w:bCs/>
                <w:color w:val="000000"/>
                <w:sz w:val="28"/>
                <w:szCs w:val="28"/>
              </w:rPr>
            </w:pPr>
            <w:r w:rsidRPr="00E82445">
              <w:rPr>
                <w:bCs/>
                <w:color w:val="000000"/>
                <w:sz w:val="28"/>
                <w:szCs w:val="28"/>
              </w:rPr>
              <w:t>Наименование мероприятия</w:t>
            </w:r>
          </w:p>
        </w:tc>
        <w:tc>
          <w:tcPr>
            <w:tcW w:w="3260" w:type="dxa"/>
            <w:vAlign w:val="center"/>
          </w:tcPr>
          <w:p w14:paraId="6466DF5D" w14:textId="77777777" w:rsidR="00E82445" w:rsidRPr="00E82445" w:rsidRDefault="00E82445" w:rsidP="00E82445">
            <w:pPr>
              <w:jc w:val="center"/>
              <w:rPr>
                <w:bCs/>
                <w:color w:val="000000"/>
                <w:sz w:val="28"/>
                <w:szCs w:val="28"/>
              </w:rPr>
            </w:pPr>
            <w:r w:rsidRPr="00E82445">
              <w:rPr>
                <w:bCs/>
                <w:color w:val="000000"/>
                <w:sz w:val="28"/>
                <w:szCs w:val="28"/>
              </w:rPr>
              <w:t>Дата начала    реализации мероприятий</w:t>
            </w:r>
          </w:p>
        </w:tc>
        <w:tc>
          <w:tcPr>
            <w:tcW w:w="3261" w:type="dxa"/>
            <w:vAlign w:val="center"/>
          </w:tcPr>
          <w:p w14:paraId="5993D072" w14:textId="77777777" w:rsidR="00E82445" w:rsidRPr="00E82445" w:rsidRDefault="00E82445" w:rsidP="00E82445">
            <w:pPr>
              <w:jc w:val="center"/>
              <w:rPr>
                <w:bCs/>
                <w:color w:val="000000"/>
                <w:sz w:val="28"/>
                <w:szCs w:val="28"/>
              </w:rPr>
            </w:pPr>
            <w:r w:rsidRPr="00E82445">
              <w:rPr>
                <w:bCs/>
                <w:color w:val="000000"/>
                <w:sz w:val="28"/>
                <w:szCs w:val="28"/>
              </w:rPr>
              <w:t>Дата окончания реализации мероприятий</w:t>
            </w:r>
          </w:p>
        </w:tc>
      </w:tr>
      <w:tr w:rsidR="00E82445" w:rsidRPr="00E82445" w14:paraId="7695395B" w14:textId="77777777" w:rsidTr="00E82445">
        <w:trPr>
          <w:trHeight w:val="1409"/>
        </w:trPr>
        <w:tc>
          <w:tcPr>
            <w:tcW w:w="3539" w:type="dxa"/>
            <w:vAlign w:val="center"/>
          </w:tcPr>
          <w:p w14:paraId="0C596EED" w14:textId="77777777" w:rsidR="00E82445" w:rsidRPr="00E82445" w:rsidRDefault="00E82445" w:rsidP="00E82445">
            <w:pPr>
              <w:jc w:val="center"/>
              <w:rPr>
                <w:bCs/>
                <w:color w:val="000000"/>
                <w:sz w:val="28"/>
                <w:szCs w:val="28"/>
              </w:rPr>
            </w:pPr>
            <w:r w:rsidRPr="00E82445">
              <w:rPr>
                <w:bCs/>
                <w:color w:val="000000"/>
                <w:sz w:val="28"/>
                <w:szCs w:val="28"/>
              </w:rPr>
              <w:t xml:space="preserve">Бесперебойное </w:t>
            </w:r>
            <w:r w:rsidRPr="00E82445">
              <w:rPr>
                <w:bCs/>
                <w:sz w:val="28"/>
                <w:szCs w:val="28"/>
              </w:rPr>
              <w:t>водоотведение</w:t>
            </w:r>
          </w:p>
        </w:tc>
        <w:tc>
          <w:tcPr>
            <w:tcW w:w="3260" w:type="dxa"/>
            <w:vAlign w:val="center"/>
          </w:tcPr>
          <w:p w14:paraId="5E013511" w14:textId="77777777" w:rsidR="00E82445" w:rsidRPr="00E82445" w:rsidRDefault="00E82445" w:rsidP="00E82445">
            <w:pPr>
              <w:jc w:val="center"/>
              <w:rPr>
                <w:bCs/>
                <w:color w:val="000000"/>
                <w:sz w:val="28"/>
                <w:szCs w:val="28"/>
              </w:rPr>
            </w:pPr>
            <w:r w:rsidRPr="00E82445">
              <w:rPr>
                <w:bCs/>
                <w:color w:val="000000"/>
                <w:sz w:val="28"/>
                <w:szCs w:val="28"/>
              </w:rPr>
              <w:t>01.01.2019</w:t>
            </w:r>
          </w:p>
        </w:tc>
        <w:tc>
          <w:tcPr>
            <w:tcW w:w="3261" w:type="dxa"/>
            <w:vAlign w:val="center"/>
          </w:tcPr>
          <w:p w14:paraId="6F5DA524" w14:textId="77777777" w:rsidR="00E82445" w:rsidRPr="00E82445" w:rsidRDefault="00E82445" w:rsidP="00E82445">
            <w:pPr>
              <w:jc w:val="center"/>
              <w:rPr>
                <w:bCs/>
                <w:color w:val="000000"/>
                <w:sz w:val="28"/>
                <w:szCs w:val="28"/>
              </w:rPr>
            </w:pPr>
            <w:r w:rsidRPr="00E82445">
              <w:rPr>
                <w:bCs/>
                <w:color w:val="000000"/>
                <w:sz w:val="28"/>
                <w:szCs w:val="28"/>
              </w:rPr>
              <w:t>31.12.2023</w:t>
            </w:r>
          </w:p>
        </w:tc>
      </w:tr>
    </w:tbl>
    <w:p w14:paraId="55C64BD2" w14:textId="77777777" w:rsidR="00E82445" w:rsidRPr="00E82445" w:rsidRDefault="00E82445" w:rsidP="00E82445">
      <w:pPr>
        <w:ind w:left="-567"/>
        <w:jc w:val="center"/>
        <w:rPr>
          <w:bCs/>
          <w:color w:val="000000"/>
          <w:sz w:val="28"/>
          <w:szCs w:val="28"/>
        </w:rPr>
      </w:pPr>
    </w:p>
    <w:p w14:paraId="3357A98E" w14:textId="77777777" w:rsidR="00E82445" w:rsidRPr="00E82445" w:rsidRDefault="00E82445" w:rsidP="00E82445">
      <w:pPr>
        <w:ind w:left="-567"/>
        <w:jc w:val="center"/>
        <w:rPr>
          <w:bCs/>
          <w:color w:val="000000"/>
          <w:sz w:val="28"/>
          <w:szCs w:val="28"/>
        </w:rPr>
      </w:pPr>
    </w:p>
    <w:p w14:paraId="45108680" w14:textId="77777777" w:rsidR="00E82445" w:rsidRPr="00E82445" w:rsidRDefault="00E82445" w:rsidP="00E82445">
      <w:pPr>
        <w:ind w:left="-567"/>
        <w:jc w:val="center"/>
        <w:rPr>
          <w:bCs/>
          <w:color w:val="000000"/>
          <w:sz w:val="28"/>
          <w:szCs w:val="28"/>
        </w:rPr>
      </w:pPr>
    </w:p>
    <w:p w14:paraId="2604B524" w14:textId="77777777" w:rsidR="00E82445" w:rsidRPr="00E82445" w:rsidRDefault="00E82445" w:rsidP="00E82445">
      <w:pPr>
        <w:ind w:left="-567"/>
        <w:jc w:val="center"/>
        <w:rPr>
          <w:bCs/>
          <w:color w:val="000000"/>
          <w:sz w:val="28"/>
          <w:szCs w:val="28"/>
        </w:rPr>
      </w:pPr>
    </w:p>
    <w:p w14:paraId="1DA5FB59" w14:textId="77777777" w:rsidR="00E82445" w:rsidRPr="00E82445" w:rsidRDefault="00E82445" w:rsidP="00E82445">
      <w:pPr>
        <w:ind w:left="-567"/>
        <w:jc w:val="center"/>
        <w:rPr>
          <w:bCs/>
          <w:color w:val="000000"/>
          <w:sz w:val="28"/>
          <w:szCs w:val="28"/>
        </w:rPr>
      </w:pPr>
    </w:p>
    <w:p w14:paraId="03A853F0" w14:textId="77777777" w:rsidR="00E82445" w:rsidRPr="00E82445" w:rsidRDefault="00E82445" w:rsidP="00E82445">
      <w:pPr>
        <w:ind w:left="-567"/>
        <w:jc w:val="center"/>
        <w:rPr>
          <w:bCs/>
          <w:color w:val="000000"/>
          <w:sz w:val="28"/>
          <w:szCs w:val="28"/>
        </w:rPr>
      </w:pPr>
    </w:p>
    <w:p w14:paraId="6BA8C00E" w14:textId="77777777" w:rsidR="00E82445" w:rsidRPr="00E82445" w:rsidRDefault="00E82445" w:rsidP="00E82445">
      <w:pPr>
        <w:ind w:left="-567"/>
        <w:jc w:val="center"/>
        <w:rPr>
          <w:bCs/>
          <w:color w:val="000000"/>
          <w:sz w:val="28"/>
          <w:szCs w:val="28"/>
        </w:rPr>
      </w:pPr>
    </w:p>
    <w:p w14:paraId="43DCB6D2" w14:textId="77777777" w:rsidR="00E82445" w:rsidRPr="00E82445" w:rsidRDefault="00E82445" w:rsidP="00E82445">
      <w:pPr>
        <w:ind w:left="-567"/>
        <w:jc w:val="center"/>
        <w:rPr>
          <w:bCs/>
          <w:color w:val="000000"/>
          <w:sz w:val="28"/>
          <w:szCs w:val="28"/>
        </w:rPr>
      </w:pPr>
    </w:p>
    <w:p w14:paraId="055E7920" w14:textId="77777777" w:rsidR="00E82445" w:rsidRPr="00E82445" w:rsidRDefault="00E82445" w:rsidP="00E82445">
      <w:pPr>
        <w:ind w:left="-567"/>
        <w:jc w:val="center"/>
        <w:rPr>
          <w:bCs/>
          <w:color w:val="000000"/>
          <w:sz w:val="28"/>
          <w:szCs w:val="28"/>
        </w:rPr>
      </w:pPr>
    </w:p>
    <w:p w14:paraId="14596425" w14:textId="77777777" w:rsidR="00E82445" w:rsidRPr="00E82445" w:rsidRDefault="00E82445" w:rsidP="00E82445">
      <w:pPr>
        <w:ind w:left="-567"/>
        <w:jc w:val="center"/>
        <w:rPr>
          <w:bCs/>
          <w:color w:val="000000"/>
          <w:sz w:val="28"/>
          <w:szCs w:val="28"/>
        </w:rPr>
      </w:pPr>
    </w:p>
    <w:p w14:paraId="446396AA" w14:textId="77777777" w:rsidR="00E82445" w:rsidRPr="00E82445" w:rsidRDefault="00E82445" w:rsidP="00E82445">
      <w:pPr>
        <w:ind w:left="-567"/>
        <w:jc w:val="center"/>
        <w:rPr>
          <w:bCs/>
          <w:color w:val="000000"/>
          <w:sz w:val="28"/>
          <w:szCs w:val="28"/>
        </w:rPr>
      </w:pPr>
    </w:p>
    <w:p w14:paraId="3B97CC94" w14:textId="77777777" w:rsidR="00E82445" w:rsidRPr="00E82445" w:rsidRDefault="00E82445" w:rsidP="00E82445">
      <w:pPr>
        <w:ind w:left="-567"/>
        <w:jc w:val="center"/>
        <w:rPr>
          <w:bCs/>
          <w:color w:val="000000"/>
          <w:sz w:val="28"/>
          <w:szCs w:val="28"/>
        </w:rPr>
      </w:pPr>
    </w:p>
    <w:p w14:paraId="499014EB" w14:textId="77777777" w:rsidR="00E82445" w:rsidRPr="00E82445" w:rsidRDefault="00E82445" w:rsidP="00E82445">
      <w:pPr>
        <w:ind w:left="-567"/>
        <w:jc w:val="center"/>
        <w:rPr>
          <w:bCs/>
          <w:color w:val="000000"/>
          <w:sz w:val="28"/>
          <w:szCs w:val="28"/>
        </w:rPr>
      </w:pPr>
    </w:p>
    <w:p w14:paraId="377F5C54" w14:textId="77777777" w:rsidR="00E82445" w:rsidRPr="00E82445" w:rsidRDefault="00E82445" w:rsidP="00E82445">
      <w:pPr>
        <w:ind w:left="-567"/>
        <w:jc w:val="center"/>
        <w:rPr>
          <w:bCs/>
          <w:color w:val="000000"/>
          <w:sz w:val="28"/>
          <w:szCs w:val="28"/>
        </w:rPr>
      </w:pPr>
    </w:p>
    <w:p w14:paraId="2C05DE01" w14:textId="77777777" w:rsidR="00E82445" w:rsidRPr="00E82445" w:rsidRDefault="00E82445" w:rsidP="00E82445">
      <w:pPr>
        <w:ind w:left="-567"/>
        <w:jc w:val="center"/>
        <w:rPr>
          <w:bCs/>
          <w:color w:val="000000"/>
          <w:sz w:val="28"/>
          <w:szCs w:val="28"/>
        </w:rPr>
      </w:pPr>
    </w:p>
    <w:p w14:paraId="78229DE2" w14:textId="77777777" w:rsidR="00E82445" w:rsidRPr="00E82445" w:rsidRDefault="00E82445" w:rsidP="00E82445">
      <w:pPr>
        <w:ind w:left="-567"/>
        <w:jc w:val="center"/>
        <w:rPr>
          <w:bCs/>
          <w:color w:val="000000"/>
          <w:sz w:val="28"/>
          <w:szCs w:val="28"/>
        </w:rPr>
      </w:pPr>
    </w:p>
    <w:p w14:paraId="630FD8EA" w14:textId="77777777" w:rsidR="00E82445" w:rsidRPr="00E82445" w:rsidRDefault="00E82445" w:rsidP="00E82445">
      <w:pPr>
        <w:ind w:left="-567"/>
        <w:jc w:val="center"/>
        <w:rPr>
          <w:bCs/>
          <w:color w:val="000000"/>
          <w:sz w:val="28"/>
          <w:szCs w:val="28"/>
        </w:rPr>
      </w:pPr>
    </w:p>
    <w:p w14:paraId="720185E9" w14:textId="77777777" w:rsidR="00E82445" w:rsidRPr="00E82445" w:rsidRDefault="00E82445" w:rsidP="00E82445">
      <w:pPr>
        <w:ind w:left="-567"/>
        <w:jc w:val="center"/>
        <w:rPr>
          <w:bCs/>
          <w:color w:val="000000"/>
          <w:sz w:val="28"/>
          <w:szCs w:val="28"/>
        </w:rPr>
      </w:pPr>
    </w:p>
    <w:p w14:paraId="3F7B33FB" w14:textId="77777777" w:rsidR="00E82445" w:rsidRPr="00E82445" w:rsidRDefault="00E82445" w:rsidP="00E82445">
      <w:pPr>
        <w:ind w:left="-567"/>
        <w:jc w:val="center"/>
        <w:rPr>
          <w:bCs/>
          <w:color w:val="000000"/>
          <w:sz w:val="28"/>
          <w:szCs w:val="28"/>
        </w:rPr>
      </w:pPr>
    </w:p>
    <w:p w14:paraId="7485F33B" w14:textId="77777777" w:rsidR="00E82445" w:rsidRPr="00E82445" w:rsidRDefault="00E82445" w:rsidP="00E82445">
      <w:pPr>
        <w:ind w:left="-567"/>
        <w:jc w:val="center"/>
        <w:rPr>
          <w:bCs/>
          <w:color w:val="000000"/>
          <w:sz w:val="28"/>
          <w:szCs w:val="28"/>
        </w:rPr>
      </w:pPr>
    </w:p>
    <w:p w14:paraId="51D11079" w14:textId="77777777" w:rsidR="00E82445" w:rsidRPr="00E82445" w:rsidRDefault="00E82445" w:rsidP="00E82445">
      <w:pPr>
        <w:ind w:left="-567"/>
        <w:jc w:val="center"/>
        <w:rPr>
          <w:bCs/>
          <w:color w:val="000000"/>
          <w:sz w:val="28"/>
          <w:szCs w:val="28"/>
        </w:rPr>
      </w:pPr>
    </w:p>
    <w:p w14:paraId="5C71DD7A" w14:textId="77777777" w:rsidR="00E82445" w:rsidRPr="00E82445" w:rsidRDefault="00E82445" w:rsidP="00E82445">
      <w:pPr>
        <w:ind w:left="-567"/>
        <w:jc w:val="center"/>
        <w:rPr>
          <w:bCs/>
          <w:color w:val="000000"/>
          <w:sz w:val="28"/>
          <w:szCs w:val="28"/>
        </w:rPr>
      </w:pPr>
    </w:p>
    <w:p w14:paraId="174A8443" w14:textId="77777777" w:rsidR="00E82445" w:rsidRPr="00E82445" w:rsidRDefault="00E82445" w:rsidP="00E82445">
      <w:pPr>
        <w:ind w:left="-567"/>
        <w:jc w:val="center"/>
        <w:rPr>
          <w:bCs/>
          <w:color w:val="000000"/>
          <w:sz w:val="28"/>
          <w:szCs w:val="28"/>
        </w:rPr>
      </w:pPr>
    </w:p>
    <w:p w14:paraId="20C0CA3F" w14:textId="77777777" w:rsidR="00E82445" w:rsidRPr="00E82445" w:rsidRDefault="00E82445" w:rsidP="00E82445">
      <w:pPr>
        <w:ind w:left="-567"/>
        <w:jc w:val="center"/>
        <w:rPr>
          <w:bCs/>
          <w:color w:val="000000"/>
          <w:sz w:val="28"/>
          <w:szCs w:val="28"/>
        </w:rPr>
      </w:pPr>
    </w:p>
    <w:p w14:paraId="1F1B8671" w14:textId="77777777" w:rsidR="00E82445" w:rsidRPr="00E82445" w:rsidRDefault="00E82445" w:rsidP="00E82445">
      <w:pPr>
        <w:ind w:left="-567"/>
        <w:jc w:val="center"/>
        <w:rPr>
          <w:bCs/>
          <w:color w:val="000000"/>
          <w:sz w:val="28"/>
          <w:szCs w:val="28"/>
        </w:rPr>
      </w:pPr>
    </w:p>
    <w:p w14:paraId="7E014F53" w14:textId="77777777" w:rsidR="00E82445" w:rsidRPr="00E82445" w:rsidRDefault="00E82445" w:rsidP="00E82445">
      <w:pPr>
        <w:ind w:left="-567"/>
        <w:jc w:val="center"/>
        <w:rPr>
          <w:bCs/>
          <w:color w:val="000000"/>
          <w:sz w:val="28"/>
          <w:szCs w:val="28"/>
        </w:rPr>
      </w:pPr>
    </w:p>
    <w:p w14:paraId="134D1EC9" w14:textId="77777777" w:rsidR="00E82445" w:rsidRPr="00E82445" w:rsidRDefault="00E82445" w:rsidP="00E82445">
      <w:pPr>
        <w:ind w:left="-567"/>
        <w:jc w:val="center"/>
        <w:rPr>
          <w:bCs/>
          <w:color w:val="000000"/>
          <w:sz w:val="28"/>
          <w:szCs w:val="28"/>
        </w:rPr>
      </w:pPr>
    </w:p>
    <w:p w14:paraId="10A2D3C6" w14:textId="77777777" w:rsidR="00E82445" w:rsidRPr="00E82445" w:rsidRDefault="00E82445" w:rsidP="00E82445">
      <w:pPr>
        <w:ind w:left="-567"/>
        <w:jc w:val="center"/>
        <w:rPr>
          <w:bCs/>
          <w:color w:val="000000"/>
          <w:sz w:val="28"/>
          <w:szCs w:val="28"/>
        </w:rPr>
      </w:pPr>
    </w:p>
    <w:p w14:paraId="51A302BC" w14:textId="77777777" w:rsidR="00E82445" w:rsidRPr="00E82445" w:rsidRDefault="00E82445" w:rsidP="00E82445">
      <w:pPr>
        <w:ind w:left="-567"/>
        <w:jc w:val="center"/>
        <w:rPr>
          <w:bCs/>
          <w:color w:val="000000"/>
          <w:sz w:val="28"/>
          <w:szCs w:val="28"/>
        </w:rPr>
      </w:pPr>
    </w:p>
    <w:p w14:paraId="75ACBBC9" w14:textId="77777777" w:rsidR="00E82445" w:rsidRPr="00E82445" w:rsidRDefault="00E82445" w:rsidP="00E82445">
      <w:pPr>
        <w:ind w:left="-567"/>
        <w:jc w:val="center"/>
        <w:rPr>
          <w:bCs/>
          <w:color w:val="000000"/>
          <w:sz w:val="28"/>
          <w:szCs w:val="28"/>
        </w:rPr>
      </w:pPr>
    </w:p>
    <w:p w14:paraId="7EAD17E2" w14:textId="77777777" w:rsidR="00E82445" w:rsidRPr="00E82445" w:rsidRDefault="00E82445" w:rsidP="00E82445">
      <w:pPr>
        <w:ind w:left="-567"/>
        <w:jc w:val="center"/>
        <w:rPr>
          <w:bCs/>
          <w:color w:val="000000"/>
          <w:sz w:val="28"/>
          <w:szCs w:val="28"/>
        </w:rPr>
      </w:pPr>
    </w:p>
    <w:p w14:paraId="517A41B2" w14:textId="77777777" w:rsidR="00E82445" w:rsidRPr="00E82445" w:rsidRDefault="00E82445" w:rsidP="00E82445">
      <w:pPr>
        <w:ind w:left="-567"/>
        <w:jc w:val="center"/>
        <w:rPr>
          <w:bCs/>
          <w:color w:val="000000"/>
          <w:sz w:val="28"/>
          <w:szCs w:val="28"/>
        </w:rPr>
      </w:pPr>
    </w:p>
    <w:p w14:paraId="5A372899" w14:textId="77777777" w:rsidR="00E82445" w:rsidRPr="00E82445" w:rsidRDefault="00E82445" w:rsidP="00E82445">
      <w:pPr>
        <w:ind w:left="-567"/>
        <w:jc w:val="center"/>
        <w:rPr>
          <w:bCs/>
          <w:color w:val="000000"/>
          <w:sz w:val="28"/>
          <w:szCs w:val="28"/>
        </w:rPr>
      </w:pPr>
    </w:p>
    <w:p w14:paraId="111D54BF" w14:textId="77777777" w:rsidR="00E82445" w:rsidRPr="00E82445" w:rsidRDefault="00E82445" w:rsidP="00E82445">
      <w:pPr>
        <w:ind w:left="-567"/>
        <w:jc w:val="center"/>
        <w:rPr>
          <w:bCs/>
          <w:color w:val="000000"/>
          <w:sz w:val="28"/>
          <w:szCs w:val="28"/>
        </w:rPr>
      </w:pPr>
    </w:p>
    <w:p w14:paraId="2D48CABA" w14:textId="77777777" w:rsidR="00E82445" w:rsidRPr="00E82445" w:rsidRDefault="00E82445" w:rsidP="00E82445">
      <w:pPr>
        <w:ind w:left="-567"/>
        <w:jc w:val="center"/>
        <w:rPr>
          <w:bCs/>
          <w:color w:val="000000"/>
          <w:sz w:val="28"/>
          <w:szCs w:val="28"/>
        </w:rPr>
      </w:pPr>
    </w:p>
    <w:p w14:paraId="5C9602E8" w14:textId="77777777" w:rsidR="00E82445" w:rsidRPr="00E82445" w:rsidRDefault="00E82445" w:rsidP="00E82445">
      <w:pPr>
        <w:ind w:left="-567"/>
        <w:jc w:val="center"/>
        <w:rPr>
          <w:bCs/>
          <w:color w:val="000000"/>
          <w:sz w:val="28"/>
          <w:szCs w:val="28"/>
        </w:rPr>
        <w:sectPr w:rsidR="00E82445" w:rsidRPr="00E82445" w:rsidSect="00E82445">
          <w:pgSz w:w="11906" w:h="16838"/>
          <w:pgMar w:top="851" w:right="709" w:bottom="709" w:left="1559" w:header="709" w:footer="709" w:gutter="0"/>
          <w:cols w:space="708"/>
          <w:titlePg/>
          <w:docGrid w:linePitch="360"/>
        </w:sectPr>
      </w:pPr>
    </w:p>
    <w:p w14:paraId="01FA671C" w14:textId="77777777" w:rsidR="00E82445" w:rsidRPr="00E82445" w:rsidRDefault="00E82445" w:rsidP="00E82445">
      <w:pPr>
        <w:ind w:left="-567"/>
        <w:jc w:val="center"/>
        <w:rPr>
          <w:bCs/>
          <w:color w:val="000000"/>
          <w:sz w:val="28"/>
          <w:szCs w:val="28"/>
        </w:rPr>
      </w:pPr>
      <w:r w:rsidRPr="00E82445">
        <w:rPr>
          <w:bCs/>
          <w:color w:val="000000"/>
          <w:sz w:val="28"/>
          <w:szCs w:val="28"/>
        </w:rPr>
        <w:lastRenderedPageBreak/>
        <w:t>Раздел 8. Показатели надежности, качества, энергетической эффективности</w:t>
      </w:r>
    </w:p>
    <w:p w14:paraId="7E525511" w14:textId="77777777" w:rsidR="00E82445" w:rsidRPr="00E82445" w:rsidRDefault="00E82445" w:rsidP="00E82445">
      <w:pPr>
        <w:ind w:left="-567"/>
        <w:jc w:val="center"/>
        <w:rPr>
          <w:bCs/>
          <w:sz w:val="28"/>
          <w:szCs w:val="28"/>
        </w:rPr>
      </w:pPr>
      <w:r w:rsidRPr="00E82445">
        <w:rPr>
          <w:bCs/>
          <w:color w:val="000000"/>
          <w:sz w:val="28"/>
          <w:szCs w:val="28"/>
        </w:rPr>
        <w:t xml:space="preserve"> объектов централизованных систем </w:t>
      </w:r>
      <w:r w:rsidRPr="00E82445">
        <w:rPr>
          <w:bCs/>
          <w:sz w:val="28"/>
          <w:szCs w:val="28"/>
        </w:rPr>
        <w:t>водоотведения</w:t>
      </w:r>
    </w:p>
    <w:p w14:paraId="37965A59" w14:textId="77777777" w:rsidR="00E82445" w:rsidRPr="00E82445" w:rsidRDefault="00E82445" w:rsidP="00E82445">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82445" w:rsidRPr="00E82445" w14:paraId="5DB3338A" w14:textId="77777777" w:rsidTr="00E82445">
        <w:trPr>
          <w:trHeight w:val="1315"/>
        </w:trPr>
        <w:tc>
          <w:tcPr>
            <w:tcW w:w="822" w:type="dxa"/>
            <w:vAlign w:val="center"/>
          </w:tcPr>
          <w:p w14:paraId="1E14EBC4" w14:textId="77777777" w:rsidR="00E82445" w:rsidRPr="00E82445" w:rsidRDefault="00E82445" w:rsidP="00E82445">
            <w:pPr>
              <w:jc w:val="center"/>
              <w:rPr>
                <w:bCs/>
                <w:color w:val="000000"/>
                <w:sz w:val="28"/>
                <w:szCs w:val="28"/>
              </w:rPr>
            </w:pPr>
            <w:r w:rsidRPr="00E82445">
              <w:rPr>
                <w:bCs/>
                <w:color w:val="000000"/>
                <w:sz w:val="28"/>
                <w:szCs w:val="28"/>
              </w:rPr>
              <w:t>№ п/п</w:t>
            </w:r>
          </w:p>
        </w:tc>
        <w:tc>
          <w:tcPr>
            <w:tcW w:w="3375" w:type="dxa"/>
            <w:vAlign w:val="center"/>
          </w:tcPr>
          <w:p w14:paraId="23A5731B" w14:textId="77777777" w:rsidR="00E82445" w:rsidRPr="00E82445" w:rsidRDefault="00E82445" w:rsidP="00E82445">
            <w:pPr>
              <w:jc w:val="center"/>
              <w:rPr>
                <w:bCs/>
                <w:color w:val="000000"/>
                <w:sz w:val="28"/>
                <w:szCs w:val="28"/>
              </w:rPr>
            </w:pPr>
            <w:r w:rsidRPr="00E82445">
              <w:rPr>
                <w:bCs/>
                <w:color w:val="000000"/>
                <w:sz w:val="28"/>
                <w:szCs w:val="28"/>
              </w:rPr>
              <w:t>Наименование показателя</w:t>
            </w:r>
          </w:p>
        </w:tc>
        <w:tc>
          <w:tcPr>
            <w:tcW w:w="993" w:type="dxa"/>
            <w:vAlign w:val="center"/>
          </w:tcPr>
          <w:p w14:paraId="1D3D8F6E" w14:textId="77777777" w:rsidR="00E82445" w:rsidRPr="00E82445" w:rsidRDefault="00E82445" w:rsidP="00E82445">
            <w:pPr>
              <w:jc w:val="center"/>
              <w:rPr>
                <w:bCs/>
                <w:color w:val="000000"/>
                <w:sz w:val="28"/>
                <w:szCs w:val="28"/>
              </w:rPr>
            </w:pPr>
            <w:r w:rsidRPr="00E82445">
              <w:rPr>
                <w:bCs/>
                <w:color w:val="000000"/>
                <w:sz w:val="28"/>
                <w:szCs w:val="28"/>
              </w:rPr>
              <w:t>Факт 2017 год</w:t>
            </w:r>
          </w:p>
        </w:tc>
        <w:tc>
          <w:tcPr>
            <w:tcW w:w="1701" w:type="dxa"/>
            <w:vAlign w:val="center"/>
          </w:tcPr>
          <w:p w14:paraId="5DB4206A" w14:textId="77777777" w:rsidR="00E82445" w:rsidRPr="00E82445" w:rsidRDefault="00E82445" w:rsidP="00E82445">
            <w:pPr>
              <w:jc w:val="center"/>
              <w:rPr>
                <w:bCs/>
                <w:color w:val="000000"/>
                <w:sz w:val="28"/>
                <w:szCs w:val="28"/>
              </w:rPr>
            </w:pPr>
            <w:r w:rsidRPr="00E82445">
              <w:rPr>
                <w:bCs/>
                <w:color w:val="000000"/>
                <w:sz w:val="28"/>
                <w:szCs w:val="28"/>
              </w:rPr>
              <w:t>Ожидаемые значения 2018 год</w:t>
            </w:r>
          </w:p>
        </w:tc>
        <w:tc>
          <w:tcPr>
            <w:tcW w:w="992" w:type="dxa"/>
            <w:vAlign w:val="center"/>
          </w:tcPr>
          <w:p w14:paraId="624C57D9" w14:textId="77777777" w:rsidR="00E82445" w:rsidRPr="00E82445" w:rsidRDefault="00E82445" w:rsidP="00E82445">
            <w:pPr>
              <w:jc w:val="center"/>
              <w:rPr>
                <w:bCs/>
                <w:color w:val="000000"/>
                <w:sz w:val="28"/>
                <w:szCs w:val="28"/>
              </w:rPr>
            </w:pPr>
            <w:r w:rsidRPr="00E82445">
              <w:rPr>
                <w:bCs/>
                <w:color w:val="000000"/>
                <w:sz w:val="28"/>
                <w:szCs w:val="28"/>
              </w:rPr>
              <w:t>План 2019 год</w:t>
            </w:r>
          </w:p>
        </w:tc>
        <w:tc>
          <w:tcPr>
            <w:tcW w:w="1134" w:type="dxa"/>
            <w:vAlign w:val="center"/>
          </w:tcPr>
          <w:p w14:paraId="25D31BC4" w14:textId="77777777" w:rsidR="00E82445" w:rsidRPr="00E82445" w:rsidRDefault="00E82445" w:rsidP="00E82445">
            <w:pPr>
              <w:jc w:val="center"/>
              <w:rPr>
                <w:bCs/>
                <w:color w:val="000000"/>
                <w:sz w:val="28"/>
                <w:szCs w:val="28"/>
              </w:rPr>
            </w:pPr>
            <w:r w:rsidRPr="00E82445">
              <w:rPr>
                <w:bCs/>
                <w:color w:val="000000"/>
                <w:sz w:val="28"/>
                <w:szCs w:val="28"/>
              </w:rPr>
              <w:t>План 2020 год</w:t>
            </w:r>
          </w:p>
        </w:tc>
        <w:tc>
          <w:tcPr>
            <w:tcW w:w="1134" w:type="dxa"/>
            <w:vAlign w:val="center"/>
          </w:tcPr>
          <w:p w14:paraId="2EDCF250" w14:textId="77777777" w:rsidR="00E82445" w:rsidRPr="00E82445" w:rsidRDefault="00E82445" w:rsidP="00E82445">
            <w:pPr>
              <w:jc w:val="center"/>
              <w:rPr>
                <w:bCs/>
                <w:color w:val="000000"/>
                <w:sz w:val="28"/>
                <w:szCs w:val="28"/>
              </w:rPr>
            </w:pPr>
            <w:r w:rsidRPr="00E82445">
              <w:rPr>
                <w:bCs/>
                <w:color w:val="000000"/>
                <w:sz w:val="28"/>
                <w:szCs w:val="28"/>
              </w:rPr>
              <w:t>План 2021 год</w:t>
            </w:r>
          </w:p>
        </w:tc>
        <w:tc>
          <w:tcPr>
            <w:tcW w:w="1105" w:type="dxa"/>
            <w:vAlign w:val="center"/>
          </w:tcPr>
          <w:p w14:paraId="6D48C52C" w14:textId="77777777" w:rsidR="00E82445" w:rsidRPr="00E82445" w:rsidRDefault="00E82445" w:rsidP="00E82445">
            <w:pPr>
              <w:jc w:val="center"/>
              <w:rPr>
                <w:bCs/>
                <w:color w:val="000000"/>
                <w:sz w:val="28"/>
                <w:szCs w:val="28"/>
              </w:rPr>
            </w:pPr>
            <w:r w:rsidRPr="00E82445">
              <w:rPr>
                <w:bCs/>
                <w:color w:val="000000"/>
                <w:sz w:val="28"/>
                <w:szCs w:val="28"/>
              </w:rPr>
              <w:t>План 2022 год</w:t>
            </w:r>
          </w:p>
        </w:tc>
        <w:tc>
          <w:tcPr>
            <w:tcW w:w="1105" w:type="dxa"/>
            <w:vAlign w:val="center"/>
          </w:tcPr>
          <w:p w14:paraId="1BC10839" w14:textId="77777777" w:rsidR="00E82445" w:rsidRPr="00E82445" w:rsidRDefault="00E82445" w:rsidP="00E82445">
            <w:pPr>
              <w:jc w:val="center"/>
              <w:rPr>
                <w:bCs/>
                <w:color w:val="000000"/>
                <w:sz w:val="28"/>
                <w:szCs w:val="28"/>
              </w:rPr>
            </w:pPr>
            <w:r w:rsidRPr="00E82445">
              <w:rPr>
                <w:bCs/>
                <w:color w:val="000000"/>
                <w:sz w:val="28"/>
                <w:szCs w:val="28"/>
              </w:rPr>
              <w:t>План 2023 год</w:t>
            </w:r>
          </w:p>
        </w:tc>
        <w:tc>
          <w:tcPr>
            <w:tcW w:w="1105" w:type="dxa"/>
            <w:vAlign w:val="center"/>
          </w:tcPr>
          <w:p w14:paraId="57652116" w14:textId="77777777" w:rsidR="00E82445" w:rsidRPr="00E82445" w:rsidRDefault="00E82445" w:rsidP="00E82445">
            <w:pPr>
              <w:jc w:val="center"/>
              <w:rPr>
                <w:bCs/>
                <w:color w:val="000000"/>
                <w:sz w:val="28"/>
                <w:szCs w:val="28"/>
              </w:rPr>
            </w:pPr>
            <w:r w:rsidRPr="00E82445">
              <w:rPr>
                <w:bCs/>
                <w:color w:val="000000"/>
                <w:sz w:val="28"/>
                <w:szCs w:val="28"/>
              </w:rPr>
              <w:t>План 2024 год</w:t>
            </w:r>
          </w:p>
        </w:tc>
      </w:tr>
      <w:tr w:rsidR="00E82445" w:rsidRPr="00E82445" w14:paraId="1EE2F0E4" w14:textId="77777777" w:rsidTr="00E82445">
        <w:tc>
          <w:tcPr>
            <w:tcW w:w="822" w:type="dxa"/>
          </w:tcPr>
          <w:p w14:paraId="3ECD1A36" w14:textId="77777777" w:rsidR="00E82445" w:rsidRPr="00E82445" w:rsidRDefault="00E82445" w:rsidP="00E82445">
            <w:pPr>
              <w:jc w:val="center"/>
              <w:rPr>
                <w:bCs/>
                <w:color w:val="000000"/>
                <w:sz w:val="28"/>
                <w:szCs w:val="28"/>
              </w:rPr>
            </w:pPr>
            <w:r w:rsidRPr="00E82445">
              <w:rPr>
                <w:bCs/>
                <w:color w:val="000000"/>
                <w:sz w:val="28"/>
                <w:szCs w:val="28"/>
              </w:rPr>
              <w:t>1</w:t>
            </w:r>
          </w:p>
        </w:tc>
        <w:tc>
          <w:tcPr>
            <w:tcW w:w="3375" w:type="dxa"/>
          </w:tcPr>
          <w:p w14:paraId="5D7364BB" w14:textId="77777777" w:rsidR="00E82445" w:rsidRPr="00E82445" w:rsidRDefault="00E82445" w:rsidP="00E82445">
            <w:pPr>
              <w:jc w:val="center"/>
              <w:rPr>
                <w:bCs/>
                <w:color w:val="000000"/>
                <w:sz w:val="28"/>
                <w:szCs w:val="28"/>
              </w:rPr>
            </w:pPr>
            <w:r w:rsidRPr="00E82445">
              <w:rPr>
                <w:bCs/>
                <w:color w:val="000000"/>
                <w:sz w:val="28"/>
                <w:szCs w:val="28"/>
              </w:rPr>
              <w:t>2</w:t>
            </w:r>
          </w:p>
        </w:tc>
        <w:tc>
          <w:tcPr>
            <w:tcW w:w="993" w:type="dxa"/>
          </w:tcPr>
          <w:p w14:paraId="2EEC2EFB" w14:textId="77777777" w:rsidR="00E82445" w:rsidRPr="00E82445" w:rsidRDefault="00E82445" w:rsidP="00E82445">
            <w:pPr>
              <w:jc w:val="center"/>
              <w:rPr>
                <w:bCs/>
                <w:color w:val="000000"/>
                <w:sz w:val="28"/>
                <w:szCs w:val="28"/>
              </w:rPr>
            </w:pPr>
            <w:r w:rsidRPr="00E82445">
              <w:rPr>
                <w:bCs/>
                <w:color w:val="000000"/>
                <w:sz w:val="28"/>
                <w:szCs w:val="28"/>
              </w:rPr>
              <w:t>3</w:t>
            </w:r>
          </w:p>
        </w:tc>
        <w:tc>
          <w:tcPr>
            <w:tcW w:w="1701" w:type="dxa"/>
          </w:tcPr>
          <w:p w14:paraId="35D30CE1" w14:textId="77777777" w:rsidR="00E82445" w:rsidRPr="00E82445" w:rsidRDefault="00E82445" w:rsidP="00E82445">
            <w:pPr>
              <w:jc w:val="center"/>
              <w:rPr>
                <w:bCs/>
                <w:color w:val="000000"/>
                <w:sz w:val="28"/>
                <w:szCs w:val="28"/>
              </w:rPr>
            </w:pPr>
            <w:r w:rsidRPr="00E82445">
              <w:rPr>
                <w:bCs/>
                <w:color w:val="000000"/>
                <w:sz w:val="28"/>
                <w:szCs w:val="28"/>
              </w:rPr>
              <w:t>4</w:t>
            </w:r>
          </w:p>
        </w:tc>
        <w:tc>
          <w:tcPr>
            <w:tcW w:w="992" w:type="dxa"/>
          </w:tcPr>
          <w:p w14:paraId="7CA1E854" w14:textId="77777777" w:rsidR="00E82445" w:rsidRPr="00E82445" w:rsidRDefault="00E82445" w:rsidP="00E82445">
            <w:pPr>
              <w:jc w:val="center"/>
              <w:rPr>
                <w:bCs/>
                <w:color w:val="000000"/>
                <w:sz w:val="28"/>
                <w:szCs w:val="28"/>
              </w:rPr>
            </w:pPr>
            <w:r w:rsidRPr="00E82445">
              <w:rPr>
                <w:bCs/>
                <w:color w:val="000000"/>
                <w:sz w:val="28"/>
                <w:szCs w:val="28"/>
              </w:rPr>
              <w:t>5</w:t>
            </w:r>
          </w:p>
        </w:tc>
        <w:tc>
          <w:tcPr>
            <w:tcW w:w="1134" w:type="dxa"/>
          </w:tcPr>
          <w:p w14:paraId="6A5AE17D" w14:textId="77777777" w:rsidR="00E82445" w:rsidRPr="00E82445" w:rsidRDefault="00E82445" w:rsidP="00E82445">
            <w:pPr>
              <w:jc w:val="center"/>
              <w:rPr>
                <w:bCs/>
                <w:color w:val="000000"/>
                <w:sz w:val="28"/>
                <w:szCs w:val="28"/>
              </w:rPr>
            </w:pPr>
            <w:r w:rsidRPr="00E82445">
              <w:rPr>
                <w:bCs/>
                <w:color w:val="000000"/>
                <w:sz w:val="28"/>
                <w:szCs w:val="28"/>
              </w:rPr>
              <w:t>6</w:t>
            </w:r>
          </w:p>
        </w:tc>
        <w:tc>
          <w:tcPr>
            <w:tcW w:w="1134" w:type="dxa"/>
          </w:tcPr>
          <w:p w14:paraId="3B8965BB" w14:textId="77777777" w:rsidR="00E82445" w:rsidRPr="00E82445" w:rsidRDefault="00E82445" w:rsidP="00E82445">
            <w:pPr>
              <w:jc w:val="center"/>
              <w:rPr>
                <w:bCs/>
                <w:color w:val="000000"/>
                <w:sz w:val="28"/>
                <w:szCs w:val="28"/>
              </w:rPr>
            </w:pPr>
            <w:r w:rsidRPr="00E82445">
              <w:rPr>
                <w:bCs/>
                <w:color w:val="000000"/>
                <w:sz w:val="28"/>
                <w:szCs w:val="28"/>
              </w:rPr>
              <w:t>7</w:t>
            </w:r>
          </w:p>
        </w:tc>
        <w:tc>
          <w:tcPr>
            <w:tcW w:w="1105" w:type="dxa"/>
          </w:tcPr>
          <w:p w14:paraId="2110914D" w14:textId="77777777" w:rsidR="00E82445" w:rsidRPr="00E82445" w:rsidRDefault="00E82445" w:rsidP="00E82445">
            <w:pPr>
              <w:jc w:val="center"/>
              <w:rPr>
                <w:bCs/>
                <w:color w:val="000000"/>
                <w:sz w:val="28"/>
                <w:szCs w:val="28"/>
              </w:rPr>
            </w:pPr>
            <w:r w:rsidRPr="00E82445">
              <w:rPr>
                <w:bCs/>
                <w:color w:val="000000"/>
                <w:sz w:val="28"/>
                <w:szCs w:val="28"/>
              </w:rPr>
              <w:t>8</w:t>
            </w:r>
          </w:p>
        </w:tc>
        <w:tc>
          <w:tcPr>
            <w:tcW w:w="1105" w:type="dxa"/>
          </w:tcPr>
          <w:p w14:paraId="13A2ECB3" w14:textId="77777777" w:rsidR="00E82445" w:rsidRPr="00E82445" w:rsidRDefault="00E82445" w:rsidP="00E82445">
            <w:pPr>
              <w:jc w:val="center"/>
              <w:rPr>
                <w:bCs/>
                <w:color w:val="000000"/>
                <w:sz w:val="28"/>
                <w:szCs w:val="28"/>
              </w:rPr>
            </w:pPr>
            <w:r w:rsidRPr="00E82445">
              <w:rPr>
                <w:bCs/>
                <w:color w:val="000000"/>
                <w:sz w:val="28"/>
                <w:szCs w:val="28"/>
              </w:rPr>
              <w:t>9</w:t>
            </w:r>
          </w:p>
        </w:tc>
        <w:tc>
          <w:tcPr>
            <w:tcW w:w="1105" w:type="dxa"/>
          </w:tcPr>
          <w:p w14:paraId="6C5F4B91" w14:textId="77777777" w:rsidR="00E82445" w:rsidRPr="00E82445" w:rsidRDefault="00E82445" w:rsidP="00E82445">
            <w:pPr>
              <w:jc w:val="center"/>
              <w:rPr>
                <w:bCs/>
                <w:color w:val="000000"/>
                <w:sz w:val="28"/>
                <w:szCs w:val="28"/>
              </w:rPr>
            </w:pPr>
            <w:r w:rsidRPr="00E82445">
              <w:rPr>
                <w:bCs/>
                <w:color w:val="000000"/>
                <w:sz w:val="28"/>
                <w:szCs w:val="28"/>
              </w:rPr>
              <w:t>10</w:t>
            </w:r>
          </w:p>
        </w:tc>
      </w:tr>
      <w:tr w:rsidR="00E82445" w:rsidRPr="00E82445" w14:paraId="4B661886" w14:textId="77777777" w:rsidTr="00E82445">
        <w:trPr>
          <w:trHeight w:val="670"/>
        </w:trPr>
        <w:tc>
          <w:tcPr>
            <w:tcW w:w="13466" w:type="dxa"/>
            <w:gridSpan w:val="10"/>
            <w:vAlign w:val="center"/>
          </w:tcPr>
          <w:p w14:paraId="03400E02" w14:textId="77777777" w:rsidR="00E82445" w:rsidRPr="00E82445" w:rsidRDefault="00E82445" w:rsidP="00E82445">
            <w:pPr>
              <w:numPr>
                <w:ilvl w:val="0"/>
                <w:numId w:val="9"/>
              </w:numPr>
              <w:contextualSpacing/>
              <w:jc w:val="center"/>
              <w:rPr>
                <w:bCs/>
                <w:color w:val="000000"/>
                <w:sz w:val="28"/>
                <w:szCs w:val="28"/>
              </w:rPr>
            </w:pPr>
            <w:r w:rsidRPr="00E82445">
              <w:rPr>
                <w:bCs/>
                <w:color w:val="000000"/>
                <w:sz w:val="28"/>
                <w:szCs w:val="28"/>
              </w:rPr>
              <w:t>Показатели надежности и бесперебойности водоотведения</w:t>
            </w:r>
          </w:p>
        </w:tc>
      </w:tr>
      <w:tr w:rsidR="00E82445" w:rsidRPr="00E82445" w14:paraId="7F1173A6" w14:textId="77777777" w:rsidTr="00E82445">
        <w:trPr>
          <w:trHeight w:val="1545"/>
        </w:trPr>
        <w:tc>
          <w:tcPr>
            <w:tcW w:w="822" w:type="dxa"/>
            <w:vAlign w:val="center"/>
          </w:tcPr>
          <w:p w14:paraId="26C7B68F" w14:textId="77777777" w:rsidR="00E82445" w:rsidRPr="00E82445" w:rsidRDefault="00E82445" w:rsidP="00E82445">
            <w:pPr>
              <w:jc w:val="center"/>
              <w:rPr>
                <w:bCs/>
                <w:color w:val="000000"/>
                <w:sz w:val="28"/>
                <w:szCs w:val="28"/>
              </w:rPr>
            </w:pPr>
            <w:r w:rsidRPr="00E82445">
              <w:rPr>
                <w:bCs/>
                <w:color w:val="000000"/>
                <w:sz w:val="28"/>
                <w:szCs w:val="28"/>
              </w:rPr>
              <w:t>1.1.</w:t>
            </w:r>
          </w:p>
        </w:tc>
        <w:tc>
          <w:tcPr>
            <w:tcW w:w="3375" w:type="dxa"/>
          </w:tcPr>
          <w:p w14:paraId="56B34950" w14:textId="77777777" w:rsidR="00E82445" w:rsidRPr="00E82445" w:rsidRDefault="00E82445" w:rsidP="00E82445">
            <w:pPr>
              <w:rPr>
                <w:bCs/>
                <w:color w:val="000000"/>
                <w:sz w:val="28"/>
                <w:szCs w:val="28"/>
              </w:rPr>
            </w:pPr>
            <w:r w:rsidRPr="00E82445">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37107933" w14:textId="77777777" w:rsidR="00E82445" w:rsidRPr="00E82445" w:rsidRDefault="00E82445" w:rsidP="00E82445">
            <w:pPr>
              <w:jc w:val="center"/>
              <w:rPr>
                <w:bCs/>
                <w:sz w:val="28"/>
                <w:szCs w:val="28"/>
              </w:rPr>
            </w:pPr>
            <w:r w:rsidRPr="00E82445">
              <w:rPr>
                <w:bCs/>
                <w:sz w:val="28"/>
                <w:szCs w:val="28"/>
              </w:rPr>
              <w:t>-</w:t>
            </w:r>
          </w:p>
        </w:tc>
        <w:tc>
          <w:tcPr>
            <w:tcW w:w="1701" w:type="dxa"/>
            <w:vAlign w:val="center"/>
          </w:tcPr>
          <w:p w14:paraId="0E066C07" w14:textId="77777777" w:rsidR="00E82445" w:rsidRPr="00E82445" w:rsidRDefault="00E82445" w:rsidP="00E82445">
            <w:pPr>
              <w:jc w:val="center"/>
              <w:rPr>
                <w:bCs/>
                <w:sz w:val="28"/>
                <w:szCs w:val="28"/>
              </w:rPr>
            </w:pPr>
            <w:r w:rsidRPr="00E82445">
              <w:rPr>
                <w:bCs/>
                <w:sz w:val="28"/>
                <w:szCs w:val="28"/>
              </w:rPr>
              <w:t>-</w:t>
            </w:r>
          </w:p>
        </w:tc>
        <w:tc>
          <w:tcPr>
            <w:tcW w:w="992" w:type="dxa"/>
            <w:vAlign w:val="center"/>
          </w:tcPr>
          <w:p w14:paraId="276AFB7F"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4E3EFE65"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61B23890"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0D30DE48"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26CC2E33"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02151D4B" w14:textId="77777777" w:rsidR="00E82445" w:rsidRPr="00E82445" w:rsidRDefault="00E82445" w:rsidP="00E82445">
            <w:pPr>
              <w:jc w:val="center"/>
              <w:rPr>
                <w:bCs/>
                <w:sz w:val="28"/>
                <w:szCs w:val="28"/>
              </w:rPr>
            </w:pPr>
            <w:r w:rsidRPr="00E82445">
              <w:rPr>
                <w:bCs/>
                <w:sz w:val="28"/>
                <w:szCs w:val="28"/>
              </w:rPr>
              <w:t>-</w:t>
            </w:r>
          </w:p>
        </w:tc>
      </w:tr>
      <w:tr w:rsidR="00E82445" w:rsidRPr="00E82445" w14:paraId="0B2A49FE" w14:textId="77777777" w:rsidTr="00E82445">
        <w:trPr>
          <w:trHeight w:val="685"/>
        </w:trPr>
        <w:tc>
          <w:tcPr>
            <w:tcW w:w="13466" w:type="dxa"/>
            <w:gridSpan w:val="10"/>
            <w:vAlign w:val="center"/>
          </w:tcPr>
          <w:p w14:paraId="5B8EAA5B" w14:textId="77777777" w:rsidR="00E82445" w:rsidRPr="00E82445" w:rsidRDefault="00E82445" w:rsidP="00E82445">
            <w:pPr>
              <w:numPr>
                <w:ilvl w:val="0"/>
                <w:numId w:val="9"/>
              </w:numPr>
              <w:contextualSpacing/>
              <w:jc w:val="center"/>
              <w:rPr>
                <w:bCs/>
                <w:color w:val="000000"/>
                <w:sz w:val="28"/>
                <w:szCs w:val="28"/>
              </w:rPr>
            </w:pPr>
            <w:r w:rsidRPr="00E82445">
              <w:rPr>
                <w:bCs/>
                <w:color w:val="000000"/>
                <w:sz w:val="28"/>
                <w:szCs w:val="28"/>
              </w:rPr>
              <w:t>Показатели качества очистки сточных вод</w:t>
            </w:r>
          </w:p>
        </w:tc>
      </w:tr>
      <w:tr w:rsidR="00E82445" w:rsidRPr="00E82445" w14:paraId="0EC33246" w14:textId="77777777" w:rsidTr="00E82445">
        <w:trPr>
          <w:trHeight w:val="2166"/>
        </w:trPr>
        <w:tc>
          <w:tcPr>
            <w:tcW w:w="822" w:type="dxa"/>
            <w:vAlign w:val="center"/>
          </w:tcPr>
          <w:p w14:paraId="70653C15" w14:textId="77777777" w:rsidR="00E82445" w:rsidRPr="00E82445" w:rsidRDefault="00E82445" w:rsidP="00E82445">
            <w:pPr>
              <w:jc w:val="center"/>
              <w:rPr>
                <w:bCs/>
                <w:color w:val="000000"/>
                <w:sz w:val="28"/>
                <w:szCs w:val="28"/>
              </w:rPr>
            </w:pPr>
            <w:r w:rsidRPr="00E82445">
              <w:rPr>
                <w:bCs/>
                <w:color w:val="000000"/>
                <w:sz w:val="28"/>
                <w:szCs w:val="28"/>
              </w:rPr>
              <w:t>2.1.</w:t>
            </w:r>
          </w:p>
        </w:tc>
        <w:tc>
          <w:tcPr>
            <w:tcW w:w="3375" w:type="dxa"/>
            <w:vAlign w:val="center"/>
          </w:tcPr>
          <w:p w14:paraId="76BEF546" w14:textId="77777777" w:rsidR="00E82445" w:rsidRPr="00E82445" w:rsidRDefault="00E82445" w:rsidP="00E82445">
            <w:pPr>
              <w:rPr>
                <w:color w:val="000000"/>
                <w:sz w:val="22"/>
                <w:szCs w:val="22"/>
              </w:rPr>
            </w:pPr>
            <w:r w:rsidRPr="00E82445">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16D4842E" w14:textId="77777777" w:rsidR="00E82445" w:rsidRPr="00E82445" w:rsidRDefault="00E82445" w:rsidP="00E82445">
            <w:pPr>
              <w:jc w:val="center"/>
              <w:rPr>
                <w:bCs/>
                <w:sz w:val="28"/>
                <w:szCs w:val="28"/>
              </w:rPr>
            </w:pPr>
            <w:r w:rsidRPr="00E82445">
              <w:rPr>
                <w:bCs/>
                <w:sz w:val="28"/>
                <w:szCs w:val="28"/>
              </w:rPr>
              <w:t>-</w:t>
            </w:r>
          </w:p>
        </w:tc>
        <w:tc>
          <w:tcPr>
            <w:tcW w:w="1701" w:type="dxa"/>
            <w:vAlign w:val="center"/>
          </w:tcPr>
          <w:p w14:paraId="71DF9507" w14:textId="77777777" w:rsidR="00E82445" w:rsidRPr="00E82445" w:rsidRDefault="00E82445" w:rsidP="00E82445">
            <w:pPr>
              <w:jc w:val="center"/>
              <w:rPr>
                <w:bCs/>
                <w:sz w:val="28"/>
                <w:szCs w:val="28"/>
              </w:rPr>
            </w:pPr>
            <w:r w:rsidRPr="00E82445">
              <w:rPr>
                <w:bCs/>
                <w:sz w:val="28"/>
                <w:szCs w:val="28"/>
              </w:rPr>
              <w:t>-</w:t>
            </w:r>
          </w:p>
        </w:tc>
        <w:tc>
          <w:tcPr>
            <w:tcW w:w="992" w:type="dxa"/>
            <w:vAlign w:val="center"/>
          </w:tcPr>
          <w:p w14:paraId="29650FDA"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251DDDA9"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05CD7078"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3560576E"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4C06D467"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3D0F4B29" w14:textId="77777777" w:rsidR="00E82445" w:rsidRPr="00E82445" w:rsidRDefault="00E82445" w:rsidP="00E82445">
            <w:pPr>
              <w:jc w:val="center"/>
              <w:rPr>
                <w:bCs/>
                <w:sz w:val="28"/>
                <w:szCs w:val="28"/>
              </w:rPr>
            </w:pPr>
            <w:r w:rsidRPr="00E82445">
              <w:rPr>
                <w:bCs/>
                <w:sz w:val="28"/>
                <w:szCs w:val="28"/>
              </w:rPr>
              <w:t>-</w:t>
            </w:r>
          </w:p>
        </w:tc>
      </w:tr>
      <w:tr w:rsidR="00E82445" w:rsidRPr="00E82445" w14:paraId="7664C6C6" w14:textId="77777777" w:rsidTr="00E82445">
        <w:trPr>
          <w:trHeight w:val="2244"/>
        </w:trPr>
        <w:tc>
          <w:tcPr>
            <w:tcW w:w="822" w:type="dxa"/>
            <w:vAlign w:val="center"/>
          </w:tcPr>
          <w:p w14:paraId="716C5AC1" w14:textId="77777777" w:rsidR="00E82445" w:rsidRPr="00E82445" w:rsidRDefault="00E82445" w:rsidP="00E82445">
            <w:pPr>
              <w:jc w:val="center"/>
              <w:rPr>
                <w:bCs/>
                <w:color w:val="000000"/>
                <w:sz w:val="28"/>
                <w:szCs w:val="28"/>
              </w:rPr>
            </w:pPr>
            <w:r w:rsidRPr="00E82445">
              <w:rPr>
                <w:bCs/>
                <w:color w:val="000000"/>
                <w:sz w:val="28"/>
                <w:szCs w:val="28"/>
              </w:rPr>
              <w:t>2.2.</w:t>
            </w:r>
          </w:p>
        </w:tc>
        <w:tc>
          <w:tcPr>
            <w:tcW w:w="3375" w:type="dxa"/>
            <w:vAlign w:val="center"/>
          </w:tcPr>
          <w:p w14:paraId="64E28836" w14:textId="77777777" w:rsidR="00E82445" w:rsidRPr="00E82445" w:rsidRDefault="00E82445" w:rsidP="00E82445">
            <w:pPr>
              <w:rPr>
                <w:bCs/>
                <w:color w:val="000000"/>
                <w:sz w:val="28"/>
                <w:szCs w:val="28"/>
              </w:rPr>
            </w:pPr>
            <w:r w:rsidRPr="00E8244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6190613F" w14:textId="77777777" w:rsidR="00E82445" w:rsidRPr="00E82445" w:rsidRDefault="00E82445" w:rsidP="00E82445">
            <w:pPr>
              <w:jc w:val="center"/>
              <w:rPr>
                <w:bCs/>
                <w:sz w:val="28"/>
                <w:szCs w:val="28"/>
              </w:rPr>
            </w:pPr>
            <w:r w:rsidRPr="00E82445">
              <w:rPr>
                <w:bCs/>
                <w:sz w:val="28"/>
                <w:szCs w:val="28"/>
              </w:rPr>
              <w:t>-</w:t>
            </w:r>
          </w:p>
        </w:tc>
        <w:tc>
          <w:tcPr>
            <w:tcW w:w="1701" w:type="dxa"/>
            <w:vAlign w:val="center"/>
          </w:tcPr>
          <w:p w14:paraId="7AEFA1B9" w14:textId="77777777" w:rsidR="00E82445" w:rsidRPr="00E82445" w:rsidRDefault="00E82445" w:rsidP="00E82445">
            <w:pPr>
              <w:jc w:val="center"/>
              <w:rPr>
                <w:bCs/>
                <w:sz w:val="28"/>
                <w:szCs w:val="28"/>
              </w:rPr>
            </w:pPr>
            <w:r w:rsidRPr="00E82445">
              <w:rPr>
                <w:bCs/>
                <w:sz w:val="28"/>
                <w:szCs w:val="28"/>
              </w:rPr>
              <w:t>-</w:t>
            </w:r>
          </w:p>
        </w:tc>
        <w:tc>
          <w:tcPr>
            <w:tcW w:w="992" w:type="dxa"/>
            <w:vAlign w:val="center"/>
          </w:tcPr>
          <w:p w14:paraId="561C2F5D"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1251F80D"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6DA5C876"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0C084A7C"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351E3503"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62E4963E" w14:textId="77777777" w:rsidR="00E82445" w:rsidRPr="00E82445" w:rsidRDefault="00E82445" w:rsidP="00E82445">
            <w:pPr>
              <w:jc w:val="center"/>
              <w:rPr>
                <w:bCs/>
                <w:sz w:val="28"/>
                <w:szCs w:val="28"/>
              </w:rPr>
            </w:pPr>
            <w:r w:rsidRPr="00E82445">
              <w:rPr>
                <w:bCs/>
                <w:sz w:val="28"/>
                <w:szCs w:val="28"/>
              </w:rPr>
              <w:t>-</w:t>
            </w:r>
          </w:p>
        </w:tc>
      </w:tr>
      <w:tr w:rsidR="00E82445" w:rsidRPr="00E82445" w14:paraId="093941FD" w14:textId="77777777" w:rsidTr="00E82445">
        <w:trPr>
          <w:trHeight w:val="296"/>
        </w:trPr>
        <w:tc>
          <w:tcPr>
            <w:tcW w:w="822" w:type="dxa"/>
            <w:vAlign w:val="center"/>
          </w:tcPr>
          <w:p w14:paraId="132A9C9C" w14:textId="77777777" w:rsidR="00E82445" w:rsidRPr="00E82445" w:rsidRDefault="00E82445" w:rsidP="00E82445">
            <w:pPr>
              <w:jc w:val="center"/>
              <w:rPr>
                <w:bCs/>
                <w:color w:val="000000"/>
                <w:sz w:val="28"/>
                <w:szCs w:val="28"/>
              </w:rPr>
            </w:pPr>
            <w:r w:rsidRPr="00E82445">
              <w:rPr>
                <w:bCs/>
                <w:color w:val="000000"/>
                <w:sz w:val="28"/>
                <w:szCs w:val="28"/>
              </w:rPr>
              <w:lastRenderedPageBreak/>
              <w:t>1</w:t>
            </w:r>
          </w:p>
        </w:tc>
        <w:tc>
          <w:tcPr>
            <w:tcW w:w="3375" w:type="dxa"/>
            <w:vAlign w:val="center"/>
          </w:tcPr>
          <w:p w14:paraId="64C6B7C1" w14:textId="77777777" w:rsidR="00E82445" w:rsidRPr="00E82445" w:rsidRDefault="00E82445" w:rsidP="00E82445">
            <w:pPr>
              <w:jc w:val="center"/>
              <w:rPr>
                <w:color w:val="000000"/>
                <w:sz w:val="28"/>
                <w:szCs w:val="28"/>
              </w:rPr>
            </w:pPr>
            <w:r w:rsidRPr="00E82445">
              <w:rPr>
                <w:color w:val="000000"/>
                <w:sz w:val="28"/>
                <w:szCs w:val="28"/>
              </w:rPr>
              <w:t>2</w:t>
            </w:r>
          </w:p>
        </w:tc>
        <w:tc>
          <w:tcPr>
            <w:tcW w:w="993" w:type="dxa"/>
            <w:vAlign w:val="center"/>
          </w:tcPr>
          <w:p w14:paraId="368451F6" w14:textId="77777777" w:rsidR="00E82445" w:rsidRPr="00E82445" w:rsidRDefault="00E82445" w:rsidP="00E82445">
            <w:pPr>
              <w:jc w:val="center"/>
              <w:rPr>
                <w:bCs/>
                <w:sz w:val="28"/>
                <w:szCs w:val="28"/>
              </w:rPr>
            </w:pPr>
            <w:r w:rsidRPr="00E82445">
              <w:rPr>
                <w:bCs/>
                <w:sz w:val="28"/>
                <w:szCs w:val="28"/>
              </w:rPr>
              <w:t>3</w:t>
            </w:r>
          </w:p>
        </w:tc>
        <w:tc>
          <w:tcPr>
            <w:tcW w:w="1701" w:type="dxa"/>
            <w:vAlign w:val="center"/>
          </w:tcPr>
          <w:p w14:paraId="0D4924F5" w14:textId="77777777" w:rsidR="00E82445" w:rsidRPr="00E82445" w:rsidRDefault="00E82445" w:rsidP="00E82445">
            <w:pPr>
              <w:jc w:val="center"/>
              <w:rPr>
                <w:bCs/>
                <w:sz w:val="28"/>
                <w:szCs w:val="28"/>
              </w:rPr>
            </w:pPr>
            <w:r w:rsidRPr="00E82445">
              <w:rPr>
                <w:bCs/>
                <w:sz w:val="28"/>
                <w:szCs w:val="28"/>
              </w:rPr>
              <w:t>4</w:t>
            </w:r>
          </w:p>
        </w:tc>
        <w:tc>
          <w:tcPr>
            <w:tcW w:w="992" w:type="dxa"/>
            <w:vAlign w:val="center"/>
          </w:tcPr>
          <w:p w14:paraId="4A1B95A2" w14:textId="77777777" w:rsidR="00E82445" w:rsidRPr="00E82445" w:rsidRDefault="00E82445" w:rsidP="00E82445">
            <w:pPr>
              <w:jc w:val="center"/>
              <w:rPr>
                <w:bCs/>
                <w:sz w:val="28"/>
                <w:szCs w:val="28"/>
              </w:rPr>
            </w:pPr>
            <w:r w:rsidRPr="00E82445">
              <w:rPr>
                <w:bCs/>
                <w:sz w:val="28"/>
                <w:szCs w:val="28"/>
              </w:rPr>
              <w:t>5</w:t>
            </w:r>
          </w:p>
        </w:tc>
        <w:tc>
          <w:tcPr>
            <w:tcW w:w="1134" w:type="dxa"/>
            <w:vAlign w:val="center"/>
          </w:tcPr>
          <w:p w14:paraId="1F483E65" w14:textId="77777777" w:rsidR="00E82445" w:rsidRPr="00E82445" w:rsidRDefault="00E82445" w:rsidP="00E82445">
            <w:pPr>
              <w:jc w:val="center"/>
              <w:rPr>
                <w:bCs/>
                <w:sz w:val="28"/>
                <w:szCs w:val="28"/>
              </w:rPr>
            </w:pPr>
            <w:r w:rsidRPr="00E82445">
              <w:rPr>
                <w:bCs/>
                <w:sz w:val="28"/>
                <w:szCs w:val="28"/>
              </w:rPr>
              <w:t>6</w:t>
            </w:r>
          </w:p>
        </w:tc>
        <w:tc>
          <w:tcPr>
            <w:tcW w:w="1134" w:type="dxa"/>
            <w:vAlign w:val="center"/>
          </w:tcPr>
          <w:p w14:paraId="318E7AAA" w14:textId="77777777" w:rsidR="00E82445" w:rsidRPr="00E82445" w:rsidRDefault="00E82445" w:rsidP="00E82445">
            <w:pPr>
              <w:jc w:val="center"/>
              <w:rPr>
                <w:bCs/>
                <w:sz w:val="28"/>
                <w:szCs w:val="28"/>
              </w:rPr>
            </w:pPr>
            <w:r w:rsidRPr="00E82445">
              <w:rPr>
                <w:bCs/>
                <w:sz w:val="28"/>
                <w:szCs w:val="28"/>
              </w:rPr>
              <w:t>7</w:t>
            </w:r>
          </w:p>
        </w:tc>
        <w:tc>
          <w:tcPr>
            <w:tcW w:w="1105" w:type="dxa"/>
            <w:vAlign w:val="center"/>
          </w:tcPr>
          <w:p w14:paraId="42049AA8" w14:textId="77777777" w:rsidR="00E82445" w:rsidRPr="00E82445" w:rsidRDefault="00E82445" w:rsidP="00E82445">
            <w:pPr>
              <w:jc w:val="center"/>
              <w:rPr>
                <w:bCs/>
                <w:sz w:val="28"/>
                <w:szCs w:val="28"/>
              </w:rPr>
            </w:pPr>
            <w:r w:rsidRPr="00E82445">
              <w:rPr>
                <w:bCs/>
                <w:sz w:val="28"/>
                <w:szCs w:val="28"/>
              </w:rPr>
              <w:t>8</w:t>
            </w:r>
          </w:p>
        </w:tc>
        <w:tc>
          <w:tcPr>
            <w:tcW w:w="1105" w:type="dxa"/>
            <w:vAlign w:val="center"/>
          </w:tcPr>
          <w:p w14:paraId="45AE0323" w14:textId="77777777" w:rsidR="00E82445" w:rsidRPr="00E82445" w:rsidRDefault="00E82445" w:rsidP="00E82445">
            <w:pPr>
              <w:jc w:val="center"/>
              <w:rPr>
                <w:bCs/>
                <w:sz w:val="28"/>
                <w:szCs w:val="28"/>
              </w:rPr>
            </w:pPr>
            <w:r w:rsidRPr="00E82445">
              <w:rPr>
                <w:bCs/>
                <w:sz w:val="28"/>
                <w:szCs w:val="28"/>
              </w:rPr>
              <w:t>9</w:t>
            </w:r>
          </w:p>
        </w:tc>
        <w:tc>
          <w:tcPr>
            <w:tcW w:w="1105" w:type="dxa"/>
            <w:vAlign w:val="center"/>
          </w:tcPr>
          <w:p w14:paraId="3FBB22F7" w14:textId="77777777" w:rsidR="00E82445" w:rsidRPr="00E82445" w:rsidRDefault="00E82445" w:rsidP="00E82445">
            <w:pPr>
              <w:jc w:val="center"/>
              <w:rPr>
                <w:bCs/>
                <w:sz w:val="28"/>
                <w:szCs w:val="28"/>
              </w:rPr>
            </w:pPr>
            <w:r w:rsidRPr="00E82445">
              <w:rPr>
                <w:bCs/>
                <w:sz w:val="28"/>
                <w:szCs w:val="28"/>
              </w:rPr>
              <w:t>10</w:t>
            </w:r>
          </w:p>
        </w:tc>
      </w:tr>
      <w:tr w:rsidR="00E82445" w:rsidRPr="00E82445" w14:paraId="446151DD" w14:textId="77777777" w:rsidTr="00E82445">
        <w:trPr>
          <w:trHeight w:val="2968"/>
        </w:trPr>
        <w:tc>
          <w:tcPr>
            <w:tcW w:w="822" w:type="dxa"/>
            <w:vAlign w:val="center"/>
          </w:tcPr>
          <w:p w14:paraId="74A53BBB" w14:textId="77777777" w:rsidR="00E82445" w:rsidRPr="00E82445" w:rsidRDefault="00E82445" w:rsidP="00E82445">
            <w:pPr>
              <w:jc w:val="center"/>
              <w:rPr>
                <w:bCs/>
                <w:color w:val="000000"/>
                <w:sz w:val="28"/>
                <w:szCs w:val="28"/>
              </w:rPr>
            </w:pPr>
            <w:r w:rsidRPr="00E82445">
              <w:rPr>
                <w:bCs/>
                <w:color w:val="000000"/>
                <w:sz w:val="28"/>
                <w:szCs w:val="28"/>
              </w:rPr>
              <w:t>2.3.</w:t>
            </w:r>
          </w:p>
        </w:tc>
        <w:tc>
          <w:tcPr>
            <w:tcW w:w="3375" w:type="dxa"/>
            <w:vAlign w:val="center"/>
          </w:tcPr>
          <w:p w14:paraId="01F17750" w14:textId="77777777" w:rsidR="00E82445" w:rsidRPr="00E82445" w:rsidRDefault="00E82445" w:rsidP="00E82445">
            <w:pPr>
              <w:rPr>
                <w:color w:val="000000"/>
                <w:sz w:val="22"/>
                <w:szCs w:val="22"/>
              </w:rPr>
            </w:pPr>
            <w:r w:rsidRPr="00E82445">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277AEDA3" w14:textId="77777777" w:rsidR="00E82445" w:rsidRPr="00E82445" w:rsidRDefault="00E82445" w:rsidP="00E82445">
            <w:pPr>
              <w:jc w:val="center"/>
              <w:rPr>
                <w:bCs/>
                <w:sz w:val="28"/>
                <w:szCs w:val="28"/>
              </w:rPr>
            </w:pPr>
            <w:r w:rsidRPr="00E82445">
              <w:rPr>
                <w:bCs/>
                <w:sz w:val="28"/>
                <w:szCs w:val="28"/>
              </w:rPr>
              <w:t>80</w:t>
            </w:r>
          </w:p>
        </w:tc>
        <w:tc>
          <w:tcPr>
            <w:tcW w:w="1701" w:type="dxa"/>
            <w:vAlign w:val="center"/>
          </w:tcPr>
          <w:p w14:paraId="31FB5B30" w14:textId="77777777" w:rsidR="00E82445" w:rsidRPr="00E82445" w:rsidRDefault="00E82445" w:rsidP="00E82445">
            <w:pPr>
              <w:jc w:val="center"/>
              <w:rPr>
                <w:bCs/>
                <w:sz w:val="28"/>
                <w:szCs w:val="28"/>
              </w:rPr>
            </w:pPr>
            <w:r w:rsidRPr="00E82445">
              <w:rPr>
                <w:bCs/>
                <w:sz w:val="28"/>
                <w:szCs w:val="28"/>
              </w:rPr>
              <w:t>80</w:t>
            </w:r>
          </w:p>
        </w:tc>
        <w:tc>
          <w:tcPr>
            <w:tcW w:w="992" w:type="dxa"/>
            <w:vAlign w:val="center"/>
          </w:tcPr>
          <w:p w14:paraId="12E60A2C" w14:textId="77777777" w:rsidR="00E82445" w:rsidRPr="00E82445" w:rsidRDefault="00E82445" w:rsidP="00E82445">
            <w:pPr>
              <w:jc w:val="center"/>
              <w:rPr>
                <w:bCs/>
                <w:sz w:val="28"/>
                <w:szCs w:val="28"/>
              </w:rPr>
            </w:pPr>
            <w:r w:rsidRPr="00E82445">
              <w:rPr>
                <w:bCs/>
                <w:sz w:val="28"/>
                <w:szCs w:val="28"/>
              </w:rPr>
              <w:t>10</w:t>
            </w:r>
          </w:p>
        </w:tc>
        <w:tc>
          <w:tcPr>
            <w:tcW w:w="1134" w:type="dxa"/>
            <w:vAlign w:val="center"/>
          </w:tcPr>
          <w:p w14:paraId="1E20E346" w14:textId="77777777" w:rsidR="00E82445" w:rsidRPr="00E82445" w:rsidRDefault="00E82445" w:rsidP="00E82445">
            <w:pPr>
              <w:jc w:val="center"/>
              <w:rPr>
                <w:bCs/>
                <w:sz w:val="28"/>
                <w:szCs w:val="28"/>
              </w:rPr>
            </w:pPr>
            <w:r w:rsidRPr="00E82445">
              <w:rPr>
                <w:bCs/>
                <w:sz w:val="28"/>
                <w:szCs w:val="28"/>
              </w:rPr>
              <w:t>0</w:t>
            </w:r>
          </w:p>
        </w:tc>
        <w:tc>
          <w:tcPr>
            <w:tcW w:w="1134" w:type="dxa"/>
            <w:vAlign w:val="center"/>
          </w:tcPr>
          <w:p w14:paraId="6EBBAB20" w14:textId="77777777" w:rsidR="00E82445" w:rsidRPr="00E82445" w:rsidRDefault="00E82445" w:rsidP="00E82445">
            <w:pPr>
              <w:jc w:val="center"/>
              <w:rPr>
                <w:bCs/>
                <w:sz w:val="28"/>
                <w:szCs w:val="28"/>
              </w:rPr>
            </w:pPr>
            <w:r w:rsidRPr="00E82445">
              <w:rPr>
                <w:bCs/>
                <w:sz w:val="28"/>
                <w:szCs w:val="28"/>
              </w:rPr>
              <w:t>0</w:t>
            </w:r>
          </w:p>
        </w:tc>
        <w:tc>
          <w:tcPr>
            <w:tcW w:w="1105" w:type="dxa"/>
            <w:vAlign w:val="center"/>
          </w:tcPr>
          <w:p w14:paraId="30A0DB65" w14:textId="77777777" w:rsidR="00E82445" w:rsidRPr="00E82445" w:rsidRDefault="00E82445" w:rsidP="00E82445">
            <w:pPr>
              <w:jc w:val="center"/>
              <w:rPr>
                <w:bCs/>
                <w:sz w:val="28"/>
                <w:szCs w:val="28"/>
              </w:rPr>
            </w:pPr>
            <w:r w:rsidRPr="00E82445">
              <w:rPr>
                <w:bCs/>
                <w:sz w:val="28"/>
                <w:szCs w:val="28"/>
              </w:rPr>
              <w:t>0</w:t>
            </w:r>
          </w:p>
        </w:tc>
        <w:tc>
          <w:tcPr>
            <w:tcW w:w="1105" w:type="dxa"/>
            <w:vAlign w:val="center"/>
          </w:tcPr>
          <w:p w14:paraId="260D7368" w14:textId="77777777" w:rsidR="00E82445" w:rsidRPr="00E82445" w:rsidRDefault="00E82445" w:rsidP="00E82445">
            <w:pPr>
              <w:jc w:val="center"/>
              <w:rPr>
                <w:bCs/>
                <w:sz w:val="28"/>
                <w:szCs w:val="28"/>
              </w:rPr>
            </w:pPr>
            <w:r w:rsidRPr="00E82445">
              <w:rPr>
                <w:bCs/>
                <w:sz w:val="28"/>
                <w:szCs w:val="28"/>
              </w:rPr>
              <w:t>0</w:t>
            </w:r>
          </w:p>
        </w:tc>
        <w:tc>
          <w:tcPr>
            <w:tcW w:w="1105" w:type="dxa"/>
            <w:vAlign w:val="center"/>
          </w:tcPr>
          <w:p w14:paraId="6D111BB8" w14:textId="77777777" w:rsidR="00E82445" w:rsidRPr="00E82445" w:rsidRDefault="00E82445" w:rsidP="00E82445">
            <w:pPr>
              <w:jc w:val="center"/>
              <w:rPr>
                <w:bCs/>
                <w:sz w:val="28"/>
                <w:szCs w:val="28"/>
              </w:rPr>
            </w:pPr>
            <w:r w:rsidRPr="00E82445">
              <w:rPr>
                <w:bCs/>
                <w:sz w:val="28"/>
                <w:szCs w:val="28"/>
              </w:rPr>
              <w:t>0</w:t>
            </w:r>
          </w:p>
        </w:tc>
      </w:tr>
      <w:tr w:rsidR="00E82445" w:rsidRPr="00E82445" w14:paraId="433AEBC9" w14:textId="77777777" w:rsidTr="00E82445">
        <w:trPr>
          <w:trHeight w:val="345"/>
        </w:trPr>
        <w:tc>
          <w:tcPr>
            <w:tcW w:w="13466" w:type="dxa"/>
            <w:gridSpan w:val="10"/>
            <w:vAlign w:val="center"/>
          </w:tcPr>
          <w:p w14:paraId="648E540A" w14:textId="77777777" w:rsidR="00E82445" w:rsidRPr="00E82445" w:rsidRDefault="00E82445" w:rsidP="00E82445">
            <w:pPr>
              <w:numPr>
                <w:ilvl w:val="0"/>
                <w:numId w:val="9"/>
              </w:numPr>
              <w:contextualSpacing/>
              <w:jc w:val="center"/>
              <w:rPr>
                <w:bCs/>
                <w:color w:val="000000"/>
                <w:sz w:val="28"/>
                <w:szCs w:val="28"/>
              </w:rPr>
            </w:pPr>
            <w:r w:rsidRPr="00E82445">
              <w:rPr>
                <w:bCs/>
                <w:color w:val="000000"/>
                <w:sz w:val="28"/>
                <w:szCs w:val="28"/>
              </w:rPr>
              <w:t>Показатели энергетической эффективности использования ресурсов</w:t>
            </w:r>
          </w:p>
        </w:tc>
      </w:tr>
      <w:tr w:rsidR="00E82445" w:rsidRPr="00E82445" w14:paraId="3016595D" w14:textId="77777777" w:rsidTr="00E82445">
        <w:trPr>
          <w:trHeight w:val="1967"/>
        </w:trPr>
        <w:tc>
          <w:tcPr>
            <w:tcW w:w="822" w:type="dxa"/>
            <w:vAlign w:val="center"/>
          </w:tcPr>
          <w:p w14:paraId="467443ED" w14:textId="77777777" w:rsidR="00E82445" w:rsidRPr="00E82445" w:rsidRDefault="00E82445" w:rsidP="00E82445">
            <w:pPr>
              <w:jc w:val="center"/>
              <w:rPr>
                <w:bCs/>
                <w:color w:val="000000"/>
                <w:sz w:val="28"/>
                <w:szCs w:val="28"/>
              </w:rPr>
            </w:pPr>
            <w:r w:rsidRPr="00E82445">
              <w:rPr>
                <w:bCs/>
                <w:color w:val="000000"/>
                <w:sz w:val="28"/>
                <w:szCs w:val="28"/>
              </w:rPr>
              <w:t>3.1.</w:t>
            </w:r>
          </w:p>
        </w:tc>
        <w:tc>
          <w:tcPr>
            <w:tcW w:w="3375" w:type="dxa"/>
          </w:tcPr>
          <w:p w14:paraId="755EC6FE" w14:textId="77777777" w:rsidR="00E82445" w:rsidRPr="00E82445" w:rsidRDefault="00E82445" w:rsidP="00E82445">
            <w:pPr>
              <w:rPr>
                <w:bCs/>
                <w:color w:val="000000"/>
                <w:sz w:val="28"/>
                <w:szCs w:val="28"/>
              </w:rPr>
            </w:pPr>
            <w:r w:rsidRPr="00E82445">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82445">
              <w:rPr>
                <w:color w:val="000000"/>
                <w:sz w:val="22"/>
                <w:szCs w:val="22"/>
                <w:vertAlign w:val="superscript"/>
              </w:rPr>
              <w:t>3</w:t>
            </w:r>
            <w:r w:rsidRPr="00E82445">
              <w:rPr>
                <w:color w:val="000000"/>
                <w:sz w:val="22"/>
                <w:szCs w:val="22"/>
              </w:rPr>
              <w:t xml:space="preserve">) – </w:t>
            </w:r>
            <w:r w:rsidRPr="00E82445">
              <w:rPr>
                <w:color w:val="000000"/>
                <w:sz w:val="22"/>
                <w:szCs w:val="22"/>
                <w:u w:val="single"/>
              </w:rPr>
              <w:t>для организаций, оказывающих услуги по очистке сточных вод</w:t>
            </w:r>
          </w:p>
        </w:tc>
        <w:tc>
          <w:tcPr>
            <w:tcW w:w="993" w:type="dxa"/>
            <w:vAlign w:val="center"/>
          </w:tcPr>
          <w:p w14:paraId="5004EDB1" w14:textId="77777777" w:rsidR="00E82445" w:rsidRPr="00E82445" w:rsidRDefault="00E82445" w:rsidP="00E82445">
            <w:pPr>
              <w:jc w:val="center"/>
              <w:rPr>
                <w:bCs/>
                <w:sz w:val="28"/>
                <w:szCs w:val="28"/>
              </w:rPr>
            </w:pPr>
            <w:r w:rsidRPr="00E82445">
              <w:rPr>
                <w:bCs/>
                <w:sz w:val="28"/>
                <w:szCs w:val="28"/>
              </w:rPr>
              <w:t>0,22</w:t>
            </w:r>
          </w:p>
        </w:tc>
        <w:tc>
          <w:tcPr>
            <w:tcW w:w="1701" w:type="dxa"/>
            <w:vAlign w:val="center"/>
          </w:tcPr>
          <w:p w14:paraId="681F7D09" w14:textId="77777777" w:rsidR="00E82445" w:rsidRPr="00E82445" w:rsidRDefault="00E82445" w:rsidP="00E82445">
            <w:pPr>
              <w:jc w:val="center"/>
              <w:rPr>
                <w:bCs/>
                <w:sz w:val="28"/>
                <w:szCs w:val="28"/>
              </w:rPr>
            </w:pPr>
            <w:r w:rsidRPr="00E82445">
              <w:rPr>
                <w:bCs/>
                <w:sz w:val="28"/>
                <w:szCs w:val="28"/>
              </w:rPr>
              <w:t>0,22</w:t>
            </w:r>
          </w:p>
        </w:tc>
        <w:tc>
          <w:tcPr>
            <w:tcW w:w="992" w:type="dxa"/>
            <w:vAlign w:val="center"/>
          </w:tcPr>
          <w:p w14:paraId="1B0CA507" w14:textId="77777777" w:rsidR="00E82445" w:rsidRPr="00E82445" w:rsidRDefault="00E82445" w:rsidP="00E82445">
            <w:pPr>
              <w:jc w:val="center"/>
              <w:rPr>
                <w:bCs/>
                <w:sz w:val="28"/>
                <w:szCs w:val="28"/>
              </w:rPr>
            </w:pPr>
            <w:r w:rsidRPr="00E82445">
              <w:rPr>
                <w:bCs/>
                <w:sz w:val="28"/>
                <w:szCs w:val="28"/>
              </w:rPr>
              <w:t>0,22</w:t>
            </w:r>
          </w:p>
        </w:tc>
        <w:tc>
          <w:tcPr>
            <w:tcW w:w="1134" w:type="dxa"/>
            <w:vAlign w:val="center"/>
          </w:tcPr>
          <w:p w14:paraId="4F23C074" w14:textId="77777777" w:rsidR="00E82445" w:rsidRPr="00E82445" w:rsidRDefault="00E82445" w:rsidP="00E82445">
            <w:pPr>
              <w:jc w:val="center"/>
              <w:rPr>
                <w:bCs/>
                <w:sz w:val="28"/>
                <w:szCs w:val="28"/>
              </w:rPr>
            </w:pPr>
            <w:r w:rsidRPr="00E82445">
              <w:rPr>
                <w:bCs/>
                <w:sz w:val="28"/>
                <w:szCs w:val="28"/>
              </w:rPr>
              <w:t>0,22</w:t>
            </w:r>
          </w:p>
        </w:tc>
        <w:tc>
          <w:tcPr>
            <w:tcW w:w="1134" w:type="dxa"/>
            <w:vAlign w:val="center"/>
          </w:tcPr>
          <w:p w14:paraId="299B03D9" w14:textId="77777777" w:rsidR="00E82445" w:rsidRPr="00E82445" w:rsidRDefault="00E82445" w:rsidP="00E82445">
            <w:pPr>
              <w:jc w:val="center"/>
              <w:rPr>
                <w:bCs/>
                <w:sz w:val="28"/>
                <w:szCs w:val="28"/>
              </w:rPr>
            </w:pPr>
            <w:r w:rsidRPr="00E82445">
              <w:rPr>
                <w:bCs/>
                <w:sz w:val="28"/>
                <w:szCs w:val="28"/>
              </w:rPr>
              <w:t>0,22</w:t>
            </w:r>
          </w:p>
        </w:tc>
        <w:tc>
          <w:tcPr>
            <w:tcW w:w="1105" w:type="dxa"/>
            <w:vAlign w:val="center"/>
          </w:tcPr>
          <w:p w14:paraId="3AEF7047" w14:textId="77777777" w:rsidR="00E82445" w:rsidRPr="00E82445" w:rsidRDefault="00E82445" w:rsidP="00E82445">
            <w:pPr>
              <w:jc w:val="center"/>
              <w:rPr>
                <w:bCs/>
                <w:sz w:val="28"/>
                <w:szCs w:val="28"/>
              </w:rPr>
            </w:pPr>
            <w:r w:rsidRPr="00E82445">
              <w:rPr>
                <w:bCs/>
                <w:sz w:val="28"/>
                <w:szCs w:val="28"/>
              </w:rPr>
              <w:t>0,22</w:t>
            </w:r>
          </w:p>
        </w:tc>
        <w:tc>
          <w:tcPr>
            <w:tcW w:w="1105" w:type="dxa"/>
            <w:vAlign w:val="center"/>
          </w:tcPr>
          <w:p w14:paraId="0EB32279" w14:textId="77777777" w:rsidR="00E82445" w:rsidRPr="00E82445" w:rsidRDefault="00E82445" w:rsidP="00E82445">
            <w:pPr>
              <w:jc w:val="center"/>
              <w:rPr>
                <w:bCs/>
                <w:sz w:val="28"/>
                <w:szCs w:val="28"/>
              </w:rPr>
            </w:pPr>
            <w:r w:rsidRPr="00E82445">
              <w:rPr>
                <w:bCs/>
                <w:sz w:val="28"/>
                <w:szCs w:val="28"/>
              </w:rPr>
              <w:t>0,22</w:t>
            </w:r>
          </w:p>
        </w:tc>
        <w:tc>
          <w:tcPr>
            <w:tcW w:w="1105" w:type="dxa"/>
            <w:vAlign w:val="center"/>
          </w:tcPr>
          <w:p w14:paraId="093E24CC" w14:textId="77777777" w:rsidR="00E82445" w:rsidRPr="00E82445" w:rsidRDefault="00E82445" w:rsidP="00E82445">
            <w:pPr>
              <w:jc w:val="center"/>
              <w:rPr>
                <w:bCs/>
                <w:sz w:val="28"/>
                <w:szCs w:val="28"/>
              </w:rPr>
            </w:pPr>
            <w:r w:rsidRPr="00E82445">
              <w:rPr>
                <w:bCs/>
                <w:sz w:val="28"/>
                <w:szCs w:val="28"/>
              </w:rPr>
              <w:t>0,22</w:t>
            </w:r>
          </w:p>
        </w:tc>
      </w:tr>
      <w:tr w:rsidR="00E82445" w:rsidRPr="00E82445" w14:paraId="3AB782D1" w14:textId="77777777" w:rsidTr="00E82445">
        <w:tc>
          <w:tcPr>
            <w:tcW w:w="822" w:type="dxa"/>
            <w:vAlign w:val="center"/>
          </w:tcPr>
          <w:p w14:paraId="646F018D" w14:textId="77777777" w:rsidR="00E82445" w:rsidRPr="00E82445" w:rsidRDefault="00E82445" w:rsidP="00E82445">
            <w:pPr>
              <w:jc w:val="center"/>
              <w:rPr>
                <w:bCs/>
                <w:color w:val="000000"/>
                <w:sz w:val="28"/>
                <w:szCs w:val="28"/>
              </w:rPr>
            </w:pPr>
            <w:r w:rsidRPr="00E82445">
              <w:rPr>
                <w:bCs/>
                <w:color w:val="000000"/>
                <w:sz w:val="28"/>
                <w:szCs w:val="28"/>
              </w:rPr>
              <w:t>3.2.</w:t>
            </w:r>
          </w:p>
        </w:tc>
        <w:tc>
          <w:tcPr>
            <w:tcW w:w="3375" w:type="dxa"/>
            <w:vAlign w:val="center"/>
          </w:tcPr>
          <w:p w14:paraId="119B63FA" w14:textId="77777777" w:rsidR="00E82445" w:rsidRPr="00E82445" w:rsidRDefault="00E82445" w:rsidP="00E82445">
            <w:pPr>
              <w:rPr>
                <w:color w:val="000000"/>
                <w:sz w:val="22"/>
                <w:szCs w:val="22"/>
              </w:rPr>
            </w:pPr>
            <w:r w:rsidRPr="00E82445">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82445">
              <w:rPr>
                <w:color w:val="000000"/>
                <w:sz w:val="22"/>
                <w:szCs w:val="22"/>
                <w:vertAlign w:val="superscript"/>
              </w:rPr>
              <w:t>3</w:t>
            </w:r>
            <w:r w:rsidRPr="00E82445">
              <w:rPr>
                <w:color w:val="000000"/>
                <w:sz w:val="22"/>
                <w:szCs w:val="22"/>
              </w:rPr>
              <w:t xml:space="preserve">) – </w:t>
            </w:r>
            <w:r w:rsidRPr="00E82445">
              <w:rPr>
                <w:color w:val="000000"/>
                <w:sz w:val="22"/>
                <w:szCs w:val="22"/>
                <w:u w:val="single"/>
              </w:rPr>
              <w:t>для организаций, оказывающих услуги по транспортировке сточных вод</w:t>
            </w:r>
          </w:p>
        </w:tc>
        <w:tc>
          <w:tcPr>
            <w:tcW w:w="993" w:type="dxa"/>
            <w:vAlign w:val="center"/>
          </w:tcPr>
          <w:p w14:paraId="11573AED" w14:textId="77777777" w:rsidR="00E82445" w:rsidRPr="00E82445" w:rsidRDefault="00E82445" w:rsidP="00E82445">
            <w:pPr>
              <w:jc w:val="center"/>
              <w:rPr>
                <w:bCs/>
                <w:sz w:val="28"/>
                <w:szCs w:val="28"/>
              </w:rPr>
            </w:pPr>
            <w:r w:rsidRPr="00E82445">
              <w:rPr>
                <w:bCs/>
                <w:sz w:val="28"/>
                <w:szCs w:val="28"/>
              </w:rPr>
              <w:t>-</w:t>
            </w:r>
          </w:p>
        </w:tc>
        <w:tc>
          <w:tcPr>
            <w:tcW w:w="1701" w:type="dxa"/>
            <w:vAlign w:val="center"/>
          </w:tcPr>
          <w:p w14:paraId="5A7C460D" w14:textId="77777777" w:rsidR="00E82445" w:rsidRPr="00E82445" w:rsidRDefault="00E82445" w:rsidP="00E82445">
            <w:pPr>
              <w:jc w:val="center"/>
              <w:rPr>
                <w:bCs/>
                <w:sz w:val="28"/>
                <w:szCs w:val="28"/>
              </w:rPr>
            </w:pPr>
            <w:r w:rsidRPr="00E82445">
              <w:rPr>
                <w:bCs/>
                <w:sz w:val="28"/>
                <w:szCs w:val="28"/>
              </w:rPr>
              <w:t>-</w:t>
            </w:r>
          </w:p>
        </w:tc>
        <w:tc>
          <w:tcPr>
            <w:tcW w:w="992" w:type="dxa"/>
            <w:vAlign w:val="center"/>
          </w:tcPr>
          <w:p w14:paraId="6C984426"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287B676F"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213BCA18"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0DC4BA1D"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4F249146"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48E600BF" w14:textId="77777777" w:rsidR="00E82445" w:rsidRPr="00E82445" w:rsidRDefault="00E82445" w:rsidP="00E82445">
            <w:pPr>
              <w:jc w:val="center"/>
              <w:rPr>
                <w:bCs/>
                <w:sz w:val="28"/>
                <w:szCs w:val="28"/>
              </w:rPr>
            </w:pPr>
            <w:r w:rsidRPr="00E82445">
              <w:rPr>
                <w:bCs/>
                <w:sz w:val="28"/>
                <w:szCs w:val="28"/>
              </w:rPr>
              <w:t>-</w:t>
            </w:r>
          </w:p>
        </w:tc>
      </w:tr>
      <w:tr w:rsidR="00E82445" w:rsidRPr="00E82445" w14:paraId="7787C658" w14:textId="77777777" w:rsidTr="00E82445">
        <w:tc>
          <w:tcPr>
            <w:tcW w:w="822" w:type="dxa"/>
            <w:vAlign w:val="center"/>
          </w:tcPr>
          <w:p w14:paraId="2D226731" w14:textId="77777777" w:rsidR="00E82445" w:rsidRPr="00E82445" w:rsidRDefault="00E82445" w:rsidP="00E82445">
            <w:pPr>
              <w:jc w:val="center"/>
              <w:rPr>
                <w:bCs/>
                <w:color w:val="000000"/>
                <w:sz w:val="28"/>
                <w:szCs w:val="28"/>
              </w:rPr>
            </w:pPr>
            <w:r w:rsidRPr="00E82445">
              <w:rPr>
                <w:bCs/>
                <w:color w:val="000000"/>
                <w:sz w:val="28"/>
                <w:szCs w:val="28"/>
              </w:rPr>
              <w:t>3.3.</w:t>
            </w:r>
          </w:p>
        </w:tc>
        <w:tc>
          <w:tcPr>
            <w:tcW w:w="3375" w:type="dxa"/>
            <w:vAlign w:val="center"/>
          </w:tcPr>
          <w:p w14:paraId="1BDD7F6C" w14:textId="77777777" w:rsidR="00E82445" w:rsidRPr="00E82445" w:rsidRDefault="00E82445" w:rsidP="00E82445">
            <w:pPr>
              <w:rPr>
                <w:color w:val="000000"/>
                <w:sz w:val="22"/>
                <w:szCs w:val="22"/>
              </w:rPr>
            </w:pPr>
            <w:r w:rsidRPr="00E82445">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82445">
              <w:rPr>
                <w:color w:val="000000"/>
                <w:sz w:val="22"/>
                <w:szCs w:val="22"/>
                <w:vertAlign w:val="superscript"/>
              </w:rPr>
              <w:t>3</w:t>
            </w:r>
            <w:r w:rsidRPr="00E82445">
              <w:rPr>
                <w:color w:val="000000"/>
                <w:sz w:val="22"/>
                <w:szCs w:val="22"/>
              </w:rPr>
              <w:t xml:space="preserve">) – </w:t>
            </w:r>
            <w:r w:rsidRPr="00E82445">
              <w:rPr>
                <w:color w:val="000000"/>
                <w:sz w:val="22"/>
                <w:szCs w:val="22"/>
                <w:u w:val="single"/>
              </w:rPr>
              <w:t xml:space="preserve">для </w:t>
            </w:r>
            <w:r w:rsidRPr="00E82445">
              <w:rPr>
                <w:color w:val="000000"/>
                <w:sz w:val="22"/>
                <w:szCs w:val="22"/>
                <w:u w:val="single"/>
              </w:rPr>
              <w:lastRenderedPageBreak/>
              <w:t>организаций, оказывающих услуги по водоотведению</w:t>
            </w:r>
          </w:p>
        </w:tc>
        <w:tc>
          <w:tcPr>
            <w:tcW w:w="993" w:type="dxa"/>
            <w:vAlign w:val="center"/>
          </w:tcPr>
          <w:p w14:paraId="1B6E03B1" w14:textId="77777777" w:rsidR="00E82445" w:rsidRPr="00E82445" w:rsidRDefault="00E82445" w:rsidP="00E82445">
            <w:pPr>
              <w:jc w:val="center"/>
              <w:rPr>
                <w:bCs/>
                <w:sz w:val="28"/>
                <w:szCs w:val="28"/>
              </w:rPr>
            </w:pPr>
            <w:r w:rsidRPr="00E82445">
              <w:rPr>
                <w:bCs/>
                <w:sz w:val="28"/>
                <w:szCs w:val="28"/>
              </w:rPr>
              <w:lastRenderedPageBreak/>
              <w:t>-</w:t>
            </w:r>
          </w:p>
        </w:tc>
        <w:tc>
          <w:tcPr>
            <w:tcW w:w="1701" w:type="dxa"/>
            <w:vAlign w:val="center"/>
          </w:tcPr>
          <w:p w14:paraId="66904C47" w14:textId="77777777" w:rsidR="00E82445" w:rsidRPr="00E82445" w:rsidRDefault="00E82445" w:rsidP="00E82445">
            <w:pPr>
              <w:jc w:val="center"/>
              <w:rPr>
                <w:bCs/>
                <w:sz w:val="28"/>
                <w:szCs w:val="28"/>
              </w:rPr>
            </w:pPr>
            <w:r w:rsidRPr="00E82445">
              <w:rPr>
                <w:bCs/>
                <w:sz w:val="28"/>
                <w:szCs w:val="28"/>
              </w:rPr>
              <w:t>-</w:t>
            </w:r>
          </w:p>
        </w:tc>
        <w:tc>
          <w:tcPr>
            <w:tcW w:w="992" w:type="dxa"/>
            <w:vAlign w:val="center"/>
          </w:tcPr>
          <w:p w14:paraId="48CB3BB9"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37BF12AE" w14:textId="77777777" w:rsidR="00E82445" w:rsidRPr="00E82445" w:rsidRDefault="00E82445" w:rsidP="00E82445">
            <w:pPr>
              <w:jc w:val="center"/>
              <w:rPr>
                <w:bCs/>
                <w:sz w:val="28"/>
                <w:szCs w:val="28"/>
              </w:rPr>
            </w:pPr>
            <w:r w:rsidRPr="00E82445">
              <w:rPr>
                <w:bCs/>
                <w:sz w:val="28"/>
                <w:szCs w:val="28"/>
              </w:rPr>
              <w:t>-</w:t>
            </w:r>
          </w:p>
        </w:tc>
        <w:tc>
          <w:tcPr>
            <w:tcW w:w="1134" w:type="dxa"/>
            <w:vAlign w:val="center"/>
          </w:tcPr>
          <w:p w14:paraId="383C7B52"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0353D807"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429332D9" w14:textId="77777777" w:rsidR="00E82445" w:rsidRPr="00E82445" w:rsidRDefault="00E82445" w:rsidP="00E82445">
            <w:pPr>
              <w:jc w:val="center"/>
              <w:rPr>
                <w:bCs/>
                <w:sz w:val="28"/>
                <w:szCs w:val="28"/>
              </w:rPr>
            </w:pPr>
            <w:r w:rsidRPr="00E82445">
              <w:rPr>
                <w:bCs/>
                <w:sz w:val="28"/>
                <w:szCs w:val="28"/>
              </w:rPr>
              <w:t>-</w:t>
            </w:r>
          </w:p>
        </w:tc>
        <w:tc>
          <w:tcPr>
            <w:tcW w:w="1105" w:type="dxa"/>
            <w:vAlign w:val="center"/>
          </w:tcPr>
          <w:p w14:paraId="2412926B" w14:textId="77777777" w:rsidR="00E82445" w:rsidRPr="00E82445" w:rsidRDefault="00E82445" w:rsidP="00E82445">
            <w:pPr>
              <w:jc w:val="center"/>
              <w:rPr>
                <w:bCs/>
                <w:sz w:val="28"/>
                <w:szCs w:val="28"/>
              </w:rPr>
            </w:pPr>
            <w:r w:rsidRPr="00E82445">
              <w:rPr>
                <w:bCs/>
                <w:sz w:val="28"/>
                <w:szCs w:val="28"/>
              </w:rPr>
              <w:t>-</w:t>
            </w:r>
          </w:p>
        </w:tc>
      </w:tr>
    </w:tbl>
    <w:p w14:paraId="2ED11601" w14:textId="77777777" w:rsidR="00E82445" w:rsidRPr="00E82445" w:rsidRDefault="00E82445" w:rsidP="00E82445">
      <w:pPr>
        <w:ind w:left="-567"/>
        <w:jc w:val="center"/>
        <w:rPr>
          <w:bCs/>
          <w:color w:val="000000"/>
          <w:sz w:val="28"/>
          <w:szCs w:val="28"/>
        </w:rPr>
        <w:sectPr w:rsidR="00E82445" w:rsidRPr="00E82445" w:rsidSect="00E82445">
          <w:pgSz w:w="16838" w:h="11906" w:orient="landscape"/>
          <w:pgMar w:top="851" w:right="851" w:bottom="426" w:left="709" w:header="709" w:footer="709" w:gutter="0"/>
          <w:cols w:space="708"/>
          <w:titlePg/>
          <w:docGrid w:linePitch="360"/>
        </w:sectPr>
      </w:pPr>
    </w:p>
    <w:p w14:paraId="2645FDE8" w14:textId="77777777" w:rsidR="00E82445" w:rsidRPr="00E82445" w:rsidRDefault="00E82445" w:rsidP="00E82445">
      <w:pPr>
        <w:ind w:left="-567"/>
        <w:jc w:val="center"/>
        <w:rPr>
          <w:bCs/>
          <w:color w:val="000000"/>
          <w:sz w:val="28"/>
          <w:szCs w:val="28"/>
        </w:rPr>
      </w:pPr>
      <w:r w:rsidRPr="00E82445">
        <w:rPr>
          <w:bCs/>
          <w:color w:val="000000"/>
          <w:sz w:val="28"/>
          <w:szCs w:val="28"/>
        </w:rPr>
        <w:lastRenderedPageBreak/>
        <w:t>Раздел 9. Расчет эффективности производственной программы</w:t>
      </w:r>
    </w:p>
    <w:p w14:paraId="662A6314" w14:textId="77777777" w:rsidR="00E82445" w:rsidRPr="00E82445" w:rsidRDefault="00E82445" w:rsidP="00E82445">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E82445" w:rsidRPr="00E82445" w14:paraId="17525C6A" w14:textId="77777777" w:rsidTr="00E82445">
        <w:trPr>
          <w:trHeight w:val="2430"/>
        </w:trPr>
        <w:tc>
          <w:tcPr>
            <w:tcW w:w="736" w:type="dxa"/>
            <w:vAlign w:val="center"/>
          </w:tcPr>
          <w:p w14:paraId="0327E025" w14:textId="77777777" w:rsidR="00E82445" w:rsidRPr="00E82445" w:rsidRDefault="00E82445" w:rsidP="00E82445">
            <w:pPr>
              <w:jc w:val="center"/>
              <w:rPr>
                <w:bCs/>
                <w:color w:val="000000"/>
                <w:sz w:val="28"/>
                <w:szCs w:val="28"/>
              </w:rPr>
            </w:pPr>
            <w:r w:rsidRPr="00E82445">
              <w:rPr>
                <w:bCs/>
                <w:color w:val="000000"/>
                <w:sz w:val="28"/>
                <w:szCs w:val="28"/>
              </w:rPr>
              <w:t>№ п/п</w:t>
            </w:r>
          </w:p>
        </w:tc>
        <w:tc>
          <w:tcPr>
            <w:tcW w:w="3659" w:type="dxa"/>
            <w:vAlign w:val="center"/>
          </w:tcPr>
          <w:p w14:paraId="2BCE91CE" w14:textId="77777777" w:rsidR="00E82445" w:rsidRPr="00E82445" w:rsidRDefault="00E82445" w:rsidP="00E82445">
            <w:pPr>
              <w:jc w:val="center"/>
              <w:rPr>
                <w:bCs/>
                <w:color w:val="000000"/>
                <w:sz w:val="28"/>
                <w:szCs w:val="28"/>
              </w:rPr>
            </w:pPr>
            <w:r w:rsidRPr="00E82445">
              <w:rPr>
                <w:bCs/>
                <w:color w:val="000000"/>
                <w:sz w:val="28"/>
                <w:szCs w:val="28"/>
              </w:rPr>
              <w:t>Наименование показателя</w:t>
            </w:r>
          </w:p>
        </w:tc>
        <w:tc>
          <w:tcPr>
            <w:tcW w:w="1559" w:type="dxa"/>
            <w:vAlign w:val="center"/>
          </w:tcPr>
          <w:p w14:paraId="2EBC65AE" w14:textId="77777777" w:rsidR="00E82445" w:rsidRPr="00E82445" w:rsidRDefault="00E82445" w:rsidP="00E82445">
            <w:pPr>
              <w:jc w:val="center"/>
              <w:rPr>
                <w:bCs/>
                <w:color w:val="000000"/>
                <w:sz w:val="28"/>
                <w:szCs w:val="28"/>
              </w:rPr>
            </w:pPr>
            <w:r w:rsidRPr="00E82445">
              <w:rPr>
                <w:bCs/>
                <w:color w:val="000000"/>
                <w:sz w:val="28"/>
                <w:szCs w:val="28"/>
              </w:rPr>
              <w:t>Значение показателя в базовом периоде    2019 год</w:t>
            </w:r>
          </w:p>
        </w:tc>
        <w:tc>
          <w:tcPr>
            <w:tcW w:w="2551" w:type="dxa"/>
            <w:vAlign w:val="center"/>
          </w:tcPr>
          <w:p w14:paraId="0C958687" w14:textId="77777777" w:rsidR="00E82445" w:rsidRPr="00E82445" w:rsidRDefault="00E82445" w:rsidP="00E82445">
            <w:pPr>
              <w:jc w:val="center"/>
              <w:rPr>
                <w:bCs/>
                <w:color w:val="000000"/>
                <w:sz w:val="28"/>
                <w:szCs w:val="28"/>
              </w:rPr>
            </w:pPr>
            <w:r w:rsidRPr="00E82445">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5F569300" w14:textId="77777777" w:rsidR="00E82445" w:rsidRPr="00E82445" w:rsidRDefault="00E82445" w:rsidP="00E82445">
            <w:pPr>
              <w:jc w:val="center"/>
              <w:rPr>
                <w:bCs/>
                <w:color w:val="000000"/>
                <w:sz w:val="28"/>
                <w:szCs w:val="28"/>
              </w:rPr>
            </w:pPr>
            <w:r w:rsidRPr="00E82445">
              <w:rPr>
                <w:bCs/>
                <w:color w:val="000000"/>
                <w:sz w:val="28"/>
                <w:szCs w:val="28"/>
              </w:rPr>
              <w:t xml:space="preserve">Эффективность </w:t>
            </w:r>
            <w:proofErr w:type="spellStart"/>
            <w:proofErr w:type="gramStart"/>
            <w:r w:rsidRPr="00E82445">
              <w:rPr>
                <w:bCs/>
                <w:color w:val="000000"/>
                <w:sz w:val="28"/>
                <w:szCs w:val="28"/>
              </w:rPr>
              <w:t>производствен</w:t>
            </w:r>
            <w:proofErr w:type="spellEnd"/>
            <w:r w:rsidRPr="00E82445">
              <w:rPr>
                <w:bCs/>
                <w:color w:val="000000"/>
                <w:sz w:val="28"/>
                <w:szCs w:val="28"/>
              </w:rPr>
              <w:t>-ной</w:t>
            </w:r>
            <w:proofErr w:type="gramEnd"/>
            <w:r w:rsidRPr="00E82445">
              <w:rPr>
                <w:bCs/>
                <w:color w:val="000000"/>
                <w:sz w:val="28"/>
                <w:szCs w:val="28"/>
              </w:rPr>
              <w:t xml:space="preserve"> программы, тыс. руб.</w:t>
            </w:r>
          </w:p>
        </w:tc>
      </w:tr>
      <w:tr w:rsidR="00E82445" w:rsidRPr="00E82445" w14:paraId="3911463C" w14:textId="77777777" w:rsidTr="00E82445">
        <w:tc>
          <w:tcPr>
            <w:tcW w:w="736" w:type="dxa"/>
          </w:tcPr>
          <w:p w14:paraId="4DB01A2F" w14:textId="77777777" w:rsidR="00E82445" w:rsidRPr="00E82445" w:rsidRDefault="00E82445" w:rsidP="00E82445">
            <w:pPr>
              <w:jc w:val="center"/>
              <w:rPr>
                <w:bCs/>
                <w:color w:val="000000"/>
                <w:sz w:val="28"/>
                <w:szCs w:val="28"/>
              </w:rPr>
            </w:pPr>
            <w:r w:rsidRPr="00E82445">
              <w:rPr>
                <w:bCs/>
                <w:color w:val="000000"/>
                <w:sz w:val="28"/>
                <w:szCs w:val="28"/>
              </w:rPr>
              <w:t>1</w:t>
            </w:r>
          </w:p>
        </w:tc>
        <w:tc>
          <w:tcPr>
            <w:tcW w:w="3659" w:type="dxa"/>
          </w:tcPr>
          <w:p w14:paraId="77E96872" w14:textId="77777777" w:rsidR="00E82445" w:rsidRPr="00E82445" w:rsidRDefault="00E82445" w:rsidP="00E82445">
            <w:pPr>
              <w:jc w:val="center"/>
              <w:rPr>
                <w:bCs/>
                <w:color w:val="000000"/>
                <w:sz w:val="28"/>
                <w:szCs w:val="28"/>
              </w:rPr>
            </w:pPr>
            <w:r w:rsidRPr="00E82445">
              <w:rPr>
                <w:bCs/>
                <w:color w:val="000000"/>
                <w:sz w:val="28"/>
                <w:szCs w:val="28"/>
              </w:rPr>
              <w:t>2</w:t>
            </w:r>
          </w:p>
        </w:tc>
        <w:tc>
          <w:tcPr>
            <w:tcW w:w="1559" w:type="dxa"/>
          </w:tcPr>
          <w:p w14:paraId="5058C26B" w14:textId="77777777" w:rsidR="00E82445" w:rsidRPr="00E82445" w:rsidRDefault="00E82445" w:rsidP="00E82445">
            <w:pPr>
              <w:jc w:val="center"/>
              <w:rPr>
                <w:bCs/>
                <w:color w:val="000000"/>
                <w:sz w:val="28"/>
                <w:szCs w:val="28"/>
              </w:rPr>
            </w:pPr>
            <w:r w:rsidRPr="00E82445">
              <w:rPr>
                <w:bCs/>
                <w:color w:val="000000"/>
                <w:sz w:val="28"/>
                <w:szCs w:val="28"/>
              </w:rPr>
              <w:t>3</w:t>
            </w:r>
          </w:p>
        </w:tc>
        <w:tc>
          <w:tcPr>
            <w:tcW w:w="2551" w:type="dxa"/>
          </w:tcPr>
          <w:p w14:paraId="78275703" w14:textId="77777777" w:rsidR="00E82445" w:rsidRPr="00E82445" w:rsidRDefault="00E82445" w:rsidP="00E82445">
            <w:pPr>
              <w:jc w:val="center"/>
              <w:rPr>
                <w:bCs/>
                <w:color w:val="000000"/>
                <w:sz w:val="28"/>
                <w:szCs w:val="28"/>
              </w:rPr>
            </w:pPr>
            <w:r w:rsidRPr="00E82445">
              <w:rPr>
                <w:bCs/>
                <w:color w:val="000000"/>
                <w:sz w:val="28"/>
                <w:szCs w:val="28"/>
              </w:rPr>
              <w:t>4</w:t>
            </w:r>
          </w:p>
        </w:tc>
        <w:tc>
          <w:tcPr>
            <w:tcW w:w="2125" w:type="dxa"/>
          </w:tcPr>
          <w:p w14:paraId="18420D9F" w14:textId="77777777" w:rsidR="00E82445" w:rsidRPr="00E82445" w:rsidRDefault="00E82445" w:rsidP="00E82445">
            <w:pPr>
              <w:jc w:val="center"/>
              <w:rPr>
                <w:bCs/>
                <w:color w:val="000000"/>
                <w:sz w:val="28"/>
                <w:szCs w:val="28"/>
              </w:rPr>
            </w:pPr>
            <w:r w:rsidRPr="00E82445">
              <w:rPr>
                <w:bCs/>
                <w:color w:val="000000"/>
                <w:sz w:val="28"/>
                <w:szCs w:val="28"/>
              </w:rPr>
              <w:t>5</w:t>
            </w:r>
          </w:p>
        </w:tc>
      </w:tr>
      <w:tr w:rsidR="00E82445" w:rsidRPr="00E82445" w14:paraId="75511D05" w14:textId="77777777" w:rsidTr="00E82445">
        <w:trPr>
          <w:trHeight w:val="557"/>
        </w:trPr>
        <w:tc>
          <w:tcPr>
            <w:tcW w:w="10630" w:type="dxa"/>
            <w:gridSpan w:val="5"/>
            <w:vAlign w:val="center"/>
          </w:tcPr>
          <w:p w14:paraId="66C02B7C" w14:textId="77777777" w:rsidR="00E82445" w:rsidRPr="00E82445" w:rsidRDefault="00E82445" w:rsidP="00E82445">
            <w:pPr>
              <w:numPr>
                <w:ilvl w:val="0"/>
                <w:numId w:val="10"/>
              </w:numPr>
              <w:contextualSpacing/>
              <w:jc w:val="center"/>
              <w:rPr>
                <w:bCs/>
                <w:color w:val="000000"/>
                <w:sz w:val="28"/>
                <w:szCs w:val="28"/>
              </w:rPr>
            </w:pPr>
            <w:r w:rsidRPr="00E82445">
              <w:rPr>
                <w:bCs/>
                <w:color w:val="000000"/>
                <w:sz w:val="28"/>
                <w:szCs w:val="28"/>
              </w:rPr>
              <w:t>Показатели надежности и бесперебойности водоотведения</w:t>
            </w:r>
          </w:p>
        </w:tc>
      </w:tr>
      <w:tr w:rsidR="00E82445" w:rsidRPr="00E82445" w14:paraId="3554729D" w14:textId="77777777" w:rsidTr="00E82445">
        <w:trPr>
          <w:trHeight w:val="976"/>
        </w:trPr>
        <w:tc>
          <w:tcPr>
            <w:tcW w:w="736" w:type="dxa"/>
            <w:vAlign w:val="center"/>
          </w:tcPr>
          <w:p w14:paraId="43D33503" w14:textId="77777777" w:rsidR="00E82445" w:rsidRPr="00E82445" w:rsidRDefault="00E82445" w:rsidP="00E82445">
            <w:pPr>
              <w:jc w:val="center"/>
              <w:rPr>
                <w:bCs/>
                <w:color w:val="000000"/>
                <w:sz w:val="28"/>
                <w:szCs w:val="28"/>
              </w:rPr>
            </w:pPr>
            <w:r w:rsidRPr="00E82445">
              <w:rPr>
                <w:bCs/>
                <w:color w:val="000000"/>
                <w:sz w:val="28"/>
                <w:szCs w:val="28"/>
              </w:rPr>
              <w:t>1.1.</w:t>
            </w:r>
          </w:p>
        </w:tc>
        <w:tc>
          <w:tcPr>
            <w:tcW w:w="3659" w:type="dxa"/>
            <w:vAlign w:val="center"/>
          </w:tcPr>
          <w:p w14:paraId="18A59905" w14:textId="77777777" w:rsidR="00E82445" w:rsidRPr="00E82445" w:rsidRDefault="00E82445" w:rsidP="00E82445">
            <w:pPr>
              <w:rPr>
                <w:bCs/>
                <w:color w:val="000000"/>
                <w:sz w:val="28"/>
                <w:szCs w:val="28"/>
              </w:rPr>
            </w:pPr>
            <w:r w:rsidRPr="00E82445">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3EC21FF" w14:textId="77777777" w:rsidR="00E82445" w:rsidRPr="00E82445" w:rsidRDefault="00E82445" w:rsidP="00E82445">
            <w:pPr>
              <w:jc w:val="center"/>
              <w:rPr>
                <w:bCs/>
                <w:sz w:val="28"/>
                <w:szCs w:val="28"/>
              </w:rPr>
            </w:pPr>
            <w:r w:rsidRPr="00E82445">
              <w:rPr>
                <w:bCs/>
                <w:sz w:val="28"/>
                <w:szCs w:val="28"/>
              </w:rPr>
              <w:t>-</w:t>
            </w:r>
          </w:p>
        </w:tc>
        <w:tc>
          <w:tcPr>
            <w:tcW w:w="2551" w:type="dxa"/>
            <w:vAlign w:val="center"/>
          </w:tcPr>
          <w:p w14:paraId="34E0EA8F" w14:textId="77777777" w:rsidR="00E82445" w:rsidRPr="00E82445" w:rsidRDefault="00E82445" w:rsidP="00E82445">
            <w:pPr>
              <w:jc w:val="center"/>
              <w:rPr>
                <w:bCs/>
                <w:sz w:val="28"/>
                <w:szCs w:val="28"/>
              </w:rPr>
            </w:pPr>
            <w:r w:rsidRPr="00E82445">
              <w:rPr>
                <w:bCs/>
                <w:sz w:val="28"/>
                <w:szCs w:val="28"/>
              </w:rPr>
              <w:t>-</w:t>
            </w:r>
          </w:p>
        </w:tc>
        <w:tc>
          <w:tcPr>
            <w:tcW w:w="2125" w:type="dxa"/>
            <w:vAlign w:val="center"/>
          </w:tcPr>
          <w:p w14:paraId="33934F42" w14:textId="77777777" w:rsidR="00E82445" w:rsidRPr="00E82445" w:rsidRDefault="00E82445" w:rsidP="00E82445">
            <w:pPr>
              <w:jc w:val="center"/>
              <w:rPr>
                <w:bCs/>
                <w:sz w:val="28"/>
                <w:szCs w:val="28"/>
              </w:rPr>
            </w:pPr>
            <w:r w:rsidRPr="00E82445">
              <w:rPr>
                <w:bCs/>
                <w:sz w:val="28"/>
                <w:szCs w:val="28"/>
              </w:rPr>
              <w:t>-</w:t>
            </w:r>
          </w:p>
        </w:tc>
      </w:tr>
      <w:tr w:rsidR="00E82445" w:rsidRPr="00E82445" w14:paraId="23F45B59" w14:textId="77777777" w:rsidTr="00E82445">
        <w:trPr>
          <w:trHeight w:val="436"/>
        </w:trPr>
        <w:tc>
          <w:tcPr>
            <w:tcW w:w="10630" w:type="dxa"/>
            <w:gridSpan w:val="5"/>
            <w:vAlign w:val="center"/>
          </w:tcPr>
          <w:p w14:paraId="03BDD07F" w14:textId="77777777" w:rsidR="00E82445" w:rsidRPr="00E82445" w:rsidRDefault="00E82445" w:rsidP="00E82445">
            <w:pPr>
              <w:numPr>
                <w:ilvl w:val="0"/>
                <w:numId w:val="10"/>
              </w:numPr>
              <w:contextualSpacing/>
              <w:jc w:val="center"/>
              <w:rPr>
                <w:bCs/>
                <w:color w:val="000000"/>
                <w:sz w:val="28"/>
                <w:szCs w:val="28"/>
              </w:rPr>
            </w:pPr>
            <w:r w:rsidRPr="00E82445">
              <w:rPr>
                <w:bCs/>
                <w:color w:val="000000"/>
                <w:sz w:val="28"/>
                <w:szCs w:val="28"/>
              </w:rPr>
              <w:t>Показатели качества очистки сточных вод</w:t>
            </w:r>
          </w:p>
        </w:tc>
      </w:tr>
      <w:tr w:rsidR="00E82445" w:rsidRPr="00E82445" w14:paraId="0B00EB38" w14:textId="77777777" w:rsidTr="00E82445">
        <w:trPr>
          <w:trHeight w:val="1687"/>
        </w:trPr>
        <w:tc>
          <w:tcPr>
            <w:tcW w:w="736" w:type="dxa"/>
            <w:vAlign w:val="center"/>
          </w:tcPr>
          <w:p w14:paraId="70613C8C" w14:textId="77777777" w:rsidR="00E82445" w:rsidRPr="00E82445" w:rsidRDefault="00E82445" w:rsidP="00E82445">
            <w:pPr>
              <w:jc w:val="center"/>
              <w:rPr>
                <w:bCs/>
                <w:color w:val="000000"/>
                <w:sz w:val="28"/>
                <w:szCs w:val="28"/>
              </w:rPr>
            </w:pPr>
            <w:r w:rsidRPr="00E82445">
              <w:rPr>
                <w:bCs/>
                <w:color w:val="000000"/>
                <w:sz w:val="28"/>
                <w:szCs w:val="28"/>
              </w:rPr>
              <w:t>2.1.</w:t>
            </w:r>
          </w:p>
        </w:tc>
        <w:tc>
          <w:tcPr>
            <w:tcW w:w="3659" w:type="dxa"/>
            <w:vAlign w:val="center"/>
          </w:tcPr>
          <w:p w14:paraId="5D5CB12E" w14:textId="77777777" w:rsidR="00E82445" w:rsidRPr="00E82445" w:rsidRDefault="00E82445" w:rsidP="00E82445">
            <w:pPr>
              <w:rPr>
                <w:color w:val="000000"/>
                <w:sz w:val="22"/>
                <w:szCs w:val="22"/>
              </w:rPr>
            </w:pPr>
            <w:r w:rsidRPr="00E82445">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8062852" w14:textId="77777777" w:rsidR="00E82445" w:rsidRPr="00E82445" w:rsidRDefault="00E82445" w:rsidP="00E82445">
            <w:pPr>
              <w:jc w:val="center"/>
              <w:rPr>
                <w:bCs/>
                <w:sz w:val="28"/>
                <w:szCs w:val="28"/>
              </w:rPr>
            </w:pPr>
            <w:r w:rsidRPr="00E82445">
              <w:rPr>
                <w:bCs/>
                <w:sz w:val="28"/>
                <w:szCs w:val="28"/>
              </w:rPr>
              <w:t>-</w:t>
            </w:r>
          </w:p>
        </w:tc>
        <w:tc>
          <w:tcPr>
            <w:tcW w:w="2551" w:type="dxa"/>
            <w:vAlign w:val="center"/>
          </w:tcPr>
          <w:p w14:paraId="2F45C03C" w14:textId="77777777" w:rsidR="00E82445" w:rsidRPr="00E82445" w:rsidRDefault="00E82445" w:rsidP="00E82445">
            <w:pPr>
              <w:jc w:val="center"/>
              <w:rPr>
                <w:bCs/>
                <w:sz w:val="28"/>
                <w:szCs w:val="28"/>
              </w:rPr>
            </w:pPr>
            <w:r w:rsidRPr="00E82445">
              <w:rPr>
                <w:bCs/>
                <w:sz w:val="28"/>
                <w:szCs w:val="28"/>
              </w:rPr>
              <w:t>-</w:t>
            </w:r>
          </w:p>
        </w:tc>
        <w:tc>
          <w:tcPr>
            <w:tcW w:w="2125" w:type="dxa"/>
            <w:vAlign w:val="center"/>
          </w:tcPr>
          <w:p w14:paraId="21EC8D99" w14:textId="77777777" w:rsidR="00E82445" w:rsidRPr="00E82445" w:rsidRDefault="00E82445" w:rsidP="00E82445">
            <w:pPr>
              <w:jc w:val="center"/>
              <w:rPr>
                <w:bCs/>
                <w:sz w:val="28"/>
                <w:szCs w:val="28"/>
              </w:rPr>
            </w:pPr>
            <w:r w:rsidRPr="00E82445">
              <w:rPr>
                <w:bCs/>
                <w:sz w:val="28"/>
                <w:szCs w:val="28"/>
              </w:rPr>
              <w:t>-</w:t>
            </w:r>
          </w:p>
        </w:tc>
      </w:tr>
      <w:tr w:rsidR="00E82445" w:rsidRPr="00E82445" w14:paraId="476F6715" w14:textId="77777777" w:rsidTr="00E82445">
        <w:trPr>
          <w:trHeight w:val="1810"/>
        </w:trPr>
        <w:tc>
          <w:tcPr>
            <w:tcW w:w="736" w:type="dxa"/>
            <w:vAlign w:val="center"/>
          </w:tcPr>
          <w:p w14:paraId="3D4C8582" w14:textId="77777777" w:rsidR="00E82445" w:rsidRPr="00E82445" w:rsidRDefault="00E82445" w:rsidP="00E82445">
            <w:pPr>
              <w:jc w:val="center"/>
              <w:rPr>
                <w:bCs/>
                <w:color w:val="000000"/>
                <w:sz w:val="28"/>
                <w:szCs w:val="28"/>
              </w:rPr>
            </w:pPr>
            <w:r w:rsidRPr="00E82445">
              <w:rPr>
                <w:bCs/>
                <w:color w:val="000000"/>
                <w:sz w:val="28"/>
                <w:szCs w:val="28"/>
              </w:rPr>
              <w:t>2.2.</w:t>
            </w:r>
          </w:p>
        </w:tc>
        <w:tc>
          <w:tcPr>
            <w:tcW w:w="3659" w:type="dxa"/>
            <w:vAlign w:val="center"/>
          </w:tcPr>
          <w:p w14:paraId="3BAA8E9D" w14:textId="77777777" w:rsidR="00E82445" w:rsidRPr="00E82445" w:rsidRDefault="00E82445" w:rsidP="00E82445">
            <w:pPr>
              <w:rPr>
                <w:bCs/>
                <w:color w:val="000000"/>
                <w:sz w:val="28"/>
                <w:szCs w:val="28"/>
              </w:rPr>
            </w:pPr>
            <w:r w:rsidRPr="00E8244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92DF454" w14:textId="77777777" w:rsidR="00E82445" w:rsidRPr="00E82445" w:rsidRDefault="00E82445" w:rsidP="00E82445">
            <w:pPr>
              <w:jc w:val="center"/>
              <w:rPr>
                <w:bCs/>
                <w:sz w:val="28"/>
                <w:szCs w:val="28"/>
              </w:rPr>
            </w:pPr>
            <w:r w:rsidRPr="00E82445">
              <w:rPr>
                <w:bCs/>
                <w:sz w:val="28"/>
                <w:szCs w:val="28"/>
              </w:rPr>
              <w:t>-</w:t>
            </w:r>
          </w:p>
        </w:tc>
        <w:tc>
          <w:tcPr>
            <w:tcW w:w="2551" w:type="dxa"/>
            <w:vAlign w:val="center"/>
          </w:tcPr>
          <w:p w14:paraId="13030572" w14:textId="77777777" w:rsidR="00E82445" w:rsidRPr="00E82445" w:rsidRDefault="00E82445" w:rsidP="00E82445">
            <w:pPr>
              <w:jc w:val="center"/>
              <w:rPr>
                <w:bCs/>
                <w:sz w:val="28"/>
                <w:szCs w:val="28"/>
              </w:rPr>
            </w:pPr>
            <w:r w:rsidRPr="00E82445">
              <w:rPr>
                <w:bCs/>
                <w:sz w:val="28"/>
                <w:szCs w:val="28"/>
              </w:rPr>
              <w:t>-</w:t>
            </w:r>
          </w:p>
        </w:tc>
        <w:tc>
          <w:tcPr>
            <w:tcW w:w="2125" w:type="dxa"/>
            <w:vAlign w:val="center"/>
          </w:tcPr>
          <w:p w14:paraId="75F4B277" w14:textId="77777777" w:rsidR="00E82445" w:rsidRPr="00E82445" w:rsidRDefault="00E82445" w:rsidP="00E82445">
            <w:pPr>
              <w:jc w:val="center"/>
              <w:rPr>
                <w:bCs/>
                <w:sz w:val="28"/>
                <w:szCs w:val="28"/>
              </w:rPr>
            </w:pPr>
            <w:r w:rsidRPr="00E82445">
              <w:rPr>
                <w:bCs/>
                <w:sz w:val="28"/>
                <w:szCs w:val="28"/>
              </w:rPr>
              <w:t>-</w:t>
            </w:r>
          </w:p>
        </w:tc>
      </w:tr>
      <w:tr w:rsidR="00E82445" w:rsidRPr="00E82445" w14:paraId="23A6A798" w14:textId="77777777" w:rsidTr="00E82445">
        <w:trPr>
          <w:trHeight w:val="2828"/>
        </w:trPr>
        <w:tc>
          <w:tcPr>
            <w:tcW w:w="736" w:type="dxa"/>
            <w:vAlign w:val="center"/>
          </w:tcPr>
          <w:p w14:paraId="17D2612E" w14:textId="77777777" w:rsidR="00E82445" w:rsidRPr="00E82445" w:rsidRDefault="00E82445" w:rsidP="00E82445">
            <w:pPr>
              <w:jc w:val="center"/>
              <w:rPr>
                <w:bCs/>
                <w:color w:val="000000"/>
                <w:sz w:val="28"/>
                <w:szCs w:val="28"/>
              </w:rPr>
            </w:pPr>
            <w:r w:rsidRPr="00E82445">
              <w:rPr>
                <w:bCs/>
                <w:color w:val="000000"/>
                <w:sz w:val="28"/>
                <w:szCs w:val="28"/>
              </w:rPr>
              <w:t>2.3.</w:t>
            </w:r>
          </w:p>
        </w:tc>
        <w:tc>
          <w:tcPr>
            <w:tcW w:w="3659" w:type="dxa"/>
            <w:vAlign w:val="center"/>
          </w:tcPr>
          <w:p w14:paraId="7CE6DF4C" w14:textId="77777777" w:rsidR="00E82445" w:rsidRPr="00E82445" w:rsidRDefault="00E82445" w:rsidP="00E82445">
            <w:pPr>
              <w:rPr>
                <w:color w:val="000000"/>
                <w:sz w:val="22"/>
                <w:szCs w:val="22"/>
              </w:rPr>
            </w:pPr>
            <w:r w:rsidRPr="00E82445">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01172A7" w14:textId="77777777" w:rsidR="00E82445" w:rsidRPr="00E82445" w:rsidRDefault="00E82445" w:rsidP="00E82445">
            <w:pPr>
              <w:jc w:val="center"/>
              <w:rPr>
                <w:bCs/>
                <w:sz w:val="28"/>
                <w:szCs w:val="28"/>
              </w:rPr>
            </w:pPr>
            <w:r w:rsidRPr="00E82445">
              <w:rPr>
                <w:bCs/>
                <w:sz w:val="28"/>
                <w:szCs w:val="28"/>
              </w:rPr>
              <w:t>-</w:t>
            </w:r>
          </w:p>
        </w:tc>
        <w:tc>
          <w:tcPr>
            <w:tcW w:w="2551" w:type="dxa"/>
            <w:vAlign w:val="center"/>
          </w:tcPr>
          <w:p w14:paraId="786836DF" w14:textId="77777777" w:rsidR="00E82445" w:rsidRPr="00E82445" w:rsidRDefault="00E82445" w:rsidP="00E82445">
            <w:pPr>
              <w:jc w:val="center"/>
              <w:rPr>
                <w:bCs/>
                <w:sz w:val="28"/>
                <w:szCs w:val="28"/>
              </w:rPr>
            </w:pPr>
            <w:r w:rsidRPr="00E82445">
              <w:rPr>
                <w:bCs/>
                <w:sz w:val="28"/>
                <w:szCs w:val="28"/>
              </w:rPr>
              <w:t>-</w:t>
            </w:r>
          </w:p>
        </w:tc>
        <w:tc>
          <w:tcPr>
            <w:tcW w:w="2125" w:type="dxa"/>
            <w:vAlign w:val="center"/>
          </w:tcPr>
          <w:p w14:paraId="510E10C8" w14:textId="77777777" w:rsidR="00E82445" w:rsidRPr="00E82445" w:rsidRDefault="00E82445" w:rsidP="00E82445">
            <w:pPr>
              <w:jc w:val="center"/>
              <w:rPr>
                <w:bCs/>
                <w:sz w:val="28"/>
                <w:szCs w:val="28"/>
              </w:rPr>
            </w:pPr>
            <w:r w:rsidRPr="00E82445">
              <w:rPr>
                <w:bCs/>
                <w:sz w:val="28"/>
                <w:szCs w:val="28"/>
              </w:rPr>
              <w:t>-</w:t>
            </w:r>
          </w:p>
        </w:tc>
      </w:tr>
      <w:tr w:rsidR="00E82445" w:rsidRPr="00E82445" w14:paraId="5C170627" w14:textId="77777777" w:rsidTr="00E82445">
        <w:trPr>
          <w:trHeight w:val="842"/>
        </w:trPr>
        <w:tc>
          <w:tcPr>
            <w:tcW w:w="10630" w:type="dxa"/>
            <w:gridSpan w:val="5"/>
            <w:vAlign w:val="center"/>
          </w:tcPr>
          <w:p w14:paraId="4B782B04" w14:textId="77777777" w:rsidR="00E82445" w:rsidRPr="00E82445" w:rsidRDefault="00E82445" w:rsidP="00E82445">
            <w:pPr>
              <w:numPr>
                <w:ilvl w:val="0"/>
                <w:numId w:val="10"/>
              </w:numPr>
              <w:contextualSpacing/>
              <w:jc w:val="center"/>
              <w:rPr>
                <w:bCs/>
                <w:color w:val="000000"/>
                <w:sz w:val="28"/>
                <w:szCs w:val="28"/>
              </w:rPr>
            </w:pPr>
            <w:r w:rsidRPr="00E82445">
              <w:rPr>
                <w:bCs/>
                <w:color w:val="000000"/>
                <w:sz w:val="28"/>
                <w:szCs w:val="28"/>
              </w:rPr>
              <w:t>Показатели энергетической эффективности использования ресурсов</w:t>
            </w:r>
          </w:p>
        </w:tc>
      </w:tr>
      <w:tr w:rsidR="00E82445" w:rsidRPr="00E82445" w14:paraId="4FCBB4F0" w14:textId="77777777" w:rsidTr="00E82445">
        <w:trPr>
          <w:trHeight w:val="1978"/>
        </w:trPr>
        <w:tc>
          <w:tcPr>
            <w:tcW w:w="736" w:type="dxa"/>
            <w:vAlign w:val="center"/>
          </w:tcPr>
          <w:p w14:paraId="7A53EDDE" w14:textId="77777777" w:rsidR="00E82445" w:rsidRPr="00E82445" w:rsidRDefault="00E82445" w:rsidP="00E82445">
            <w:pPr>
              <w:jc w:val="center"/>
              <w:rPr>
                <w:bCs/>
                <w:color w:val="000000"/>
                <w:sz w:val="28"/>
                <w:szCs w:val="28"/>
              </w:rPr>
            </w:pPr>
            <w:r w:rsidRPr="00E82445">
              <w:rPr>
                <w:bCs/>
                <w:color w:val="000000"/>
                <w:sz w:val="28"/>
                <w:szCs w:val="28"/>
              </w:rPr>
              <w:t>3.1.</w:t>
            </w:r>
          </w:p>
        </w:tc>
        <w:tc>
          <w:tcPr>
            <w:tcW w:w="3659" w:type="dxa"/>
            <w:vAlign w:val="center"/>
          </w:tcPr>
          <w:p w14:paraId="00D9467A" w14:textId="77777777" w:rsidR="00E82445" w:rsidRPr="00E82445" w:rsidRDefault="00E82445" w:rsidP="00E82445">
            <w:pPr>
              <w:rPr>
                <w:bCs/>
                <w:color w:val="000000"/>
                <w:sz w:val="28"/>
                <w:szCs w:val="28"/>
              </w:rPr>
            </w:pPr>
            <w:r w:rsidRPr="00E82445">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82445">
              <w:rPr>
                <w:color w:val="000000"/>
                <w:sz w:val="22"/>
                <w:szCs w:val="22"/>
                <w:vertAlign w:val="superscript"/>
              </w:rPr>
              <w:t>3</w:t>
            </w:r>
            <w:r w:rsidRPr="00E82445">
              <w:rPr>
                <w:color w:val="000000"/>
                <w:sz w:val="22"/>
                <w:szCs w:val="22"/>
              </w:rPr>
              <w:t xml:space="preserve">) – </w:t>
            </w:r>
            <w:r w:rsidRPr="00E82445">
              <w:rPr>
                <w:color w:val="000000"/>
                <w:sz w:val="22"/>
                <w:szCs w:val="22"/>
                <w:u w:val="single"/>
              </w:rPr>
              <w:t>для организаций, оказывающих услуги по очистке сточных вод</w:t>
            </w:r>
          </w:p>
        </w:tc>
        <w:tc>
          <w:tcPr>
            <w:tcW w:w="1559" w:type="dxa"/>
            <w:vAlign w:val="center"/>
          </w:tcPr>
          <w:p w14:paraId="2A716E4B" w14:textId="77777777" w:rsidR="00E82445" w:rsidRPr="00E82445" w:rsidRDefault="00E82445" w:rsidP="00E82445">
            <w:pPr>
              <w:jc w:val="center"/>
              <w:rPr>
                <w:bCs/>
                <w:sz w:val="28"/>
                <w:szCs w:val="28"/>
              </w:rPr>
            </w:pPr>
            <w:r w:rsidRPr="00E82445">
              <w:rPr>
                <w:bCs/>
                <w:sz w:val="28"/>
                <w:szCs w:val="28"/>
              </w:rPr>
              <w:t>0,22</w:t>
            </w:r>
          </w:p>
        </w:tc>
        <w:tc>
          <w:tcPr>
            <w:tcW w:w="2551" w:type="dxa"/>
            <w:vAlign w:val="center"/>
          </w:tcPr>
          <w:p w14:paraId="5CA10105" w14:textId="77777777" w:rsidR="00E82445" w:rsidRPr="00E82445" w:rsidRDefault="00E82445" w:rsidP="00E82445">
            <w:pPr>
              <w:jc w:val="center"/>
              <w:rPr>
                <w:bCs/>
                <w:sz w:val="28"/>
                <w:szCs w:val="28"/>
              </w:rPr>
            </w:pPr>
            <w:r w:rsidRPr="00E82445">
              <w:rPr>
                <w:bCs/>
                <w:sz w:val="28"/>
                <w:szCs w:val="28"/>
              </w:rPr>
              <w:t>0,22</w:t>
            </w:r>
          </w:p>
        </w:tc>
        <w:tc>
          <w:tcPr>
            <w:tcW w:w="2125" w:type="dxa"/>
            <w:vAlign w:val="center"/>
          </w:tcPr>
          <w:p w14:paraId="27B116FD" w14:textId="77777777" w:rsidR="00E82445" w:rsidRPr="00E82445" w:rsidRDefault="00E82445" w:rsidP="00E82445">
            <w:pPr>
              <w:jc w:val="center"/>
              <w:rPr>
                <w:bCs/>
                <w:sz w:val="28"/>
                <w:szCs w:val="28"/>
              </w:rPr>
            </w:pPr>
            <w:r w:rsidRPr="00E82445">
              <w:rPr>
                <w:bCs/>
                <w:sz w:val="28"/>
                <w:szCs w:val="28"/>
              </w:rPr>
              <w:t>-</w:t>
            </w:r>
          </w:p>
        </w:tc>
      </w:tr>
      <w:tr w:rsidR="00E82445" w:rsidRPr="00E82445" w14:paraId="760899A8" w14:textId="77777777" w:rsidTr="00E82445">
        <w:trPr>
          <w:trHeight w:val="296"/>
        </w:trPr>
        <w:tc>
          <w:tcPr>
            <w:tcW w:w="736" w:type="dxa"/>
            <w:vAlign w:val="center"/>
          </w:tcPr>
          <w:p w14:paraId="54E92A89" w14:textId="77777777" w:rsidR="00E82445" w:rsidRPr="00E82445" w:rsidRDefault="00E82445" w:rsidP="00E82445">
            <w:pPr>
              <w:jc w:val="center"/>
              <w:rPr>
                <w:bCs/>
                <w:color w:val="000000"/>
                <w:sz w:val="28"/>
                <w:szCs w:val="28"/>
              </w:rPr>
            </w:pPr>
            <w:r w:rsidRPr="00E82445">
              <w:rPr>
                <w:bCs/>
                <w:color w:val="000000"/>
                <w:sz w:val="28"/>
                <w:szCs w:val="28"/>
              </w:rPr>
              <w:lastRenderedPageBreak/>
              <w:t>1</w:t>
            </w:r>
          </w:p>
        </w:tc>
        <w:tc>
          <w:tcPr>
            <w:tcW w:w="3659" w:type="dxa"/>
            <w:vAlign w:val="center"/>
          </w:tcPr>
          <w:p w14:paraId="1011B153" w14:textId="77777777" w:rsidR="00E82445" w:rsidRPr="00E82445" w:rsidRDefault="00E82445" w:rsidP="00E82445">
            <w:pPr>
              <w:jc w:val="center"/>
              <w:rPr>
                <w:color w:val="000000"/>
                <w:sz w:val="28"/>
                <w:szCs w:val="28"/>
              </w:rPr>
            </w:pPr>
            <w:r w:rsidRPr="00E82445">
              <w:rPr>
                <w:color w:val="000000"/>
                <w:sz w:val="28"/>
                <w:szCs w:val="28"/>
              </w:rPr>
              <w:t>2</w:t>
            </w:r>
          </w:p>
        </w:tc>
        <w:tc>
          <w:tcPr>
            <w:tcW w:w="1559" w:type="dxa"/>
            <w:vAlign w:val="center"/>
          </w:tcPr>
          <w:p w14:paraId="11CC71AE" w14:textId="77777777" w:rsidR="00E82445" w:rsidRPr="00E82445" w:rsidRDefault="00E82445" w:rsidP="00E82445">
            <w:pPr>
              <w:jc w:val="center"/>
              <w:rPr>
                <w:bCs/>
                <w:sz w:val="28"/>
                <w:szCs w:val="28"/>
              </w:rPr>
            </w:pPr>
            <w:r w:rsidRPr="00E82445">
              <w:rPr>
                <w:bCs/>
                <w:sz w:val="28"/>
                <w:szCs w:val="28"/>
              </w:rPr>
              <w:t>3</w:t>
            </w:r>
          </w:p>
        </w:tc>
        <w:tc>
          <w:tcPr>
            <w:tcW w:w="2551" w:type="dxa"/>
            <w:vAlign w:val="center"/>
          </w:tcPr>
          <w:p w14:paraId="6B31E059" w14:textId="77777777" w:rsidR="00E82445" w:rsidRPr="00E82445" w:rsidRDefault="00E82445" w:rsidP="00E82445">
            <w:pPr>
              <w:jc w:val="center"/>
              <w:rPr>
                <w:bCs/>
                <w:sz w:val="28"/>
                <w:szCs w:val="28"/>
              </w:rPr>
            </w:pPr>
            <w:r w:rsidRPr="00E82445">
              <w:rPr>
                <w:bCs/>
                <w:sz w:val="28"/>
                <w:szCs w:val="28"/>
              </w:rPr>
              <w:t>4</w:t>
            </w:r>
          </w:p>
        </w:tc>
        <w:tc>
          <w:tcPr>
            <w:tcW w:w="2125" w:type="dxa"/>
            <w:vAlign w:val="center"/>
          </w:tcPr>
          <w:p w14:paraId="7378A2C0" w14:textId="77777777" w:rsidR="00E82445" w:rsidRPr="00E82445" w:rsidRDefault="00E82445" w:rsidP="00E82445">
            <w:pPr>
              <w:jc w:val="center"/>
              <w:rPr>
                <w:bCs/>
                <w:sz w:val="28"/>
                <w:szCs w:val="28"/>
              </w:rPr>
            </w:pPr>
            <w:r w:rsidRPr="00E82445">
              <w:rPr>
                <w:bCs/>
                <w:sz w:val="28"/>
                <w:szCs w:val="28"/>
              </w:rPr>
              <w:t>5</w:t>
            </w:r>
          </w:p>
        </w:tc>
      </w:tr>
      <w:tr w:rsidR="00E82445" w:rsidRPr="00E82445" w14:paraId="2A9CFFE1" w14:textId="77777777" w:rsidTr="00E82445">
        <w:trPr>
          <w:trHeight w:val="2117"/>
        </w:trPr>
        <w:tc>
          <w:tcPr>
            <w:tcW w:w="736" w:type="dxa"/>
            <w:vAlign w:val="center"/>
          </w:tcPr>
          <w:p w14:paraId="42FBB040" w14:textId="77777777" w:rsidR="00E82445" w:rsidRPr="00E82445" w:rsidRDefault="00E82445" w:rsidP="00E82445">
            <w:pPr>
              <w:jc w:val="center"/>
              <w:rPr>
                <w:bCs/>
                <w:color w:val="000000"/>
                <w:sz w:val="28"/>
                <w:szCs w:val="28"/>
              </w:rPr>
            </w:pPr>
            <w:r w:rsidRPr="00E82445">
              <w:rPr>
                <w:bCs/>
                <w:color w:val="000000"/>
                <w:sz w:val="28"/>
                <w:szCs w:val="28"/>
              </w:rPr>
              <w:t>3.2.</w:t>
            </w:r>
          </w:p>
        </w:tc>
        <w:tc>
          <w:tcPr>
            <w:tcW w:w="3659" w:type="dxa"/>
            <w:vAlign w:val="center"/>
          </w:tcPr>
          <w:p w14:paraId="4CA56895" w14:textId="77777777" w:rsidR="00E82445" w:rsidRPr="00E82445" w:rsidRDefault="00E82445" w:rsidP="00E82445">
            <w:pPr>
              <w:rPr>
                <w:color w:val="000000"/>
                <w:sz w:val="22"/>
                <w:szCs w:val="22"/>
              </w:rPr>
            </w:pPr>
            <w:r w:rsidRPr="00E82445">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82445">
              <w:rPr>
                <w:color w:val="000000"/>
                <w:sz w:val="22"/>
                <w:szCs w:val="22"/>
                <w:vertAlign w:val="superscript"/>
              </w:rPr>
              <w:t>3</w:t>
            </w:r>
            <w:r w:rsidRPr="00E82445">
              <w:rPr>
                <w:color w:val="000000"/>
                <w:sz w:val="22"/>
                <w:szCs w:val="22"/>
              </w:rPr>
              <w:t xml:space="preserve">) – </w:t>
            </w:r>
            <w:r w:rsidRPr="00E82445">
              <w:rPr>
                <w:color w:val="000000"/>
                <w:sz w:val="22"/>
                <w:szCs w:val="22"/>
                <w:u w:val="single"/>
              </w:rPr>
              <w:t>для организаций, оказывающих услуги по транспортировке сточных вод</w:t>
            </w:r>
          </w:p>
        </w:tc>
        <w:tc>
          <w:tcPr>
            <w:tcW w:w="1559" w:type="dxa"/>
            <w:vAlign w:val="center"/>
          </w:tcPr>
          <w:p w14:paraId="00A9F419" w14:textId="77777777" w:rsidR="00E82445" w:rsidRPr="00E82445" w:rsidRDefault="00E82445" w:rsidP="00E82445">
            <w:pPr>
              <w:jc w:val="center"/>
              <w:rPr>
                <w:bCs/>
                <w:sz w:val="28"/>
                <w:szCs w:val="28"/>
              </w:rPr>
            </w:pPr>
            <w:r w:rsidRPr="00E82445">
              <w:rPr>
                <w:bCs/>
                <w:sz w:val="28"/>
                <w:szCs w:val="28"/>
              </w:rPr>
              <w:t>-</w:t>
            </w:r>
          </w:p>
        </w:tc>
        <w:tc>
          <w:tcPr>
            <w:tcW w:w="2551" w:type="dxa"/>
            <w:vAlign w:val="center"/>
          </w:tcPr>
          <w:p w14:paraId="13062000" w14:textId="77777777" w:rsidR="00E82445" w:rsidRPr="00E82445" w:rsidRDefault="00E82445" w:rsidP="00E82445">
            <w:pPr>
              <w:jc w:val="center"/>
              <w:rPr>
                <w:bCs/>
                <w:sz w:val="28"/>
                <w:szCs w:val="28"/>
              </w:rPr>
            </w:pPr>
            <w:r w:rsidRPr="00E82445">
              <w:rPr>
                <w:bCs/>
                <w:sz w:val="28"/>
                <w:szCs w:val="28"/>
              </w:rPr>
              <w:t>-</w:t>
            </w:r>
          </w:p>
        </w:tc>
        <w:tc>
          <w:tcPr>
            <w:tcW w:w="2125" w:type="dxa"/>
            <w:vAlign w:val="center"/>
          </w:tcPr>
          <w:p w14:paraId="6D066D53" w14:textId="77777777" w:rsidR="00E82445" w:rsidRPr="00E82445" w:rsidRDefault="00E82445" w:rsidP="00E82445">
            <w:pPr>
              <w:jc w:val="center"/>
              <w:rPr>
                <w:bCs/>
                <w:sz w:val="28"/>
                <w:szCs w:val="28"/>
              </w:rPr>
            </w:pPr>
            <w:r w:rsidRPr="00E82445">
              <w:rPr>
                <w:bCs/>
                <w:sz w:val="28"/>
                <w:szCs w:val="28"/>
              </w:rPr>
              <w:t>-</w:t>
            </w:r>
          </w:p>
        </w:tc>
      </w:tr>
      <w:tr w:rsidR="00E82445" w:rsidRPr="00E82445" w14:paraId="5628BCD8" w14:textId="77777777" w:rsidTr="00E82445">
        <w:trPr>
          <w:trHeight w:val="2248"/>
        </w:trPr>
        <w:tc>
          <w:tcPr>
            <w:tcW w:w="736" w:type="dxa"/>
            <w:vAlign w:val="center"/>
          </w:tcPr>
          <w:p w14:paraId="64111A33" w14:textId="77777777" w:rsidR="00E82445" w:rsidRPr="00E82445" w:rsidRDefault="00E82445" w:rsidP="00E82445">
            <w:pPr>
              <w:jc w:val="center"/>
              <w:rPr>
                <w:bCs/>
                <w:color w:val="000000"/>
                <w:sz w:val="28"/>
                <w:szCs w:val="28"/>
              </w:rPr>
            </w:pPr>
            <w:r w:rsidRPr="00E82445">
              <w:rPr>
                <w:bCs/>
                <w:color w:val="000000"/>
                <w:sz w:val="28"/>
                <w:szCs w:val="28"/>
              </w:rPr>
              <w:t>3.3.</w:t>
            </w:r>
          </w:p>
        </w:tc>
        <w:tc>
          <w:tcPr>
            <w:tcW w:w="3659" w:type="dxa"/>
            <w:vAlign w:val="center"/>
          </w:tcPr>
          <w:p w14:paraId="7F2710F5" w14:textId="77777777" w:rsidR="00E82445" w:rsidRPr="00E82445" w:rsidRDefault="00E82445" w:rsidP="00E82445">
            <w:pPr>
              <w:rPr>
                <w:color w:val="000000"/>
                <w:sz w:val="22"/>
                <w:szCs w:val="22"/>
              </w:rPr>
            </w:pPr>
            <w:r w:rsidRPr="00E82445">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82445">
              <w:rPr>
                <w:color w:val="000000"/>
                <w:sz w:val="22"/>
                <w:szCs w:val="22"/>
                <w:vertAlign w:val="superscript"/>
              </w:rPr>
              <w:t>3</w:t>
            </w:r>
            <w:r w:rsidRPr="00E82445">
              <w:rPr>
                <w:color w:val="000000"/>
                <w:sz w:val="22"/>
                <w:szCs w:val="22"/>
              </w:rPr>
              <w:t xml:space="preserve">) – </w:t>
            </w:r>
            <w:r w:rsidRPr="00E82445">
              <w:rPr>
                <w:color w:val="000000"/>
                <w:sz w:val="22"/>
                <w:szCs w:val="22"/>
                <w:u w:val="single"/>
              </w:rPr>
              <w:t>для организаций, оказывающих услуги по водоотведению</w:t>
            </w:r>
          </w:p>
        </w:tc>
        <w:tc>
          <w:tcPr>
            <w:tcW w:w="1559" w:type="dxa"/>
            <w:vAlign w:val="center"/>
          </w:tcPr>
          <w:p w14:paraId="18C27F91" w14:textId="77777777" w:rsidR="00E82445" w:rsidRPr="00E82445" w:rsidRDefault="00E82445" w:rsidP="00E82445">
            <w:pPr>
              <w:jc w:val="center"/>
              <w:rPr>
                <w:bCs/>
                <w:sz w:val="28"/>
                <w:szCs w:val="28"/>
              </w:rPr>
            </w:pPr>
            <w:r w:rsidRPr="00E82445">
              <w:rPr>
                <w:bCs/>
                <w:sz w:val="28"/>
                <w:szCs w:val="28"/>
              </w:rPr>
              <w:t>-</w:t>
            </w:r>
          </w:p>
        </w:tc>
        <w:tc>
          <w:tcPr>
            <w:tcW w:w="2551" w:type="dxa"/>
            <w:vAlign w:val="center"/>
          </w:tcPr>
          <w:p w14:paraId="78A49B30" w14:textId="77777777" w:rsidR="00E82445" w:rsidRPr="00E82445" w:rsidRDefault="00E82445" w:rsidP="00E82445">
            <w:pPr>
              <w:jc w:val="center"/>
              <w:rPr>
                <w:bCs/>
                <w:sz w:val="28"/>
                <w:szCs w:val="28"/>
              </w:rPr>
            </w:pPr>
            <w:r w:rsidRPr="00E82445">
              <w:rPr>
                <w:bCs/>
                <w:sz w:val="28"/>
                <w:szCs w:val="28"/>
              </w:rPr>
              <w:t>-</w:t>
            </w:r>
          </w:p>
        </w:tc>
        <w:tc>
          <w:tcPr>
            <w:tcW w:w="2125" w:type="dxa"/>
            <w:vAlign w:val="center"/>
          </w:tcPr>
          <w:p w14:paraId="5DE28582" w14:textId="77777777" w:rsidR="00E82445" w:rsidRPr="00E82445" w:rsidRDefault="00E82445" w:rsidP="00E82445">
            <w:pPr>
              <w:jc w:val="center"/>
              <w:rPr>
                <w:bCs/>
                <w:sz w:val="28"/>
                <w:szCs w:val="28"/>
              </w:rPr>
            </w:pPr>
            <w:r w:rsidRPr="00E82445">
              <w:rPr>
                <w:bCs/>
                <w:sz w:val="28"/>
                <w:szCs w:val="28"/>
              </w:rPr>
              <w:t>-</w:t>
            </w:r>
          </w:p>
        </w:tc>
      </w:tr>
    </w:tbl>
    <w:p w14:paraId="73E18488" w14:textId="77777777" w:rsidR="00E82445" w:rsidRPr="00E82445" w:rsidRDefault="00E82445" w:rsidP="00E82445">
      <w:pPr>
        <w:ind w:left="-567"/>
        <w:jc w:val="center"/>
        <w:rPr>
          <w:bCs/>
          <w:color w:val="000000"/>
          <w:sz w:val="28"/>
          <w:szCs w:val="28"/>
        </w:rPr>
      </w:pPr>
    </w:p>
    <w:p w14:paraId="2DA63BFC" w14:textId="77777777" w:rsidR="00E82445" w:rsidRPr="00E82445" w:rsidRDefault="00E82445" w:rsidP="00E82445">
      <w:pPr>
        <w:ind w:left="-567"/>
        <w:jc w:val="center"/>
        <w:rPr>
          <w:bCs/>
          <w:color w:val="000000"/>
          <w:sz w:val="28"/>
          <w:szCs w:val="28"/>
        </w:rPr>
      </w:pPr>
    </w:p>
    <w:p w14:paraId="5D57FFA6" w14:textId="77777777" w:rsidR="00E82445" w:rsidRPr="00E82445" w:rsidRDefault="00E82445" w:rsidP="00E82445">
      <w:pPr>
        <w:ind w:left="-567"/>
        <w:jc w:val="center"/>
        <w:rPr>
          <w:bCs/>
          <w:color w:val="000000"/>
          <w:sz w:val="28"/>
          <w:szCs w:val="28"/>
        </w:rPr>
      </w:pPr>
    </w:p>
    <w:p w14:paraId="13F759A0" w14:textId="77777777" w:rsidR="00E82445" w:rsidRPr="00E82445" w:rsidRDefault="00E82445" w:rsidP="00E82445">
      <w:pPr>
        <w:ind w:left="-567"/>
        <w:jc w:val="center"/>
        <w:rPr>
          <w:bCs/>
          <w:color w:val="000000"/>
          <w:sz w:val="28"/>
          <w:szCs w:val="28"/>
        </w:rPr>
      </w:pPr>
    </w:p>
    <w:p w14:paraId="13360C32" w14:textId="77777777" w:rsidR="00E82445" w:rsidRPr="00E82445" w:rsidRDefault="00E82445" w:rsidP="00E82445">
      <w:pPr>
        <w:ind w:left="-567"/>
        <w:jc w:val="center"/>
        <w:rPr>
          <w:bCs/>
          <w:color w:val="000000"/>
          <w:sz w:val="28"/>
          <w:szCs w:val="28"/>
        </w:rPr>
      </w:pPr>
    </w:p>
    <w:p w14:paraId="1B7E8F11" w14:textId="77777777" w:rsidR="00E82445" w:rsidRPr="00E82445" w:rsidRDefault="00E82445" w:rsidP="00E82445">
      <w:pPr>
        <w:ind w:left="-567"/>
        <w:jc w:val="center"/>
        <w:rPr>
          <w:bCs/>
          <w:color w:val="000000"/>
          <w:sz w:val="28"/>
          <w:szCs w:val="28"/>
        </w:rPr>
      </w:pPr>
    </w:p>
    <w:p w14:paraId="61433BCB" w14:textId="77777777" w:rsidR="00E82445" w:rsidRPr="00E82445" w:rsidRDefault="00E82445" w:rsidP="00E82445">
      <w:pPr>
        <w:ind w:left="-567"/>
        <w:jc w:val="center"/>
        <w:rPr>
          <w:bCs/>
          <w:color w:val="000000"/>
          <w:sz w:val="28"/>
          <w:szCs w:val="28"/>
        </w:rPr>
      </w:pPr>
    </w:p>
    <w:p w14:paraId="6B59B28F" w14:textId="77777777" w:rsidR="00E82445" w:rsidRPr="00E82445" w:rsidRDefault="00E82445" w:rsidP="00E82445">
      <w:pPr>
        <w:ind w:left="-567"/>
        <w:jc w:val="center"/>
        <w:rPr>
          <w:bCs/>
          <w:color w:val="000000"/>
          <w:sz w:val="28"/>
          <w:szCs w:val="28"/>
        </w:rPr>
      </w:pPr>
    </w:p>
    <w:p w14:paraId="6B2413A7" w14:textId="77777777" w:rsidR="00E82445" w:rsidRPr="00E82445" w:rsidRDefault="00E82445" w:rsidP="00E82445">
      <w:pPr>
        <w:ind w:left="-567"/>
        <w:jc w:val="center"/>
        <w:rPr>
          <w:bCs/>
          <w:color w:val="000000"/>
          <w:sz w:val="28"/>
          <w:szCs w:val="28"/>
        </w:rPr>
      </w:pPr>
    </w:p>
    <w:p w14:paraId="6212E9AC" w14:textId="77777777" w:rsidR="00E82445" w:rsidRPr="00E82445" w:rsidRDefault="00E82445" w:rsidP="00E82445">
      <w:pPr>
        <w:ind w:left="-567"/>
        <w:jc w:val="center"/>
        <w:rPr>
          <w:bCs/>
          <w:color w:val="000000"/>
          <w:sz w:val="28"/>
          <w:szCs w:val="28"/>
        </w:rPr>
      </w:pPr>
    </w:p>
    <w:p w14:paraId="0A9B5D01" w14:textId="77777777" w:rsidR="00E82445" w:rsidRPr="00E82445" w:rsidRDefault="00E82445" w:rsidP="00E82445">
      <w:pPr>
        <w:ind w:left="-567"/>
        <w:jc w:val="center"/>
        <w:rPr>
          <w:bCs/>
          <w:color w:val="000000"/>
          <w:sz w:val="28"/>
          <w:szCs w:val="28"/>
        </w:rPr>
      </w:pPr>
    </w:p>
    <w:p w14:paraId="054BA9F6" w14:textId="77777777" w:rsidR="00E82445" w:rsidRPr="00E82445" w:rsidRDefault="00E82445" w:rsidP="00E82445">
      <w:pPr>
        <w:ind w:left="-567"/>
        <w:jc w:val="center"/>
        <w:rPr>
          <w:bCs/>
          <w:color w:val="000000"/>
          <w:sz w:val="28"/>
          <w:szCs w:val="28"/>
        </w:rPr>
      </w:pPr>
    </w:p>
    <w:p w14:paraId="42C3F77E" w14:textId="77777777" w:rsidR="00E82445" w:rsidRPr="00E82445" w:rsidRDefault="00E82445" w:rsidP="00E82445">
      <w:pPr>
        <w:ind w:left="-567"/>
        <w:jc w:val="center"/>
        <w:rPr>
          <w:bCs/>
          <w:color w:val="000000"/>
          <w:sz w:val="28"/>
          <w:szCs w:val="28"/>
        </w:rPr>
      </w:pPr>
    </w:p>
    <w:p w14:paraId="72FA6E4B" w14:textId="77777777" w:rsidR="00E82445" w:rsidRPr="00E82445" w:rsidRDefault="00E82445" w:rsidP="00E82445">
      <w:pPr>
        <w:ind w:left="-567"/>
        <w:jc w:val="center"/>
        <w:rPr>
          <w:bCs/>
          <w:color w:val="000000"/>
          <w:sz w:val="28"/>
          <w:szCs w:val="28"/>
        </w:rPr>
      </w:pPr>
    </w:p>
    <w:p w14:paraId="0C662511" w14:textId="77777777" w:rsidR="00E82445" w:rsidRPr="00E82445" w:rsidRDefault="00E82445" w:rsidP="00E82445">
      <w:pPr>
        <w:ind w:left="-567"/>
        <w:jc w:val="center"/>
        <w:rPr>
          <w:bCs/>
          <w:color w:val="000000"/>
          <w:sz w:val="28"/>
          <w:szCs w:val="28"/>
        </w:rPr>
      </w:pPr>
    </w:p>
    <w:p w14:paraId="45A8AD5B" w14:textId="77777777" w:rsidR="00E82445" w:rsidRPr="00E82445" w:rsidRDefault="00E82445" w:rsidP="00E82445">
      <w:pPr>
        <w:ind w:left="-567"/>
        <w:jc w:val="center"/>
        <w:rPr>
          <w:bCs/>
          <w:color w:val="000000"/>
          <w:sz w:val="28"/>
          <w:szCs w:val="28"/>
        </w:rPr>
      </w:pPr>
    </w:p>
    <w:p w14:paraId="730F4E07" w14:textId="77777777" w:rsidR="00E82445" w:rsidRPr="00E82445" w:rsidRDefault="00E82445" w:rsidP="00E82445">
      <w:pPr>
        <w:ind w:left="-567"/>
        <w:jc w:val="center"/>
        <w:rPr>
          <w:bCs/>
          <w:color w:val="000000"/>
          <w:sz w:val="28"/>
          <w:szCs w:val="28"/>
        </w:rPr>
      </w:pPr>
    </w:p>
    <w:p w14:paraId="2D3157CF" w14:textId="77777777" w:rsidR="00E82445" w:rsidRPr="00E82445" w:rsidRDefault="00E82445" w:rsidP="00E82445">
      <w:pPr>
        <w:ind w:left="-567"/>
        <w:jc w:val="center"/>
        <w:rPr>
          <w:bCs/>
          <w:color w:val="000000"/>
          <w:sz w:val="28"/>
          <w:szCs w:val="28"/>
        </w:rPr>
      </w:pPr>
    </w:p>
    <w:p w14:paraId="59025E04" w14:textId="77777777" w:rsidR="00E82445" w:rsidRPr="00E82445" w:rsidRDefault="00E82445" w:rsidP="00E82445">
      <w:pPr>
        <w:ind w:left="-567"/>
        <w:jc w:val="center"/>
        <w:rPr>
          <w:bCs/>
          <w:color w:val="000000"/>
          <w:sz w:val="28"/>
          <w:szCs w:val="28"/>
        </w:rPr>
      </w:pPr>
    </w:p>
    <w:p w14:paraId="4ADD93AC" w14:textId="77777777" w:rsidR="00E82445" w:rsidRPr="00E82445" w:rsidRDefault="00E82445" w:rsidP="00E82445">
      <w:pPr>
        <w:ind w:left="-567"/>
        <w:jc w:val="center"/>
        <w:rPr>
          <w:bCs/>
          <w:color w:val="000000"/>
          <w:sz w:val="28"/>
          <w:szCs w:val="28"/>
        </w:rPr>
      </w:pPr>
    </w:p>
    <w:p w14:paraId="31770D9E" w14:textId="77777777" w:rsidR="00E82445" w:rsidRPr="00E82445" w:rsidRDefault="00E82445" w:rsidP="00E82445">
      <w:pPr>
        <w:ind w:left="-567"/>
        <w:jc w:val="center"/>
        <w:rPr>
          <w:bCs/>
          <w:color w:val="000000"/>
          <w:sz w:val="28"/>
          <w:szCs w:val="28"/>
        </w:rPr>
      </w:pPr>
    </w:p>
    <w:p w14:paraId="3F5241F6" w14:textId="77777777" w:rsidR="00E82445" w:rsidRPr="00E82445" w:rsidRDefault="00E82445" w:rsidP="00E82445">
      <w:pPr>
        <w:ind w:left="-567"/>
        <w:jc w:val="center"/>
        <w:rPr>
          <w:bCs/>
          <w:color w:val="000000"/>
          <w:sz w:val="28"/>
          <w:szCs w:val="28"/>
        </w:rPr>
      </w:pPr>
    </w:p>
    <w:p w14:paraId="51B952DB" w14:textId="77777777" w:rsidR="00E82445" w:rsidRPr="00E82445" w:rsidRDefault="00E82445" w:rsidP="00E82445">
      <w:pPr>
        <w:ind w:left="-567"/>
        <w:jc w:val="center"/>
        <w:rPr>
          <w:bCs/>
          <w:color w:val="000000"/>
          <w:sz w:val="28"/>
          <w:szCs w:val="28"/>
        </w:rPr>
      </w:pPr>
    </w:p>
    <w:p w14:paraId="4DAC8941" w14:textId="77777777" w:rsidR="00E82445" w:rsidRPr="00E82445" w:rsidRDefault="00E82445" w:rsidP="00E82445">
      <w:pPr>
        <w:ind w:left="-567"/>
        <w:jc w:val="center"/>
        <w:rPr>
          <w:bCs/>
          <w:color w:val="000000"/>
          <w:sz w:val="28"/>
          <w:szCs w:val="28"/>
        </w:rPr>
      </w:pPr>
    </w:p>
    <w:p w14:paraId="6F1A5974" w14:textId="77777777" w:rsidR="00E82445" w:rsidRPr="00E82445" w:rsidRDefault="00E82445" w:rsidP="00E82445">
      <w:pPr>
        <w:ind w:left="-567"/>
        <w:jc w:val="center"/>
        <w:rPr>
          <w:bCs/>
          <w:color w:val="000000"/>
          <w:sz w:val="28"/>
          <w:szCs w:val="28"/>
        </w:rPr>
      </w:pPr>
    </w:p>
    <w:p w14:paraId="60E6A4FC" w14:textId="77777777" w:rsidR="00E82445" w:rsidRPr="00E82445" w:rsidRDefault="00E82445" w:rsidP="00E82445">
      <w:pPr>
        <w:ind w:left="-567"/>
        <w:jc w:val="center"/>
        <w:rPr>
          <w:bCs/>
          <w:color w:val="000000"/>
          <w:sz w:val="28"/>
          <w:szCs w:val="28"/>
        </w:rPr>
      </w:pPr>
    </w:p>
    <w:p w14:paraId="0B543C7B" w14:textId="77777777" w:rsidR="00E82445" w:rsidRPr="00E82445" w:rsidRDefault="00E82445" w:rsidP="00E82445">
      <w:pPr>
        <w:ind w:left="-567"/>
        <w:jc w:val="center"/>
        <w:rPr>
          <w:bCs/>
          <w:color w:val="000000"/>
          <w:sz w:val="28"/>
          <w:szCs w:val="28"/>
        </w:rPr>
      </w:pPr>
    </w:p>
    <w:p w14:paraId="39A0E17F" w14:textId="77777777" w:rsidR="00E82445" w:rsidRPr="00E82445" w:rsidRDefault="00E82445" w:rsidP="00E82445">
      <w:pPr>
        <w:ind w:left="-567"/>
        <w:jc w:val="center"/>
        <w:rPr>
          <w:bCs/>
          <w:color w:val="000000"/>
          <w:sz w:val="28"/>
          <w:szCs w:val="28"/>
        </w:rPr>
      </w:pPr>
    </w:p>
    <w:p w14:paraId="6BF7A26C" w14:textId="77777777" w:rsidR="00E82445" w:rsidRPr="00E82445" w:rsidRDefault="00E82445" w:rsidP="00E82445">
      <w:pPr>
        <w:ind w:left="-567"/>
        <w:jc w:val="center"/>
        <w:rPr>
          <w:bCs/>
          <w:color w:val="000000"/>
          <w:sz w:val="28"/>
          <w:szCs w:val="28"/>
        </w:rPr>
      </w:pPr>
    </w:p>
    <w:p w14:paraId="161EE88C" w14:textId="77777777" w:rsidR="00E82445" w:rsidRPr="00E82445" w:rsidRDefault="00E82445" w:rsidP="00E82445">
      <w:pPr>
        <w:ind w:left="-567"/>
        <w:jc w:val="center"/>
        <w:rPr>
          <w:bCs/>
          <w:color w:val="000000"/>
          <w:sz w:val="28"/>
          <w:szCs w:val="28"/>
        </w:rPr>
      </w:pPr>
    </w:p>
    <w:p w14:paraId="3ACBF822" w14:textId="77777777" w:rsidR="00E82445" w:rsidRPr="00E82445" w:rsidRDefault="00E82445" w:rsidP="00E82445">
      <w:pPr>
        <w:ind w:left="-567"/>
        <w:jc w:val="center"/>
        <w:rPr>
          <w:bCs/>
          <w:color w:val="000000"/>
          <w:sz w:val="28"/>
          <w:szCs w:val="28"/>
        </w:rPr>
      </w:pPr>
    </w:p>
    <w:p w14:paraId="3DFB0FD0" w14:textId="77777777" w:rsidR="00E82445" w:rsidRPr="00E82445" w:rsidRDefault="00E82445" w:rsidP="00E82445">
      <w:pPr>
        <w:ind w:left="-567"/>
        <w:jc w:val="center"/>
        <w:rPr>
          <w:bCs/>
          <w:color w:val="000000"/>
          <w:sz w:val="28"/>
          <w:szCs w:val="28"/>
        </w:rPr>
      </w:pPr>
    </w:p>
    <w:p w14:paraId="639A61C5" w14:textId="77777777" w:rsidR="00E82445" w:rsidRPr="00E82445" w:rsidRDefault="00E82445" w:rsidP="00E82445">
      <w:pPr>
        <w:ind w:left="-567"/>
        <w:jc w:val="center"/>
        <w:rPr>
          <w:bCs/>
          <w:color w:val="000000"/>
          <w:sz w:val="28"/>
          <w:szCs w:val="28"/>
        </w:rPr>
      </w:pPr>
    </w:p>
    <w:p w14:paraId="34A5C026" w14:textId="77777777" w:rsidR="00E82445" w:rsidRPr="00E82445" w:rsidRDefault="00E82445" w:rsidP="00E82445">
      <w:pPr>
        <w:ind w:left="-567"/>
        <w:jc w:val="center"/>
        <w:rPr>
          <w:bCs/>
          <w:color w:val="000000"/>
          <w:sz w:val="28"/>
          <w:szCs w:val="28"/>
        </w:rPr>
      </w:pPr>
      <w:r w:rsidRPr="00E82445">
        <w:rPr>
          <w:bCs/>
          <w:color w:val="000000"/>
          <w:sz w:val="28"/>
          <w:szCs w:val="28"/>
        </w:rPr>
        <w:t>Раздел 10. Отчет об исполнении производственной программы за 2018-2019 годы</w:t>
      </w:r>
    </w:p>
    <w:p w14:paraId="55C935C3" w14:textId="77777777" w:rsidR="00E82445" w:rsidRPr="00E82445" w:rsidRDefault="00E82445" w:rsidP="00E82445">
      <w:pPr>
        <w:ind w:left="-567"/>
        <w:jc w:val="center"/>
        <w:rPr>
          <w:bCs/>
          <w:color w:val="000000"/>
          <w:sz w:val="28"/>
          <w:szCs w:val="28"/>
        </w:rPr>
      </w:pPr>
    </w:p>
    <w:tbl>
      <w:tblPr>
        <w:tblStyle w:val="af"/>
        <w:tblW w:w="9924" w:type="dxa"/>
        <w:tblInd w:w="-318" w:type="dxa"/>
        <w:tblLook w:val="04A0" w:firstRow="1" w:lastRow="0" w:firstColumn="1" w:lastColumn="0" w:noHBand="0" w:noVBand="1"/>
      </w:tblPr>
      <w:tblGrid>
        <w:gridCol w:w="6380"/>
        <w:gridCol w:w="3544"/>
      </w:tblGrid>
      <w:tr w:rsidR="00E82445" w:rsidRPr="00E82445" w14:paraId="1828229E" w14:textId="77777777" w:rsidTr="00E82445">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14:paraId="23207061" w14:textId="77777777" w:rsidR="00E82445" w:rsidRPr="00E82445" w:rsidRDefault="00E82445" w:rsidP="00E82445">
            <w:pPr>
              <w:ind w:left="-567"/>
              <w:jc w:val="center"/>
              <w:rPr>
                <w:bCs/>
                <w:color w:val="0D0D0D"/>
                <w:sz w:val="28"/>
                <w:szCs w:val="28"/>
              </w:rPr>
            </w:pPr>
            <w:r w:rsidRPr="00E82445">
              <w:rPr>
                <w:bCs/>
                <w:color w:val="0D0D0D"/>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83FA5A" w14:textId="77777777" w:rsidR="00E82445" w:rsidRPr="00E82445" w:rsidRDefault="00E82445" w:rsidP="00E82445">
            <w:pPr>
              <w:ind w:left="34"/>
              <w:jc w:val="center"/>
              <w:rPr>
                <w:bCs/>
                <w:color w:val="0D0D0D"/>
                <w:sz w:val="28"/>
                <w:szCs w:val="28"/>
              </w:rPr>
            </w:pPr>
            <w:r w:rsidRPr="00E82445">
              <w:rPr>
                <w:bCs/>
                <w:color w:val="0D0D0D"/>
                <w:sz w:val="28"/>
                <w:szCs w:val="28"/>
              </w:rPr>
              <w:t>Фактическое значение показателя, тыс. руб.</w:t>
            </w:r>
          </w:p>
        </w:tc>
      </w:tr>
      <w:tr w:rsidR="00E82445" w:rsidRPr="00E82445" w14:paraId="56C5D814" w14:textId="77777777" w:rsidTr="00E82445">
        <w:trPr>
          <w:trHeight w:val="411"/>
        </w:trPr>
        <w:tc>
          <w:tcPr>
            <w:tcW w:w="9924" w:type="dxa"/>
            <w:gridSpan w:val="2"/>
            <w:tcBorders>
              <w:top w:val="single" w:sz="4" w:space="0" w:color="auto"/>
              <w:left w:val="single" w:sz="4" w:space="0" w:color="auto"/>
              <w:bottom w:val="single" w:sz="4" w:space="0" w:color="auto"/>
              <w:right w:val="single" w:sz="4" w:space="0" w:color="auto"/>
            </w:tcBorders>
            <w:vAlign w:val="center"/>
          </w:tcPr>
          <w:p w14:paraId="56C4CBA8" w14:textId="77777777" w:rsidR="00E82445" w:rsidRPr="00E82445" w:rsidRDefault="00E82445" w:rsidP="00E82445">
            <w:pPr>
              <w:ind w:left="34"/>
              <w:jc w:val="center"/>
              <w:rPr>
                <w:bCs/>
                <w:color w:val="0D0D0D"/>
                <w:sz w:val="28"/>
                <w:szCs w:val="28"/>
              </w:rPr>
            </w:pPr>
            <w:r w:rsidRPr="00E82445">
              <w:rPr>
                <w:bCs/>
                <w:color w:val="0D0D0D"/>
                <w:sz w:val="28"/>
                <w:szCs w:val="28"/>
              </w:rPr>
              <w:t>2018 год</w:t>
            </w:r>
          </w:p>
        </w:tc>
      </w:tr>
      <w:tr w:rsidR="00E82445" w:rsidRPr="00E82445" w14:paraId="236A0F66" w14:textId="77777777" w:rsidTr="00E82445">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14:paraId="7EFF4E41" w14:textId="77777777" w:rsidR="00E82445" w:rsidRPr="00E82445" w:rsidRDefault="00E82445" w:rsidP="00E82445">
            <w:pPr>
              <w:ind w:left="-108"/>
              <w:contextualSpacing/>
              <w:jc w:val="center"/>
              <w:rPr>
                <w:bCs/>
                <w:color w:val="0D0D0D"/>
                <w:sz w:val="28"/>
                <w:szCs w:val="28"/>
              </w:rPr>
            </w:pPr>
            <w:r w:rsidRPr="00E82445">
              <w:rPr>
                <w:bCs/>
                <w:color w:val="0D0D0D"/>
                <w:sz w:val="28"/>
                <w:szCs w:val="28"/>
              </w:rPr>
              <w:t>Водоотведение (очистка сточных вод)</w:t>
            </w:r>
          </w:p>
        </w:tc>
      </w:tr>
      <w:tr w:rsidR="00E82445" w:rsidRPr="00E82445" w14:paraId="45676AB8" w14:textId="77777777" w:rsidTr="00E82445">
        <w:tc>
          <w:tcPr>
            <w:tcW w:w="6380" w:type="dxa"/>
            <w:tcBorders>
              <w:top w:val="single" w:sz="4" w:space="0" w:color="auto"/>
              <w:left w:val="single" w:sz="4" w:space="0" w:color="auto"/>
              <w:bottom w:val="single" w:sz="4" w:space="0" w:color="auto"/>
              <w:right w:val="single" w:sz="4" w:space="0" w:color="auto"/>
            </w:tcBorders>
            <w:hideMark/>
          </w:tcPr>
          <w:p w14:paraId="36DD723B" w14:textId="77777777" w:rsidR="00E82445" w:rsidRPr="00E82445" w:rsidRDefault="00E82445" w:rsidP="00E82445">
            <w:pPr>
              <w:ind w:left="-567"/>
              <w:jc w:val="center"/>
              <w:rPr>
                <w:bCs/>
                <w:color w:val="0D0D0D"/>
                <w:sz w:val="28"/>
                <w:szCs w:val="28"/>
              </w:rPr>
            </w:pPr>
            <w:r w:rsidRPr="00E82445">
              <w:rPr>
                <w:bCs/>
                <w:color w:val="0D0D0D"/>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6874016C" w14:textId="77777777" w:rsidR="00E82445" w:rsidRPr="00E82445" w:rsidRDefault="00E82445" w:rsidP="00E82445">
            <w:pPr>
              <w:ind w:left="-567"/>
              <w:jc w:val="center"/>
              <w:rPr>
                <w:bCs/>
                <w:color w:val="0D0D0D"/>
                <w:sz w:val="28"/>
                <w:szCs w:val="28"/>
              </w:rPr>
            </w:pPr>
            <w:r w:rsidRPr="00E82445">
              <w:rPr>
                <w:bCs/>
                <w:color w:val="0D0D0D"/>
                <w:sz w:val="28"/>
                <w:szCs w:val="28"/>
              </w:rPr>
              <w:t>-</w:t>
            </w:r>
          </w:p>
        </w:tc>
      </w:tr>
      <w:tr w:rsidR="00E82445" w:rsidRPr="00E82445" w14:paraId="669A5E03" w14:textId="77777777" w:rsidTr="00E82445">
        <w:tc>
          <w:tcPr>
            <w:tcW w:w="9924" w:type="dxa"/>
            <w:gridSpan w:val="2"/>
            <w:tcBorders>
              <w:top w:val="single" w:sz="4" w:space="0" w:color="auto"/>
              <w:left w:val="single" w:sz="4" w:space="0" w:color="auto"/>
              <w:bottom w:val="single" w:sz="4" w:space="0" w:color="auto"/>
              <w:right w:val="single" w:sz="4" w:space="0" w:color="auto"/>
            </w:tcBorders>
          </w:tcPr>
          <w:p w14:paraId="2B75F08F" w14:textId="77777777" w:rsidR="00E82445" w:rsidRPr="00E82445" w:rsidRDefault="00E82445" w:rsidP="00E82445">
            <w:pPr>
              <w:ind w:left="-567"/>
              <w:jc w:val="center"/>
              <w:rPr>
                <w:bCs/>
                <w:color w:val="0D0D0D"/>
                <w:sz w:val="28"/>
                <w:szCs w:val="28"/>
              </w:rPr>
            </w:pPr>
            <w:r w:rsidRPr="00E82445">
              <w:rPr>
                <w:bCs/>
                <w:color w:val="0D0D0D"/>
                <w:sz w:val="28"/>
                <w:szCs w:val="28"/>
              </w:rPr>
              <w:t>2019 год</w:t>
            </w:r>
          </w:p>
        </w:tc>
      </w:tr>
      <w:tr w:rsidR="00E82445" w:rsidRPr="00E82445" w14:paraId="12A47217" w14:textId="77777777" w:rsidTr="00E82445">
        <w:tc>
          <w:tcPr>
            <w:tcW w:w="9924" w:type="dxa"/>
            <w:gridSpan w:val="2"/>
            <w:tcBorders>
              <w:top w:val="single" w:sz="4" w:space="0" w:color="auto"/>
              <w:left w:val="single" w:sz="4" w:space="0" w:color="auto"/>
              <w:bottom w:val="single" w:sz="4" w:space="0" w:color="auto"/>
              <w:right w:val="single" w:sz="4" w:space="0" w:color="auto"/>
            </w:tcBorders>
          </w:tcPr>
          <w:p w14:paraId="4B157E8B" w14:textId="77777777" w:rsidR="00E82445" w:rsidRPr="00E82445" w:rsidRDefault="00E82445" w:rsidP="00E82445">
            <w:pPr>
              <w:ind w:left="-567"/>
              <w:jc w:val="center"/>
              <w:rPr>
                <w:bCs/>
                <w:color w:val="0D0D0D"/>
                <w:sz w:val="28"/>
                <w:szCs w:val="28"/>
              </w:rPr>
            </w:pPr>
            <w:r w:rsidRPr="00E82445">
              <w:rPr>
                <w:bCs/>
                <w:color w:val="0D0D0D"/>
                <w:sz w:val="28"/>
                <w:szCs w:val="28"/>
              </w:rPr>
              <w:t>Водоотведение (очистка сточных вод)</w:t>
            </w:r>
          </w:p>
        </w:tc>
      </w:tr>
      <w:tr w:rsidR="00E82445" w:rsidRPr="00E82445" w14:paraId="36374B33" w14:textId="77777777" w:rsidTr="00E82445">
        <w:tc>
          <w:tcPr>
            <w:tcW w:w="6380" w:type="dxa"/>
            <w:tcBorders>
              <w:top w:val="single" w:sz="4" w:space="0" w:color="auto"/>
              <w:left w:val="single" w:sz="4" w:space="0" w:color="auto"/>
              <w:bottom w:val="single" w:sz="4" w:space="0" w:color="auto"/>
              <w:right w:val="single" w:sz="4" w:space="0" w:color="auto"/>
            </w:tcBorders>
          </w:tcPr>
          <w:p w14:paraId="49B99CCB" w14:textId="77777777" w:rsidR="00E82445" w:rsidRPr="00E82445" w:rsidRDefault="00E82445" w:rsidP="00E82445">
            <w:pPr>
              <w:ind w:left="-567"/>
              <w:jc w:val="center"/>
              <w:rPr>
                <w:bCs/>
                <w:color w:val="0D0D0D"/>
                <w:sz w:val="28"/>
                <w:szCs w:val="28"/>
              </w:rPr>
            </w:pPr>
            <w:r w:rsidRPr="00E82445">
              <w:rPr>
                <w:bCs/>
                <w:color w:val="0D0D0D"/>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70C0F9AD" w14:textId="77777777" w:rsidR="00E82445" w:rsidRPr="00E82445" w:rsidRDefault="00E82445" w:rsidP="00E82445">
            <w:pPr>
              <w:ind w:left="-567"/>
              <w:jc w:val="center"/>
              <w:rPr>
                <w:bCs/>
                <w:color w:val="0D0D0D"/>
                <w:sz w:val="28"/>
                <w:szCs w:val="28"/>
              </w:rPr>
            </w:pPr>
            <w:r w:rsidRPr="00E82445">
              <w:rPr>
                <w:bCs/>
                <w:color w:val="0D0D0D"/>
                <w:sz w:val="28"/>
                <w:szCs w:val="28"/>
              </w:rPr>
              <w:t>-</w:t>
            </w:r>
          </w:p>
        </w:tc>
      </w:tr>
    </w:tbl>
    <w:p w14:paraId="024CA5FE" w14:textId="77777777" w:rsidR="00E82445" w:rsidRPr="00E82445" w:rsidRDefault="00E82445" w:rsidP="00E82445">
      <w:pPr>
        <w:ind w:left="-567"/>
        <w:jc w:val="center"/>
        <w:rPr>
          <w:bCs/>
          <w:color w:val="000000"/>
          <w:sz w:val="28"/>
          <w:szCs w:val="28"/>
        </w:rPr>
      </w:pPr>
    </w:p>
    <w:p w14:paraId="5188B92B" w14:textId="77777777" w:rsidR="00E82445" w:rsidRPr="00E82445" w:rsidRDefault="00E82445" w:rsidP="00E82445">
      <w:pPr>
        <w:jc w:val="both"/>
        <w:rPr>
          <w:sz w:val="28"/>
          <w:szCs w:val="28"/>
          <w:lang w:eastAsia="en-US"/>
        </w:rPr>
      </w:pPr>
    </w:p>
    <w:p w14:paraId="053493CC" w14:textId="77777777" w:rsidR="00E82445" w:rsidRPr="00E82445" w:rsidRDefault="00E82445" w:rsidP="00E82445">
      <w:pPr>
        <w:jc w:val="both"/>
        <w:rPr>
          <w:sz w:val="28"/>
          <w:szCs w:val="28"/>
          <w:lang w:eastAsia="en-US"/>
        </w:rPr>
      </w:pPr>
    </w:p>
    <w:p w14:paraId="4D16B62D" w14:textId="77777777" w:rsidR="00E82445" w:rsidRPr="00E82445" w:rsidRDefault="00E82445" w:rsidP="00E82445">
      <w:pPr>
        <w:jc w:val="both"/>
        <w:rPr>
          <w:sz w:val="28"/>
          <w:szCs w:val="28"/>
          <w:lang w:eastAsia="en-US"/>
        </w:rPr>
      </w:pPr>
    </w:p>
    <w:p w14:paraId="4D2770B4" w14:textId="77777777" w:rsidR="00E82445" w:rsidRPr="00E82445" w:rsidRDefault="00E82445" w:rsidP="00E82445">
      <w:pPr>
        <w:jc w:val="both"/>
        <w:rPr>
          <w:sz w:val="28"/>
          <w:szCs w:val="28"/>
          <w:lang w:eastAsia="en-US"/>
        </w:rPr>
      </w:pPr>
    </w:p>
    <w:p w14:paraId="7D1B8733" w14:textId="77777777" w:rsidR="00E82445" w:rsidRPr="00E82445" w:rsidRDefault="00E82445" w:rsidP="00E82445">
      <w:pPr>
        <w:jc w:val="both"/>
        <w:rPr>
          <w:sz w:val="28"/>
          <w:szCs w:val="28"/>
          <w:lang w:eastAsia="en-US"/>
        </w:rPr>
      </w:pPr>
    </w:p>
    <w:p w14:paraId="241E9941" w14:textId="77777777" w:rsidR="00E82445" w:rsidRPr="00E82445" w:rsidRDefault="00E82445" w:rsidP="00E82445">
      <w:pPr>
        <w:jc w:val="both"/>
        <w:rPr>
          <w:sz w:val="28"/>
          <w:szCs w:val="28"/>
          <w:lang w:eastAsia="en-US"/>
        </w:rPr>
      </w:pPr>
    </w:p>
    <w:p w14:paraId="3E8E55BC" w14:textId="77777777" w:rsidR="00E82445" w:rsidRPr="00E82445" w:rsidRDefault="00E82445" w:rsidP="00E82445">
      <w:pPr>
        <w:jc w:val="both"/>
        <w:rPr>
          <w:sz w:val="28"/>
          <w:szCs w:val="28"/>
          <w:lang w:eastAsia="en-US"/>
        </w:rPr>
      </w:pPr>
    </w:p>
    <w:p w14:paraId="757BD167" w14:textId="77777777" w:rsidR="00E82445" w:rsidRPr="00E82445" w:rsidRDefault="00E82445" w:rsidP="00E82445">
      <w:pPr>
        <w:jc w:val="both"/>
        <w:rPr>
          <w:sz w:val="28"/>
          <w:szCs w:val="28"/>
          <w:lang w:eastAsia="en-US"/>
        </w:rPr>
      </w:pPr>
    </w:p>
    <w:p w14:paraId="2A1D60E5" w14:textId="77777777" w:rsidR="00E82445" w:rsidRPr="00E82445" w:rsidRDefault="00E82445" w:rsidP="00E82445">
      <w:pPr>
        <w:jc w:val="both"/>
        <w:rPr>
          <w:sz w:val="28"/>
          <w:szCs w:val="28"/>
          <w:lang w:eastAsia="en-US"/>
        </w:rPr>
      </w:pPr>
    </w:p>
    <w:p w14:paraId="441AEA10" w14:textId="77777777" w:rsidR="00E82445" w:rsidRPr="00E82445" w:rsidRDefault="00E82445" w:rsidP="00E82445">
      <w:pPr>
        <w:ind w:left="-567"/>
        <w:jc w:val="center"/>
        <w:rPr>
          <w:bCs/>
          <w:color w:val="000000"/>
          <w:sz w:val="28"/>
          <w:szCs w:val="28"/>
        </w:rPr>
      </w:pPr>
      <w:r w:rsidRPr="00E82445">
        <w:rPr>
          <w:bCs/>
          <w:color w:val="000000"/>
          <w:sz w:val="28"/>
          <w:szCs w:val="28"/>
        </w:rPr>
        <w:t>Раздел 11. Мероприятия, направленные на повышение качества обслуживания абонентов</w:t>
      </w:r>
    </w:p>
    <w:p w14:paraId="57923C7B" w14:textId="77777777" w:rsidR="00E82445" w:rsidRPr="00E82445" w:rsidRDefault="00E82445" w:rsidP="00E82445">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E82445" w:rsidRPr="00E82445" w14:paraId="5C665DDF" w14:textId="77777777" w:rsidTr="00E82445">
        <w:trPr>
          <w:trHeight w:val="748"/>
        </w:trPr>
        <w:tc>
          <w:tcPr>
            <w:tcW w:w="5935" w:type="dxa"/>
            <w:vAlign w:val="center"/>
          </w:tcPr>
          <w:p w14:paraId="20271E44" w14:textId="77777777" w:rsidR="00E82445" w:rsidRPr="00E82445" w:rsidRDefault="00E82445" w:rsidP="00E82445">
            <w:pPr>
              <w:jc w:val="center"/>
              <w:rPr>
                <w:bCs/>
                <w:color w:val="000000"/>
                <w:sz w:val="28"/>
                <w:szCs w:val="28"/>
              </w:rPr>
            </w:pPr>
            <w:r w:rsidRPr="00E82445">
              <w:rPr>
                <w:bCs/>
                <w:color w:val="000000"/>
                <w:sz w:val="28"/>
                <w:szCs w:val="28"/>
              </w:rPr>
              <w:t>Наименование мероприятия</w:t>
            </w:r>
          </w:p>
        </w:tc>
        <w:tc>
          <w:tcPr>
            <w:tcW w:w="3983" w:type="dxa"/>
            <w:vAlign w:val="center"/>
          </w:tcPr>
          <w:p w14:paraId="17C0D98B" w14:textId="77777777" w:rsidR="00E82445" w:rsidRPr="00E82445" w:rsidRDefault="00E82445" w:rsidP="00E82445">
            <w:pPr>
              <w:jc w:val="center"/>
              <w:rPr>
                <w:bCs/>
                <w:color w:val="000000"/>
                <w:sz w:val="28"/>
                <w:szCs w:val="28"/>
              </w:rPr>
            </w:pPr>
            <w:r w:rsidRPr="00E82445">
              <w:rPr>
                <w:bCs/>
                <w:color w:val="000000"/>
                <w:sz w:val="28"/>
                <w:szCs w:val="28"/>
              </w:rPr>
              <w:t>Период проведения мероприятий</w:t>
            </w:r>
          </w:p>
        </w:tc>
      </w:tr>
      <w:tr w:rsidR="00E82445" w:rsidRPr="00E82445" w14:paraId="119E56E6" w14:textId="77777777" w:rsidTr="00E82445">
        <w:trPr>
          <w:trHeight w:val="517"/>
        </w:trPr>
        <w:tc>
          <w:tcPr>
            <w:tcW w:w="5935" w:type="dxa"/>
            <w:vAlign w:val="center"/>
          </w:tcPr>
          <w:p w14:paraId="5E2C0C93" w14:textId="77777777" w:rsidR="00E82445" w:rsidRPr="00E82445" w:rsidRDefault="00E82445" w:rsidP="00E82445">
            <w:pPr>
              <w:jc w:val="center"/>
              <w:rPr>
                <w:bCs/>
                <w:sz w:val="28"/>
                <w:szCs w:val="28"/>
              </w:rPr>
            </w:pPr>
            <w:r w:rsidRPr="00E82445">
              <w:rPr>
                <w:bCs/>
                <w:sz w:val="28"/>
                <w:szCs w:val="28"/>
              </w:rPr>
              <w:t>-</w:t>
            </w:r>
          </w:p>
        </w:tc>
        <w:tc>
          <w:tcPr>
            <w:tcW w:w="3983" w:type="dxa"/>
            <w:vAlign w:val="center"/>
          </w:tcPr>
          <w:p w14:paraId="5AEB5810" w14:textId="77777777" w:rsidR="00E82445" w:rsidRPr="00E82445" w:rsidRDefault="00E82445" w:rsidP="00E82445">
            <w:pPr>
              <w:jc w:val="center"/>
              <w:rPr>
                <w:bCs/>
                <w:sz w:val="28"/>
                <w:szCs w:val="28"/>
              </w:rPr>
            </w:pPr>
            <w:r w:rsidRPr="00E82445">
              <w:rPr>
                <w:bCs/>
                <w:sz w:val="28"/>
                <w:szCs w:val="28"/>
              </w:rPr>
              <w:t>-</w:t>
            </w:r>
          </w:p>
        </w:tc>
      </w:tr>
    </w:tbl>
    <w:p w14:paraId="02787D6A" w14:textId="77777777" w:rsidR="00E82445" w:rsidRPr="00E82445" w:rsidRDefault="00E82445" w:rsidP="00E82445">
      <w:pPr>
        <w:jc w:val="both"/>
        <w:rPr>
          <w:sz w:val="28"/>
          <w:szCs w:val="28"/>
          <w:lang w:eastAsia="en-US"/>
        </w:rPr>
      </w:pPr>
    </w:p>
    <w:p w14:paraId="63700666" w14:textId="77777777" w:rsidR="00E82445" w:rsidRPr="00E82445" w:rsidRDefault="00E82445" w:rsidP="00E82445">
      <w:pPr>
        <w:jc w:val="both"/>
        <w:rPr>
          <w:sz w:val="28"/>
          <w:szCs w:val="28"/>
          <w:lang w:eastAsia="en-US"/>
        </w:rPr>
      </w:pPr>
    </w:p>
    <w:p w14:paraId="5BB26E6B" w14:textId="77777777" w:rsidR="00E82445" w:rsidRPr="00E82445" w:rsidRDefault="00E82445" w:rsidP="00E82445">
      <w:pPr>
        <w:jc w:val="both"/>
        <w:rPr>
          <w:sz w:val="28"/>
          <w:szCs w:val="28"/>
          <w:lang w:eastAsia="en-US"/>
        </w:rPr>
      </w:pPr>
    </w:p>
    <w:p w14:paraId="6742D6E9" w14:textId="77777777" w:rsidR="00E82445" w:rsidRPr="00E82445" w:rsidRDefault="00E82445" w:rsidP="00E82445">
      <w:pPr>
        <w:jc w:val="both"/>
        <w:rPr>
          <w:sz w:val="28"/>
          <w:szCs w:val="28"/>
          <w:lang w:eastAsia="en-US"/>
        </w:rPr>
      </w:pPr>
    </w:p>
    <w:p w14:paraId="0A3B92E5" w14:textId="77777777" w:rsidR="00E82445" w:rsidRPr="00E82445" w:rsidRDefault="00E82445" w:rsidP="00E82445">
      <w:pPr>
        <w:jc w:val="both"/>
        <w:rPr>
          <w:sz w:val="28"/>
          <w:szCs w:val="28"/>
          <w:lang w:eastAsia="en-US"/>
        </w:rPr>
      </w:pPr>
    </w:p>
    <w:p w14:paraId="2A7F2466" w14:textId="77777777" w:rsidR="00E82445" w:rsidRPr="00E82445" w:rsidRDefault="00E82445" w:rsidP="00E82445">
      <w:pPr>
        <w:jc w:val="both"/>
        <w:rPr>
          <w:sz w:val="28"/>
          <w:szCs w:val="28"/>
          <w:lang w:eastAsia="en-US"/>
        </w:rPr>
      </w:pPr>
    </w:p>
    <w:p w14:paraId="535F6892" w14:textId="77777777" w:rsidR="00E82445" w:rsidRPr="00E82445" w:rsidRDefault="00E82445" w:rsidP="00E82445">
      <w:pPr>
        <w:jc w:val="both"/>
        <w:rPr>
          <w:sz w:val="28"/>
          <w:szCs w:val="28"/>
          <w:lang w:eastAsia="en-US"/>
        </w:rPr>
      </w:pPr>
    </w:p>
    <w:p w14:paraId="0E3B9B75" w14:textId="77777777" w:rsidR="00E82445" w:rsidRPr="00E82445" w:rsidRDefault="00E82445" w:rsidP="00E82445">
      <w:pPr>
        <w:jc w:val="both"/>
        <w:rPr>
          <w:sz w:val="28"/>
          <w:szCs w:val="28"/>
          <w:lang w:eastAsia="en-US"/>
        </w:rPr>
      </w:pPr>
    </w:p>
    <w:p w14:paraId="1FC798FE" w14:textId="77777777" w:rsidR="00E82445" w:rsidRPr="00E82445" w:rsidRDefault="00E82445" w:rsidP="00E82445">
      <w:pPr>
        <w:jc w:val="both"/>
        <w:rPr>
          <w:sz w:val="28"/>
          <w:szCs w:val="28"/>
          <w:lang w:eastAsia="en-US"/>
        </w:rPr>
      </w:pPr>
    </w:p>
    <w:p w14:paraId="474518AC" w14:textId="77777777" w:rsidR="00E82445" w:rsidRPr="00E82445" w:rsidRDefault="00E82445" w:rsidP="00E82445">
      <w:pPr>
        <w:jc w:val="both"/>
        <w:rPr>
          <w:sz w:val="28"/>
          <w:szCs w:val="28"/>
          <w:lang w:eastAsia="en-US"/>
        </w:rPr>
      </w:pPr>
    </w:p>
    <w:p w14:paraId="40D05481" w14:textId="77777777" w:rsidR="00E82445" w:rsidRPr="00E82445" w:rsidRDefault="00E82445" w:rsidP="00E82445">
      <w:pPr>
        <w:jc w:val="both"/>
        <w:rPr>
          <w:sz w:val="28"/>
          <w:szCs w:val="28"/>
          <w:lang w:eastAsia="en-US"/>
        </w:rPr>
      </w:pPr>
    </w:p>
    <w:p w14:paraId="1346A06C" w14:textId="77777777" w:rsidR="00E82445" w:rsidRPr="00E82445" w:rsidRDefault="00E82445" w:rsidP="00E82445">
      <w:pPr>
        <w:jc w:val="both"/>
        <w:rPr>
          <w:sz w:val="28"/>
          <w:szCs w:val="28"/>
          <w:lang w:eastAsia="en-US"/>
        </w:rPr>
      </w:pPr>
    </w:p>
    <w:p w14:paraId="1785149F" w14:textId="77777777" w:rsidR="00E82445" w:rsidRPr="00E82445" w:rsidRDefault="00E82445" w:rsidP="00E82445">
      <w:pPr>
        <w:jc w:val="both"/>
        <w:rPr>
          <w:sz w:val="28"/>
          <w:szCs w:val="28"/>
          <w:lang w:eastAsia="en-US"/>
        </w:rPr>
      </w:pPr>
    </w:p>
    <w:p w14:paraId="6774D2E1" w14:textId="77777777" w:rsidR="00E82445" w:rsidRPr="00E82445" w:rsidRDefault="00E82445" w:rsidP="00E82445">
      <w:pPr>
        <w:jc w:val="both"/>
        <w:rPr>
          <w:sz w:val="28"/>
          <w:szCs w:val="28"/>
          <w:lang w:eastAsia="en-US"/>
        </w:rPr>
      </w:pPr>
    </w:p>
    <w:p w14:paraId="07CAE7A5" w14:textId="77777777" w:rsidR="00E82445" w:rsidRPr="00E82445" w:rsidRDefault="00E82445" w:rsidP="00E82445">
      <w:pPr>
        <w:jc w:val="both"/>
        <w:rPr>
          <w:sz w:val="28"/>
          <w:szCs w:val="28"/>
          <w:lang w:eastAsia="en-US"/>
        </w:rPr>
        <w:sectPr w:rsidR="00E82445" w:rsidRPr="00E82445" w:rsidSect="00E82445">
          <w:pgSz w:w="11906" w:h="16838"/>
          <w:pgMar w:top="851" w:right="709" w:bottom="709" w:left="1559" w:header="709" w:footer="709" w:gutter="0"/>
          <w:cols w:space="708"/>
          <w:titlePg/>
          <w:docGrid w:linePitch="360"/>
        </w:sectPr>
      </w:pPr>
    </w:p>
    <w:p w14:paraId="65B8EFE8" w14:textId="219F59BD" w:rsidR="00E82445" w:rsidRDefault="00E82445" w:rsidP="00E82445">
      <w:pPr>
        <w:tabs>
          <w:tab w:val="left" w:pos="5580"/>
          <w:tab w:val="left" w:pos="9498"/>
        </w:tabs>
        <w:ind w:firstLine="11766"/>
      </w:pPr>
      <w:r>
        <w:lastRenderedPageBreak/>
        <w:t xml:space="preserve">Приложение № 7 к протоколу № 34 </w:t>
      </w:r>
    </w:p>
    <w:p w14:paraId="02D879BE" w14:textId="77777777" w:rsidR="00E82445" w:rsidRDefault="00E82445" w:rsidP="00E82445">
      <w:pPr>
        <w:tabs>
          <w:tab w:val="left" w:pos="5580"/>
          <w:tab w:val="left" w:pos="9498"/>
        </w:tabs>
        <w:ind w:firstLine="11766"/>
      </w:pPr>
      <w:r>
        <w:t>заседания Правления Региональной</w:t>
      </w:r>
    </w:p>
    <w:p w14:paraId="45C31510" w14:textId="77777777" w:rsidR="00E82445" w:rsidRDefault="00E82445" w:rsidP="00E82445">
      <w:pPr>
        <w:tabs>
          <w:tab w:val="left" w:pos="5580"/>
          <w:tab w:val="left" w:pos="9498"/>
        </w:tabs>
        <w:ind w:firstLine="11766"/>
      </w:pPr>
      <w:r>
        <w:t>энергетической комиссии</w:t>
      </w:r>
    </w:p>
    <w:p w14:paraId="680BD2A4" w14:textId="77777777" w:rsidR="00E82445" w:rsidRDefault="00E82445" w:rsidP="00E82445">
      <w:pPr>
        <w:tabs>
          <w:tab w:val="left" w:pos="5580"/>
          <w:tab w:val="left" w:pos="9498"/>
        </w:tabs>
        <w:ind w:firstLine="11766"/>
      </w:pPr>
      <w:r>
        <w:t>Кузбасса от 25.06.2020</w:t>
      </w:r>
    </w:p>
    <w:p w14:paraId="2D117774" w14:textId="77777777" w:rsidR="00E82445" w:rsidRDefault="00E82445" w:rsidP="00E82445">
      <w:pPr>
        <w:tabs>
          <w:tab w:val="left" w:pos="5580"/>
          <w:tab w:val="left" w:pos="9498"/>
        </w:tabs>
        <w:ind w:firstLine="5954"/>
      </w:pPr>
    </w:p>
    <w:tbl>
      <w:tblPr>
        <w:tblW w:w="5000" w:type="pct"/>
        <w:jc w:val="center"/>
        <w:tblLook w:val="04A0" w:firstRow="1" w:lastRow="0" w:firstColumn="1" w:lastColumn="0" w:noHBand="0" w:noVBand="1"/>
      </w:tblPr>
      <w:tblGrid>
        <w:gridCol w:w="700"/>
        <w:gridCol w:w="3489"/>
        <w:gridCol w:w="774"/>
        <w:gridCol w:w="1244"/>
        <w:gridCol w:w="991"/>
        <w:gridCol w:w="1160"/>
        <w:gridCol w:w="1184"/>
        <w:gridCol w:w="1196"/>
        <w:gridCol w:w="1208"/>
        <w:gridCol w:w="979"/>
        <w:gridCol w:w="967"/>
        <w:gridCol w:w="1811"/>
      </w:tblGrid>
      <w:tr w:rsidR="00E82445" w:rsidRPr="00E82445" w14:paraId="20287377" w14:textId="77777777" w:rsidTr="00E82445">
        <w:trPr>
          <w:trHeight w:val="450"/>
          <w:jc w:val="center"/>
        </w:trPr>
        <w:tc>
          <w:tcPr>
            <w:tcW w:w="6660" w:type="dxa"/>
            <w:gridSpan w:val="2"/>
            <w:tcBorders>
              <w:top w:val="single" w:sz="4" w:space="0" w:color="C0C0C0"/>
              <w:left w:val="nil"/>
              <w:bottom w:val="single" w:sz="4" w:space="0" w:color="C0C0C0"/>
              <w:right w:val="nil"/>
            </w:tcBorders>
            <w:shd w:val="clear" w:color="auto" w:fill="auto"/>
            <w:vAlign w:val="bottom"/>
            <w:hideMark/>
          </w:tcPr>
          <w:p w14:paraId="75D70E0D" w14:textId="77777777" w:rsidR="00E82445" w:rsidRPr="00E82445" w:rsidRDefault="00E82445" w:rsidP="00E82445">
            <w:pPr>
              <w:rPr>
                <w:rFonts w:ascii="Tahoma" w:hAnsi="Tahoma" w:cs="Tahoma"/>
                <w:sz w:val="13"/>
                <w:szCs w:val="13"/>
              </w:rPr>
            </w:pPr>
            <w:r w:rsidRPr="00E82445">
              <w:rPr>
                <w:rFonts w:ascii="Tahoma" w:hAnsi="Tahoma" w:cs="Tahoma"/>
                <w:sz w:val="13"/>
                <w:szCs w:val="13"/>
              </w:rPr>
              <w:t>МКП "ТЕПЛОВОДОКАНАЛ" (</w:t>
            </w:r>
            <w:proofErr w:type="spellStart"/>
            <w:r w:rsidRPr="00E82445">
              <w:rPr>
                <w:rFonts w:ascii="Tahoma" w:hAnsi="Tahoma" w:cs="Tahoma"/>
                <w:sz w:val="13"/>
                <w:szCs w:val="13"/>
              </w:rPr>
              <w:t>Яшкинский</w:t>
            </w:r>
            <w:proofErr w:type="spellEnd"/>
            <w:r w:rsidRPr="00E82445">
              <w:rPr>
                <w:rFonts w:ascii="Tahoma" w:hAnsi="Tahoma" w:cs="Tahoma"/>
                <w:sz w:val="13"/>
                <w:szCs w:val="13"/>
              </w:rPr>
              <w:t xml:space="preserve"> муниципальный округ)</w:t>
            </w:r>
          </w:p>
        </w:tc>
        <w:tc>
          <w:tcPr>
            <w:tcW w:w="1140" w:type="dxa"/>
            <w:tcBorders>
              <w:top w:val="single" w:sz="4" w:space="0" w:color="C0C0C0"/>
              <w:left w:val="nil"/>
              <w:bottom w:val="single" w:sz="4" w:space="0" w:color="C0C0C0"/>
              <w:right w:val="nil"/>
            </w:tcBorders>
            <w:shd w:val="clear" w:color="auto" w:fill="auto"/>
            <w:vAlign w:val="bottom"/>
            <w:hideMark/>
          </w:tcPr>
          <w:p w14:paraId="5642FB49"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920" w:type="dxa"/>
            <w:tcBorders>
              <w:top w:val="single" w:sz="4" w:space="0" w:color="C0C0C0"/>
              <w:left w:val="nil"/>
              <w:bottom w:val="single" w:sz="4" w:space="0" w:color="C0C0C0"/>
              <w:right w:val="nil"/>
            </w:tcBorders>
            <w:shd w:val="clear" w:color="auto" w:fill="auto"/>
            <w:vAlign w:val="bottom"/>
            <w:hideMark/>
          </w:tcPr>
          <w:p w14:paraId="62AF1561"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500" w:type="dxa"/>
            <w:tcBorders>
              <w:top w:val="single" w:sz="4" w:space="0" w:color="C0C0C0"/>
              <w:left w:val="nil"/>
              <w:bottom w:val="single" w:sz="4" w:space="0" w:color="C0C0C0"/>
              <w:right w:val="nil"/>
            </w:tcBorders>
            <w:shd w:val="clear" w:color="auto" w:fill="auto"/>
            <w:vAlign w:val="bottom"/>
            <w:hideMark/>
          </w:tcPr>
          <w:p w14:paraId="71D41FB9"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71D1F537"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820" w:type="dxa"/>
            <w:tcBorders>
              <w:top w:val="single" w:sz="4" w:space="0" w:color="C0C0C0"/>
              <w:left w:val="nil"/>
              <w:bottom w:val="single" w:sz="4" w:space="0" w:color="C0C0C0"/>
              <w:right w:val="nil"/>
            </w:tcBorders>
            <w:shd w:val="clear" w:color="auto" w:fill="auto"/>
            <w:vAlign w:val="bottom"/>
            <w:hideMark/>
          </w:tcPr>
          <w:p w14:paraId="1EB9264F"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840" w:type="dxa"/>
            <w:tcBorders>
              <w:top w:val="single" w:sz="4" w:space="0" w:color="C0C0C0"/>
              <w:left w:val="nil"/>
              <w:bottom w:val="single" w:sz="4" w:space="0" w:color="C0C0C0"/>
              <w:right w:val="nil"/>
            </w:tcBorders>
            <w:shd w:val="clear" w:color="auto" w:fill="auto"/>
            <w:vAlign w:val="bottom"/>
            <w:hideMark/>
          </w:tcPr>
          <w:p w14:paraId="3FFF6AC2"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860" w:type="dxa"/>
            <w:tcBorders>
              <w:top w:val="single" w:sz="4" w:space="0" w:color="C0C0C0"/>
              <w:left w:val="nil"/>
              <w:bottom w:val="single" w:sz="4" w:space="0" w:color="C0C0C0"/>
              <w:right w:val="nil"/>
            </w:tcBorders>
            <w:shd w:val="clear" w:color="auto" w:fill="auto"/>
            <w:vAlign w:val="bottom"/>
            <w:hideMark/>
          </w:tcPr>
          <w:p w14:paraId="44AF67F2"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18339618"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1460" w:type="dxa"/>
            <w:tcBorders>
              <w:top w:val="single" w:sz="4" w:space="0" w:color="C0C0C0"/>
              <w:left w:val="nil"/>
              <w:bottom w:val="single" w:sz="4" w:space="0" w:color="C0C0C0"/>
              <w:right w:val="nil"/>
            </w:tcBorders>
            <w:shd w:val="clear" w:color="auto" w:fill="auto"/>
            <w:vAlign w:val="bottom"/>
            <w:hideMark/>
          </w:tcPr>
          <w:p w14:paraId="0E11CEC5"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c>
          <w:tcPr>
            <w:tcW w:w="2860" w:type="dxa"/>
            <w:tcBorders>
              <w:top w:val="single" w:sz="4" w:space="0" w:color="C0C0C0"/>
              <w:left w:val="nil"/>
              <w:bottom w:val="single" w:sz="4" w:space="0" w:color="C0C0C0"/>
              <w:right w:val="nil"/>
            </w:tcBorders>
            <w:shd w:val="clear" w:color="auto" w:fill="auto"/>
            <w:vAlign w:val="bottom"/>
            <w:hideMark/>
          </w:tcPr>
          <w:p w14:paraId="5C3609F2"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1089F143" w14:textId="77777777" w:rsidTr="00E82445">
        <w:trPr>
          <w:trHeight w:val="750"/>
          <w:jc w:val="center"/>
        </w:trPr>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E25AF2"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C7D106"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4AACE96"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Ед. изм.</w:t>
            </w:r>
          </w:p>
        </w:tc>
        <w:tc>
          <w:tcPr>
            <w:tcW w:w="3420" w:type="dxa"/>
            <w:gridSpan w:val="2"/>
            <w:tcBorders>
              <w:top w:val="single" w:sz="4" w:space="0" w:color="C0C0C0"/>
              <w:left w:val="nil"/>
              <w:bottom w:val="single" w:sz="4" w:space="0" w:color="C0C0C0"/>
              <w:right w:val="single" w:sz="4" w:space="0" w:color="C0C0C0"/>
            </w:tcBorders>
            <w:shd w:val="clear" w:color="auto" w:fill="auto"/>
            <w:vAlign w:val="center"/>
            <w:hideMark/>
          </w:tcPr>
          <w:p w14:paraId="37C4308D"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2019 год</w:t>
            </w:r>
          </w:p>
        </w:tc>
        <w:tc>
          <w:tcPr>
            <w:tcW w:w="1780" w:type="dxa"/>
            <w:tcBorders>
              <w:top w:val="nil"/>
              <w:left w:val="nil"/>
              <w:bottom w:val="single" w:sz="4" w:space="0" w:color="C0C0C0"/>
              <w:right w:val="single" w:sz="4" w:space="0" w:color="C0C0C0"/>
            </w:tcBorders>
            <w:shd w:val="clear" w:color="auto" w:fill="auto"/>
            <w:vAlign w:val="center"/>
            <w:hideMark/>
          </w:tcPr>
          <w:p w14:paraId="7C8765D0"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2020 год</w:t>
            </w:r>
          </w:p>
        </w:tc>
        <w:tc>
          <w:tcPr>
            <w:tcW w:w="1820" w:type="dxa"/>
            <w:tcBorders>
              <w:top w:val="nil"/>
              <w:left w:val="nil"/>
              <w:bottom w:val="single" w:sz="4" w:space="0" w:color="C0C0C0"/>
              <w:right w:val="single" w:sz="4" w:space="0" w:color="C0C0C0"/>
            </w:tcBorders>
            <w:shd w:val="clear" w:color="auto" w:fill="auto"/>
            <w:vAlign w:val="center"/>
            <w:hideMark/>
          </w:tcPr>
          <w:p w14:paraId="7159DF89"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2021 год</w:t>
            </w:r>
          </w:p>
        </w:tc>
        <w:tc>
          <w:tcPr>
            <w:tcW w:w="1840" w:type="dxa"/>
            <w:tcBorders>
              <w:top w:val="nil"/>
              <w:left w:val="nil"/>
              <w:bottom w:val="single" w:sz="4" w:space="0" w:color="C0C0C0"/>
              <w:right w:val="single" w:sz="4" w:space="0" w:color="C0C0C0"/>
            </w:tcBorders>
            <w:shd w:val="clear" w:color="auto" w:fill="auto"/>
            <w:vAlign w:val="center"/>
            <w:hideMark/>
          </w:tcPr>
          <w:p w14:paraId="1FE17818"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2021 год</w:t>
            </w:r>
            <w:r w:rsidRPr="00E82445">
              <w:rPr>
                <w:rFonts w:ascii="Tahoma" w:hAnsi="Tahoma" w:cs="Tahoma"/>
                <w:b/>
                <w:bCs/>
                <w:color w:val="272727"/>
                <w:sz w:val="13"/>
                <w:szCs w:val="13"/>
              </w:rPr>
              <w:br/>
              <w:t>(с учетом корректировки)</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27C8E4CC"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2021 год (с учетом корректировки)</w:t>
            </w:r>
          </w:p>
        </w:tc>
        <w:tc>
          <w:tcPr>
            <w:tcW w:w="28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FE22CD"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Обоснование отклонений</w:t>
            </w:r>
          </w:p>
        </w:tc>
      </w:tr>
      <w:tr w:rsidR="00E82445" w:rsidRPr="00E82445" w14:paraId="01E69AAC" w14:textId="77777777" w:rsidTr="00E82445">
        <w:trPr>
          <w:trHeight w:val="300"/>
          <w:jc w:val="center"/>
        </w:trPr>
        <w:tc>
          <w:tcPr>
            <w:tcW w:w="1020" w:type="dxa"/>
            <w:vMerge/>
            <w:tcBorders>
              <w:top w:val="nil"/>
              <w:left w:val="single" w:sz="4" w:space="0" w:color="C0C0C0"/>
              <w:bottom w:val="single" w:sz="4" w:space="0" w:color="C0C0C0"/>
              <w:right w:val="single" w:sz="4" w:space="0" w:color="C0C0C0"/>
            </w:tcBorders>
            <w:vAlign w:val="center"/>
            <w:hideMark/>
          </w:tcPr>
          <w:p w14:paraId="16F94234" w14:textId="77777777" w:rsidR="00E82445" w:rsidRPr="00E82445" w:rsidRDefault="00E82445" w:rsidP="00E82445">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736D7478" w14:textId="77777777" w:rsidR="00E82445" w:rsidRPr="00E82445" w:rsidRDefault="00E82445" w:rsidP="00E82445">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491A068C" w14:textId="77777777" w:rsidR="00E82445" w:rsidRPr="00E82445" w:rsidRDefault="00E82445" w:rsidP="00E82445">
            <w:pPr>
              <w:rPr>
                <w:rFonts w:ascii="Tahoma" w:hAnsi="Tahoma" w:cs="Tahoma"/>
                <w:b/>
                <w:bCs/>
                <w:color w:val="272727"/>
                <w:sz w:val="13"/>
                <w:szCs w:val="13"/>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79F285"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 xml:space="preserve">Утверждено регулирующим органом </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597AA3"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C27A08"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Утверждено регулирующим органом</w:t>
            </w:r>
            <w:r w:rsidRPr="00E82445">
              <w:rPr>
                <w:rFonts w:ascii="Tahoma" w:hAnsi="Tahoma" w:cs="Tahoma"/>
                <w:b/>
                <w:bCs/>
                <w:color w:val="272727"/>
                <w:sz w:val="13"/>
                <w:szCs w:val="13"/>
              </w:rPr>
              <w:br/>
              <w:t>(с учетом корректировки)</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D0754D"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130D021"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Предложение организации</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AD74EE"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216B9A5E"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В том числе на период</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380DBBB3" w14:textId="77777777" w:rsidR="00E82445" w:rsidRPr="00E82445" w:rsidRDefault="00E82445" w:rsidP="00E82445">
            <w:pPr>
              <w:rPr>
                <w:rFonts w:ascii="Tahoma" w:hAnsi="Tahoma" w:cs="Tahoma"/>
                <w:b/>
                <w:bCs/>
                <w:color w:val="272727"/>
                <w:sz w:val="13"/>
                <w:szCs w:val="13"/>
              </w:rPr>
            </w:pPr>
          </w:p>
        </w:tc>
      </w:tr>
      <w:tr w:rsidR="00E82445" w:rsidRPr="00E82445" w14:paraId="5DF75EED" w14:textId="77777777" w:rsidTr="00E82445">
        <w:trPr>
          <w:trHeight w:val="1020"/>
          <w:jc w:val="center"/>
        </w:trPr>
        <w:tc>
          <w:tcPr>
            <w:tcW w:w="1020" w:type="dxa"/>
            <w:vMerge/>
            <w:tcBorders>
              <w:top w:val="nil"/>
              <w:left w:val="single" w:sz="4" w:space="0" w:color="C0C0C0"/>
              <w:bottom w:val="single" w:sz="4" w:space="0" w:color="C0C0C0"/>
              <w:right w:val="single" w:sz="4" w:space="0" w:color="C0C0C0"/>
            </w:tcBorders>
            <w:vAlign w:val="center"/>
            <w:hideMark/>
          </w:tcPr>
          <w:p w14:paraId="06C86765" w14:textId="77777777" w:rsidR="00E82445" w:rsidRPr="00E82445" w:rsidRDefault="00E82445" w:rsidP="00E82445">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513335EE" w14:textId="77777777" w:rsidR="00E82445" w:rsidRPr="00E82445" w:rsidRDefault="00E82445" w:rsidP="00E82445">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34A8CAB0" w14:textId="77777777" w:rsidR="00E82445" w:rsidRPr="00E82445" w:rsidRDefault="00E82445" w:rsidP="00E82445">
            <w:pPr>
              <w:rPr>
                <w:rFonts w:ascii="Tahoma" w:hAnsi="Tahoma" w:cs="Tahoma"/>
                <w:b/>
                <w:bCs/>
                <w:color w:val="272727"/>
                <w:sz w:val="13"/>
                <w:szCs w:val="13"/>
              </w:rPr>
            </w:pPr>
          </w:p>
        </w:tc>
        <w:tc>
          <w:tcPr>
            <w:tcW w:w="1920" w:type="dxa"/>
            <w:vMerge/>
            <w:tcBorders>
              <w:top w:val="nil"/>
              <w:left w:val="single" w:sz="4" w:space="0" w:color="C0C0C0"/>
              <w:bottom w:val="single" w:sz="4" w:space="0" w:color="C0C0C0"/>
              <w:right w:val="single" w:sz="4" w:space="0" w:color="C0C0C0"/>
            </w:tcBorders>
            <w:vAlign w:val="center"/>
            <w:hideMark/>
          </w:tcPr>
          <w:p w14:paraId="4A748752" w14:textId="77777777" w:rsidR="00E82445" w:rsidRPr="00E82445" w:rsidRDefault="00E82445" w:rsidP="00E82445">
            <w:pPr>
              <w:rPr>
                <w:rFonts w:ascii="Tahoma" w:hAnsi="Tahoma" w:cs="Tahoma"/>
                <w:b/>
                <w:bCs/>
                <w:color w:val="272727"/>
                <w:sz w:val="13"/>
                <w:szCs w:val="13"/>
              </w:rPr>
            </w:pPr>
          </w:p>
        </w:tc>
        <w:tc>
          <w:tcPr>
            <w:tcW w:w="1500" w:type="dxa"/>
            <w:vMerge/>
            <w:tcBorders>
              <w:top w:val="nil"/>
              <w:left w:val="single" w:sz="4" w:space="0" w:color="C0C0C0"/>
              <w:bottom w:val="single" w:sz="4" w:space="0" w:color="C0C0C0"/>
              <w:right w:val="single" w:sz="4" w:space="0" w:color="C0C0C0"/>
            </w:tcBorders>
            <w:vAlign w:val="center"/>
            <w:hideMark/>
          </w:tcPr>
          <w:p w14:paraId="73783645" w14:textId="77777777" w:rsidR="00E82445" w:rsidRPr="00E82445" w:rsidRDefault="00E82445" w:rsidP="00E82445">
            <w:pPr>
              <w:rPr>
                <w:rFonts w:ascii="Tahoma" w:hAnsi="Tahoma" w:cs="Tahoma"/>
                <w:b/>
                <w:bCs/>
                <w:color w:val="272727"/>
                <w:sz w:val="13"/>
                <w:szCs w:val="13"/>
              </w:rPr>
            </w:pPr>
          </w:p>
        </w:tc>
        <w:tc>
          <w:tcPr>
            <w:tcW w:w="1780" w:type="dxa"/>
            <w:vMerge/>
            <w:tcBorders>
              <w:top w:val="nil"/>
              <w:left w:val="single" w:sz="4" w:space="0" w:color="C0C0C0"/>
              <w:bottom w:val="single" w:sz="4" w:space="0" w:color="C0C0C0"/>
              <w:right w:val="single" w:sz="4" w:space="0" w:color="C0C0C0"/>
            </w:tcBorders>
            <w:vAlign w:val="center"/>
            <w:hideMark/>
          </w:tcPr>
          <w:p w14:paraId="65C6DAF8" w14:textId="77777777" w:rsidR="00E82445" w:rsidRPr="00E82445" w:rsidRDefault="00E82445" w:rsidP="00E82445">
            <w:pPr>
              <w:rPr>
                <w:rFonts w:ascii="Tahoma" w:hAnsi="Tahoma" w:cs="Tahoma"/>
                <w:b/>
                <w:bCs/>
                <w:color w:val="272727"/>
                <w:sz w:val="13"/>
                <w:szCs w:val="13"/>
              </w:rPr>
            </w:pPr>
          </w:p>
        </w:tc>
        <w:tc>
          <w:tcPr>
            <w:tcW w:w="1820" w:type="dxa"/>
            <w:vMerge/>
            <w:tcBorders>
              <w:top w:val="nil"/>
              <w:left w:val="single" w:sz="4" w:space="0" w:color="C0C0C0"/>
              <w:bottom w:val="single" w:sz="4" w:space="0" w:color="C0C0C0"/>
              <w:right w:val="single" w:sz="4" w:space="0" w:color="C0C0C0"/>
            </w:tcBorders>
            <w:vAlign w:val="center"/>
            <w:hideMark/>
          </w:tcPr>
          <w:p w14:paraId="18CB3722" w14:textId="77777777" w:rsidR="00E82445" w:rsidRPr="00E82445" w:rsidRDefault="00E82445" w:rsidP="00E82445">
            <w:pPr>
              <w:rPr>
                <w:rFonts w:ascii="Tahoma" w:hAnsi="Tahoma" w:cs="Tahoma"/>
                <w:b/>
                <w:bCs/>
                <w:color w:val="272727"/>
                <w:sz w:val="13"/>
                <w:szCs w:val="13"/>
              </w:rPr>
            </w:pPr>
          </w:p>
        </w:tc>
        <w:tc>
          <w:tcPr>
            <w:tcW w:w="1840" w:type="dxa"/>
            <w:vMerge/>
            <w:tcBorders>
              <w:top w:val="nil"/>
              <w:left w:val="single" w:sz="4" w:space="0" w:color="C0C0C0"/>
              <w:bottom w:val="single" w:sz="4" w:space="0" w:color="C0C0C0"/>
              <w:right w:val="single" w:sz="4" w:space="0" w:color="C0C0C0"/>
            </w:tcBorders>
            <w:vAlign w:val="center"/>
            <w:hideMark/>
          </w:tcPr>
          <w:p w14:paraId="470EE16D" w14:textId="77777777" w:rsidR="00E82445" w:rsidRPr="00E82445" w:rsidRDefault="00E82445" w:rsidP="00E82445">
            <w:pPr>
              <w:rPr>
                <w:rFonts w:ascii="Tahoma" w:hAnsi="Tahoma" w:cs="Tahoma"/>
                <w:b/>
                <w:bCs/>
                <w:color w:val="272727"/>
                <w:sz w:val="13"/>
                <w:szCs w:val="13"/>
              </w:rPr>
            </w:pPr>
          </w:p>
        </w:tc>
        <w:tc>
          <w:tcPr>
            <w:tcW w:w="1860" w:type="dxa"/>
            <w:vMerge/>
            <w:tcBorders>
              <w:top w:val="nil"/>
              <w:left w:val="single" w:sz="4" w:space="0" w:color="C0C0C0"/>
              <w:bottom w:val="single" w:sz="4" w:space="0" w:color="C0C0C0"/>
              <w:right w:val="single" w:sz="4" w:space="0" w:color="C0C0C0"/>
            </w:tcBorders>
            <w:vAlign w:val="center"/>
            <w:hideMark/>
          </w:tcPr>
          <w:p w14:paraId="20EAF6C7" w14:textId="77777777" w:rsidR="00E82445" w:rsidRPr="00E82445" w:rsidRDefault="00E82445" w:rsidP="00E82445">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710A0482"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с 01.01.2021</w:t>
            </w:r>
            <w:r w:rsidRPr="00E82445">
              <w:rPr>
                <w:rFonts w:ascii="Tahoma" w:hAnsi="Tahoma" w:cs="Tahoma"/>
                <w:b/>
                <w:bCs/>
                <w:color w:val="272727"/>
                <w:sz w:val="13"/>
                <w:szCs w:val="13"/>
              </w:rPr>
              <w:br/>
              <w:t>по 30.06.2021</w:t>
            </w:r>
          </w:p>
        </w:tc>
        <w:tc>
          <w:tcPr>
            <w:tcW w:w="1460" w:type="dxa"/>
            <w:tcBorders>
              <w:top w:val="nil"/>
              <w:left w:val="nil"/>
              <w:bottom w:val="single" w:sz="4" w:space="0" w:color="C0C0C0"/>
              <w:right w:val="single" w:sz="4" w:space="0" w:color="C0C0C0"/>
            </w:tcBorders>
            <w:shd w:val="clear" w:color="auto" w:fill="auto"/>
            <w:vAlign w:val="center"/>
            <w:hideMark/>
          </w:tcPr>
          <w:p w14:paraId="285BF5BA" w14:textId="77777777" w:rsidR="00E82445" w:rsidRPr="00E82445" w:rsidRDefault="00E82445" w:rsidP="00E82445">
            <w:pPr>
              <w:jc w:val="center"/>
              <w:rPr>
                <w:rFonts w:ascii="Tahoma" w:hAnsi="Tahoma" w:cs="Tahoma"/>
                <w:b/>
                <w:bCs/>
                <w:color w:val="272727"/>
                <w:sz w:val="13"/>
                <w:szCs w:val="13"/>
              </w:rPr>
            </w:pPr>
            <w:r w:rsidRPr="00E82445">
              <w:rPr>
                <w:rFonts w:ascii="Tahoma" w:hAnsi="Tahoma" w:cs="Tahoma"/>
                <w:b/>
                <w:bCs/>
                <w:color w:val="272727"/>
                <w:sz w:val="13"/>
                <w:szCs w:val="13"/>
              </w:rPr>
              <w:t>с 01.07.2021</w:t>
            </w:r>
            <w:r w:rsidRPr="00E82445">
              <w:rPr>
                <w:rFonts w:ascii="Tahoma" w:hAnsi="Tahoma" w:cs="Tahoma"/>
                <w:b/>
                <w:bCs/>
                <w:color w:val="272727"/>
                <w:sz w:val="13"/>
                <w:szCs w:val="13"/>
              </w:rPr>
              <w:br/>
              <w:t>по 31.12.2021</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6AEE95D8" w14:textId="77777777" w:rsidR="00E82445" w:rsidRPr="00E82445" w:rsidRDefault="00E82445" w:rsidP="00E82445">
            <w:pPr>
              <w:rPr>
                <w:rFonts w:ascii="Tahoma" w:hAnsi="Tahoma" w:cs="Tahoma"/>
                <w:b/>
                <w:bCs/>
                <w:color w:val="272727"/>
                <w:sz w:val="13"/>
                <w:szCs w:val="13"/>
              </w:rPr>
            </w:pPr>
          </w:p>
        </w:tc>
      </w:tr>
      <w:tr w:rsidR="00E82445" w:rsidRPr="00E82445" w14:paraId="639A610A" w14:textId="77777777" w:rsidTr="00E82445">
        <w:trPr>
          <w:trHeight w:val="225"/>
          <w:jc w:val="center"/>
        </w:trPr>
        <w:tc>
          <w:tcPr>
            <w:tcW w:w="1020" w:type="dxa"/>
            <w:tcBorders>
              <w:top w:val="single" w:sz="4" w:space="0" w:color="C0C0C0"/>
              <w:left w:val="nil"/>
              <w:bottom w:val="single" w:sz="4" w:space="0" w:color="C0C0C0"/>
              <w:right w:val="nil"/>
            </w:tcBorders>
            <w:shd w:val="clear" w:color="auto" w:fill="auto"/>
            <w:noWrap/>
            <w:vAlign w:val="center"/>
            <w:hideMark/>
          </w:tcPr>
          <w:p w14:paraId="760193D2"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1</w:t>
            </w:r>
          </w:p>
        </w:tc>
        <w:tc>
          <w:tcPr>
            <w:tcW w:w="5640" w:type="dxa"/>
            <w:tcBorders>
              <w:top w:val="nil"/>
              <w:left w:val="nil"/>
              <w:bottom w:val="single" w:sz="4" w:space="0" w:color="C0C0C0"/>
              <w:right w:val="nil"/>
            </w:tcBorders>
            <w:shd w:val="clear" w:color="auto" w:fill="auto"/>
            <w:noWrap/>
            <w:vAlign w:val="center"/>
            <w:hideMark/>
          </w:tcPr>
          <w:p w14:paraId="3590C471"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0DCD0549"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3</w:t>
            </w:r>
          </w:p>
        </w:tc>
        <w:tc>
          <w:tcPr>
            <w:tcW w:w="1920" w:type="dxa"/>
            <w:tcBorders>
              <w:top w:val="nil"/>
              <w:left w:val="nil"/>
              <w:bottom w:val="single" w:sz="4" w:space="0" w:color="C0C0C0"/>
              <w:right w:val="nil"/>
            </w:tcBorders>
            <w:shd w:val="clear" w:color="auto" w:fill="auto"/>
            <w:noWrap/>
            <w:vAlign w:val="center"/>
            <w:hideMark/>
          </w:tcPr>
          <w:p w14:paraId="0D507A05"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4</w:t>
            </w:r>
          </w:p>
        </w:tc>
        <w:tc>
          <w:tcPr>
            <w:tcW w:w="1500" w:type="dxa"/>
            <w:tcBorders>
              <w:top w:val="nil"/>
              <w:left w:val="nil"/>
              <w:bottom w:val="single" w:sz="4" w:space="0" w:color="C0C0C0"/>
              <w:right w:val="nil"/>
            </w:tcBorders>
            <w:shd w:val="clear" w:color="auto" w:fill="auto"/>
            <w:noWrap/>
            <w:vAlign w:val="center"/>
            <w:hideMark/>
          </w:tcPr>
          <w:p w14:paraId="6365C3A4"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5</w:t>
            </w:r>
          </w:p>
        </w:tc>
        <w:tc>
          <w:tcPr>
            <w:tcW w:w="1780" w:type="dxa"/>
            <w:tcBorders>
              <w:top w:val="nil"/>
              <w:left w:val="nil"/>
              <w:bottom w:val="single" w:sz="4" w:space="0" w:color="C0C0C0"/>
              <w:right w:val="nil"/>
            </w:tcBorders>
            <w:shd w:val="clear" w:color="auto" w:fill="auto"/>
            <w:noWrap/>
            <w:vAlign w:val="center"/>
            <w:hideMark/>
          </w:tcPr>
          <w:p w14:paraId="520F62C3"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6</w:t>
            </w:r>
          </w:p>
        </w:tc>
        <w:tc>
          <w:tcPr>
            <w:tcW w:w="1820" w:type="dxa"/>
            <w:tcBorders>
              <w:top w:val="nil"/>
              <w:left w:val="nil"/>
              <w:bottom w:val="single" w:sz="4" w:space="0" w:color="C0C0C0"/>
              <w:right w:val="nil"/>
            </w:tcBorders>
            <w:shd w:val="clear" w:color="auto" w:fill="auto"/>
            <w:noWrap/>
            <w:vAlign w:val="center"/>
            <w:hideMark/>
          </w:tcPr>
          <w:p w14:paraId="334CBA2B"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6</w:t>
            </w:r>
          </w:p>
        </w:tc>
        <w:tc>
          <w:tcPr>
            <w:tcW w:w="1840" w:type="dxa"/>
            <w:tcBorders>
              <w:top w:val="nil"/>
              <w:left w:val="nil"/>
              <w:bottom w:val="single" w:sz="4" w:space="0" w:color="C0C0C0"/>
              <w:right w:val="nil"/>
            </w:tcBorders>
            <w:shd w:val="clear" w:color="auto" w:fill="auto"/>
            <w:noWrap/>
            <w:vAlign w:val="center"/>
            <w:hideMark/>
          </w:tcPr>
          <w:p w14:paraId="218EC99B"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7</w:t>
            </w:r>
          </w:p>
        </w:tc>
        <w:tc>
          <w:tcPr>
            <w:tcW w:w="1860" w:type="dxa"/>
            <w:tcBorders>
              <w:top w:val="nil"/>
              <w:left w:val="nil"/>
              <w:bottom w:val="single" w:sz="4" w:space="0" w:color="C0C0C0"/>
              <w:right w:val="nil"/>
            </w:tcBorders>
            <w:shd w:val="clear" w:color="auto" w:fill="auto"/>
            <w:noWrap/>
            <w:vAlign w:val="center"/>
            <w:hideMark/>
          </w:tcPr>
          <w:p w14:paraId="7DD90BCF"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0AA6EF80"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9</w:t>
            </w:r>
          </w:p>
        </w:tc>
        <w:tc>
          <w:tcPr>
            <w:tcW w:w="1460" w:type="dxa"/>
            <w:tcBorders>
              <w:top w:val="nil"/>
              <w:left w:val="nil"/>
              <w:bottom w:val="single" w:sz="4" w:space="0" w:color="C0C0C0"/>
              <w:right w:val="nil"/>
            </w:tcBorders>
            <w:shd w:val="clear" w:color="auto" w:fill="auto"/>
            <w:noWrap/>
            <w:vAlign w:val="center"/>
            <w:hideMark/>
          </w:tcPr>
          <w:p w14:paraId="413EB92C"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10</w:t>
            </w:r>
          </w:p>
        </w:tc>
        <w:tc>
          <w:tcPr>
            <w:tcW w:w="2860" w:type="dxa"/>
            <w:tcBorders>
              <w:top w:val="nil"/>
              <w:left w:val="nil"/>
              <w:bottom w:val="single" w:sz="4" w:space="0" w:color="C0C0C0"/>
              <w:right w:val="nil"/>
            </w:tcBorders>
            <w:shd w:val="clear" w:color="auto" w:fill="auto"/>
            <w:noWrap/>
            <w:vAlign w:val="center"/>
            <w:hideMark/>
          </w:tcPr>
          <w:p w14:paraId="1E52A541" w14:textId="77777777" w:rsidR="00E82445" w:rsidRPr="00E82445" w:rsidRDefault="00E82445" w:rsidP="00E82445">
            <w:pPr>
              <w:jc w:val="center"/>
              <w:rPr>
                <w:rFonts w:ascii="Tahoma" w:hAnsi="Tahoma" w:cs="Tahoma"/>
                <w:color w:val="C0C0C0"/>
                <w:sz w:val="13"/>
                <w:szCs w:val="13"/>
              </w:rPr>
            </w:pPr>
            <w:r w:rsidRPr="00E82445">
              <w:rPr>
                <w:rFonts w:ascii="Tahoma" w:hAnsi="Tahoma" w:cs="Tahoma"/>
                <w:color w:val="C0C0C0"/>
                <w:sz w:val="13"/>
                <w:szCs w:val="13"/>
              </w:rPr>
              <w:t>11</w:t>
            </w:r>
          </w:p>
        </w:tc>
      </w:tr>
      <w:tr w:rsidR="00E82445" w:rsidRPr="00E82445" w14:paraId="29C67D4E"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34899FD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w:t>
            </w:r>
          </w:p>
        </w:tc>
        <w:tc>
          <w:tcPr>
            <w:tcW w:w="5640" w:type="dxa"/>
            <w:tcBorders>
              <w:top w:val="nil"/>
              <w:left w:val="nil"/>
              <w:bottom w:val="single" w:sz="4" w:space="0" w:color="C0C0C0"/>
              <w:right w:val="single" w:sz="4" w:space="0" w:color="C0C0C0"/>
            </w:tcBorders>
            <w:shd w:val="clear" w:color="000000" w:fill="C0C0C0"/>
            <w:vAlign w:val="center"/>
            <w:hideMark/>
          </w:tcPr>
          <w:p w14:paraId="1EC5C177"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239BBB3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000000" w:fill="C0C0C0"/>
            <w:vAlign w:val="center"/>
            <w:hideMark/>
          </w:tcPr>
          <w:p w14:paraId="2869DD5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C0C0C0"/>
            <w:vAlign w:val="center"/>
            <w:hideMark/>
          </w:tcPr>
          <w:p w14:paraId="005BFF9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C0C0C0"/>
            <w:vAlign w:val="center"/>
            <w:hideMark/>
          </w:tcPr>
          <w:p w14:paraId="6469CA5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C0C0C0"/>
            <w:vAlign w:val="center"/>
            <w:hideMark/>
          </w:tcPr>
          <w:p w14:paraId="4983DD5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C0C0C0"/>
            <w:vAlign w:val="center"/>
            <w:hideMark/>
          </w:tcPr>
          <w:p w14:paraId="62D05A1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C0C0C0"/>
            <w:vAlign w:val="center"/>
            <w:hideMark/>
          </w:tcPr>
          <w:p w14:paraId="6E1D9A6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00B9E83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60" w:type="dxa"/>
            <w:tcBorders>
              <w:top w:val="nil"/>
              <w:left w:val="nil"/>
              <w:bottom w:val="single" w:sz="4" w:space="0" w:color="C0C0C0"/>
              <w:right w:val="single" w:sz="4" w:space="0" w:color="C0C0C0"/>
            </w:tcBorders>
            <w:shd w:val="clear" w:color="000000" w:fill="C0C0C0"/>
            <w:vAlign w:val="center"/>
            <w:hideMark/>
          </w:tcPr>
          <w:p w14:paraId="770D7A3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clear" w:color="000000" w:fill="C0C0C0"/>
            <w:vAlign w:val="center"/>
            <w:hideMark/>
          </w:tcPr>
          <w:p w14:paraId="5B17593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r>
      <w:tr w:rsidR="00E82445" w:rsidRPr="00E82445" w14:paraId="2EA6D466"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C1E98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302807B4"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0ABC585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7694B95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500" w:type="dxa"/>
            <w:tcBorders>
              <w:top w:val="nil"/>
              <w:left w:val="nil"/>
              <w:bottom w:val="single" w:sz="4" w:space="0" w:color="C0C0C0"/>
              <w:right w:val="single" w:sz="4" w:space="0" w:color="C0C0C0"/>
            </w:tcBorders>
            <w:shd w:val="clear" w:color="000000" w:fill="FFFFCC"/>
            <w:vAlign w:val="center"/>
            <w:hideMark/>
          </w:tcPr>
          <w:p w14:paraId="42966AD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651 942,53</w:t>
            </w:r>
          </w:p>
        </w:tc>
        <w:tc>
          <w:tcPr>
            <w:tcW w:w="1780" w:type="dxa"/>
            <w:tcBorders>
              <w:top w:val="nil"/>
              <w:left w:val="nil"/>
              <w:bottom w:val="single" w:sz="4" w:space="0" w:color="C0C0C0"/>
              <w:right w:val="single" w:sz="4" w:space="0" w:color="C0C0C0"/>
            </w:tcBorders>
            <w:shd w:val="clear" w:color="000000" w:fill="FFFFCC"/>
            <w:vAlign w:val="center"/>
            <w:hideMark/>
          </w:tcPr>
          <w:p w14:paraId="1F8D6AE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689 895,43</w:t>
            </w:r>
          </w:p>
        </w:tc>
        <w:tc>
          <w:tcPr>
            <w:tcW w:w="1820" w:type="dxa"/>
            <w:tcBorders>
              <w:top w:val="nil"/>
              <w:left w:val="nil"/>
              <w:bottom w:val="single" w:sz="4" w:space="0" w:color="C0C0C0"/>
              <w:right w:val="single" w:sz="4" w:space="0" w:color="C0C0C0"/>
            </w:tcBorders>
            <w:shd w:val="clear" w:color="000000" w:fill="FFFFCC"/>
            <w:vAlign w:val="center"/>
            <w:hideMark/>
          </w:tcPr>
          <w:p w14:paraId="0F4A437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840" w:type="dxa"/>
            <w:tcBorders>
              <w:top w:val="nil"/>
              <w:left w:val="nil"/>
              <w:bottom w:val="single" w:sz="4" w:space="0" w:color="C0C0C0"/>
              <w:right w:val="single" w:sz="4" w:space="0" w:color="C0C0C0"/>
            </w:tcBorders>
            <w:shd w:val="clear" w:color="000000" w:fill="FFFFCC"/>
            <w:vAlign w:val="center"/>
            <w:hideMark/>
          </w:tcPr>
          <w:p w14:paraId="2F0AB3C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652 000,00</w:t>
            </w:r>
          </w:p>
        </w:tc>
        <w:tc>
          <w:tcPr>
            <w:tcW w:w="1860" w:type="dxa"/>
            <w:tcBorders>
              <w:top w:val="nil"/>
              <w:left w:val="nil"/>
              <w:bottom w:val="single" w:sz="4" w:space="0" w:color="C0C0C0"/>
              <w:right w:val="single" w:sz="4" w:space="0" w:color="C0C0C0"/>
            </w:tcBorders>
            <w:shd w:val="clear" w:color="000000" w:fill="FFFFCC"/>
            <w:vAlign w:val="center"/>
            <w:hideMark/>
          </w:tcPr>
          <w:p w14:paraId="48A0803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694 242,46</w:t>
            </w:r>
          </w:p>
        </w:tc>
        <w:tc>
          <w:tcPr>
            <w:tcW w:w="1480" w:type="dxa"/>
            <w:tcBorders>
              <w:top w:val="nil"/>
              <w:left w:val="nil"/>
              <w:bottom w:val="single" w:sz="4" w:space="0" w:color="C0C0C0"/>
              <w:right w:val="single" w:sz="4" w:space="0" w:color="C0C0C0"/>
            </w:tcBorders>
            <w:shd w:val="clear" w:color="000000" w:fill="D7EAD3"/>
            <w:vAlign w:val="center"/>
            <w:hideMark/>
          </w:tcPr>
          <w:p w14:paraId="50636F0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1460" w:type="dxa"/>
            <w:tcBorders>
              <w:top w:val="nil"/>
              <w:left w:val="nil"/>
              <w:bottom w:val="single" w:sz="4" w:space="0" w:color="C0C0C0"/>
              <w:right w:val="single" w:sz="4" w:space="0" w:color="C0C0C0"/>
            </w:tcBorders>
            <w:shd w:val="clear" w:color="000000" w:fill="D7EAD3"/>
            <w:vAlign w:val="center"/>
            <w:hideMark/>
          </w:tcPr>
          <w:p w14:paraId="11A86B5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2860" w:type="dxa"/>
            <w:tcBorders>
              <w:top w:val="nil"/>
              <w:left w:val="nil"/>
              <w:bottom w:val="single" w:sz="4" w:space="0" w:color="C0C0C0"/>
              <w:right w:val="single" w:sz="4" w:space="0" w:color="C0C0C0"/>
            </w:tcBorders>
            <w:shd w:val="clear" w:color="000000" w:fill="FFFFCC"/>
            <w:vAlign w:val="center"/>
            <w:hideMark/>
          </w:tcPr>
          <w:p w14:paraId="0529C63D"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2C6D25D9" w14:textId="77777777" w:rsidTr="00E82445">
        <w:trPr>
          <w:trHeight w:val="118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2F166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167B8D51"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1CE927B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37A5F97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500" w:type="dxa"/>
            <w:tcBorders>
              <w:top w:val="nil"/>
              <w:left w:val="nil"/>
              <w:bottom w:val="single" w:sz="4" w:space="0" w:color="C0C0C0"/>
              <w:right w:val="single" w:sz="4" w:space="0" w:color="C0C0C0"/>
            </w:tcBorders>
            <w:shd w:val="clear" w:color="000000" w:fill="D7EAD3"/>
            <w:vAlign w:val="center"/>
            <w:hideMark/>
          </w:tcPr>
          <w:p w14:paraId="75601D7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651 942,53</w:t>
            </w:r>
          </w:p>
        </w:tc>
        <w:tc>
          <w:tcPr>
            <w:tcW w:w="1780" w:type="dxa"/>
            <w:tcBorders>
              <w:top w:val="nil"/>
              <w:left w:val="nil"/>
              <w:bottom w:val="single" w:sz="4" w:space="0" w:color="C0C0C0"/>
              <w:right w:val="single" w:sz="4" w:space="0" w:color="C0C0C0"/>
            </w:tcBorders>
            <w:shd w:val="clear" w:color="000000" w:fill="D7EAD3"/>
            <w:vAlign w:val="center"/>
            <w:hideMark/>
          </w:tcPr>
          <w:p w14:paraId="0357A39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689 895,43</w:t>
            </w:r>
          </w:p>
        </w:tc>
        <w:tc>
          <w:tcPr>
            <w:tcW w:w="1820" w:type="dxa"/>
            <w:tcBorders>
              <w:top w:val="nil"/>
              <w:left w:val="nil"/>
              <w:bottom w:val="single" w:sz="4" w:space="0" w:color="C0C0C0"/>
              <w:right w:val="single" w:sz="4" w:space="0" w:color="C0C0C0"/>
            </w:tcBorders>
            <w:shd w:val="clear" w:color="000000" w:fill="D7EAD3"/>
            <w:vAlign w:val="center"/>
            <w:hideMark/>
          </w:tcPr>
          <w:p w14:paraId="542BC2C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840" w:type="dxa"/>
            <w:tcBorders>
              <w:top w:val="nil"/>
              <w:left w:val="nil"/>
              <w:bottom w:val="single" w:sz="4" w:space="0" w:color="C0C0C0"/>
              <w:right w:val="single" w:sz="4" w:space="0" w:color="C0C0C0"/>
            </w:tcBorders>
            <w:shd w:val="clear" w:color="000000" w:fill="D7EAD3"/>
            <w:vAlign w:val="center"/>
            <w:hideMark/>
          </w:tcPr>
          <w:p w14:paraId="2DDC2DD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652 000,00</w:t>
            </w:r>
          </w:p>
        </w:tc>
        <w:tc>
          <w:tcPr>
            <w:tcW w:w="1860" w:type="dxa"/>
            <w:tcBorders>
              <w:top w:val="nil"/>
              <w:left w:val="nil"/>
              <w:bottom w:val="single" w:sz="4" w:space="0" w:color="C0C0C0"/>
              <w:right w:val="single" w:sz="4" w:space="0" w:color="C0C0C0"/>
            </w:tcBorders>
            <w:shd w:val="clear" w:color="000000" w:fill="D7EAD3"/>
            <w:vAlign w:val="center"/>
            <w:hideMark/>
          </w:tcPr>
          <w:p w14:paraId="72D7CAB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694 242,46</w:t>
            </w:r>
          </w:p>
        </w:tc>
        <w:tc>
          <w:tcPr>
            <w:tcW w:w="1480" w:type="dxa"/>
            <w:tcBorders>
              <w:top w:val="nil"/>
              <w:left w:val="nil"/>
              <w:bottom w:val="single" w:sz="4" w:space="0" w:color="C0C0C0"/>
              <w:right w:val="single" w:sz="4" w:space="0" w:color="C0C0C0"/>
            </w:tcBorders>
            <w:shd w:val="clear" w:color="000000" w:fill="D7EAD3"/>
            <w:vAlign w:val="center"/>
            <w:hideMark/>
          </w:tcPr>
          <w:p w14:paraId="5B88324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1460" w:type="dxa"/>
            <w:tcBorders>
              <w:top w:val="nil"/>
              <w:left w:val="nil"/>
              <w:bottom w:val="single" w:sz="4" w:space="0" w:color="C0C0C0"/>
              <w:right w:val="single" w:sz="4" w:space="0" w:color="C0C0C0"/>
            </w:tcBorders>
            <w:shd w:val="clear" w:color="000000" w:fill="D7EAD3"/>
            <w:vAlign w:val="center"/>
            <w:hideMark/>
          </w:tcPr>
          <w:p w14:paraId="12FECF2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2860" w:type="dxa"/>
            <w:tcBorders>
              <w:top w:val="nil"/>
              <w:left w:val="nil"/>
              <w:bottom w:val="single" w:sz="4" w:space="0" w:color="C0C0C0"/>
              <w:right w:val="single" w:sz="4" w:space="0" w:color="C0C0C0"/>
            </w:tcBorders>
            <w:shd w:val="clear" w:color="000000" w:fill="FFFFCC"/>
            <w:vAlign w:val="center"/>
            <w:hideMark/>
          </w:tcPr>
          <w:p w14:paraId="545DC576"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в соответствии с методическими указаниями с учетом </w:t>
            </w:r>
            <w:proofErr w:type="gramStart"/>
            <w:r w:rsidRPr="00E82445">
              <w:rPr>
                <w:rFonts w:ascii="Tahoma" w:hAnsi="Tahoma" w:cs="Tahoma"/>
                <w:sz w:val="13"/>
                <w:szCs w:val="13"/>
              </w:rPr>
              <w:t>фактической  динамики</w:t>
            </w:r>
            <w:proofErr w:type="gramEnd"/>
            <w:r w:rsidRPr="00E82445">
              <w:rPr>
                <w:rFonts w:ascii="Tahoma" w:hAnsi="Tahoma" w:cs="Tahoma"/>
                <w:sz w:val="13"/>
                <w:szCs w:val="13"/>
              </w:rPr>
              <w:t xml:space="preserve"> изменения за 2016 - 2019 гг.</w:t>
            </w:r>
          </w:p>
        </w:tc>
      </w:tr>
      <w:tr w:rsidR="00E82445" w:rsidRPr="00E82445" w14:paraId="4F6A2985"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51B17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1.3.1</w:t>
            </w:r>
          </w:p>
        </w:tc>
        <w:tc>
          <w:tcPr>
            <w:tcW w:w="5640" w:type="dxa"/>
            <w:tcBorders>
              <w:top w:val="nil"/>
              <w:left w:val="nil"/>
              <w:bottom w:val="single" w:sz="4" w:space="0" w:color="C0C0C0"/>
              <w:right w:val="single" w:sz="4" w:space="0" w:color="C0C0C0"/>
            </w:tcBorders>
            <w:shd w:val="clear" w:color="auto" w:fill="auto"/>
            <w:vAlign w:val="center"/>
            <w:hideMark/>
          </w:tcPr>
          <w:p w14:paraId="43125F46"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2DDE50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05A9481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500" w:type="dxa"/>
            <w:tcBorders>
              <w:top w:val="nil"/>
              <w:left w:val="nil"/>
              <w:bottom w:val="single" w:sz="4" w:space="0" w:color="C0C0C0"/>
              <w:right w:val="single" w:sz="4" w:space="0" w:color="C0C0C0"/>
            </w:tcBorders>
            <w:shd w:val="clear" w:color="000000" w:fill="D7EAD3"/>
            <w:vAlign w:val="center"/>
            <w:hideMark/>
          </w:tcPr>
          <w:p w14:paraId="4A406E4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651 942,53</w:t>
            </w:r>
          </w:p>
        </w:tc>
        <w:tc>
          <w:tcPr>
            <w:tcW w:w="1780" w:type="dxa"/>
            <w:tcBorders>
              <w:top w:val="nil"/>
              <w:left w:val="nil"/>
              <w:bottom w:val="single" w:sz="4" w:space="0" w:color="C0C0C0"/>
              <w:right w:val="single" w:sz="4" w:space="0" w:color="C0C0C0"/>
            </w:tcBorders>
            <w:shd w:val="clear" w:color="000000" w:fill="D7EAD3"/>
            <w:vAlign w:val="center"/>
            <w:hideMark/>
          </w:tcPr>
          <w:p w14:paraId="24D4842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689 895,43</w:t>
            </w:r>
          </w:p>
        </w:tc>
        <w:tc>
          <w:tcPr>
            <w:tcW w:w="1820" w:type="dxa"/>
            <w:tcBorders>
              <w:top w:val="nil"/>
              <w:left w:val="nil"/>
              <w:bottom w:val="single" w:sz="4" w:space="0" w:color="C0C0C0"/>
              <w:right w:val="single" w:sz="4" w:space="0" w:color="C0C0C0"/>
            </w:tcBorders>
            <w:shd w:val="clear" w:color="000000" w:fill="D7EAD3"/>
            <w:vAlign w:val="center"/>
            <w:hideMark/>
          </w:tcPr>
          <w:p w14:paraId="07DE692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840" w:type="dxa"/>
            <w:tcBorders>
              <w:top w:val="nil"/>
              <w:left w:val="nil"/>
              <w:bottom w:val="single" w:sz="4" w:space="0" w:color="C0C0C0"/>
              <w:right w:val="single" w:sz="4" w:space="0" w:color="C0C0C0"/>
            </w:tcBorders>
            <w:shd w:val="clear" w:color="000000" w:fill="D7EAD3"/>
            <w:vAlign w:val="center"/>
            <w:hideMark/>
          </w:tcPr>
          <w:p w14:paraId="7A75556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652 000,00</w:t>
            </w:r>
          </w:p>
        </w:tc>
        <w:tc>
          <w:tcPr>
            <w:tcW w:w="1860" w:type="dxa"/>
            <w:tcBorders>
              <w:top w:val="nil"/>
              <w:left w:val="nil"/>
              <w:bottom w:val="single" w:sz="4" w:space="0" w:color="C0C0C0"/>
              <w:right w:val="single" w:sz="4" w:space="0" w:color="C0C0C0"/>
            </w:tcBorders>
            <w:shd w:val="clear" w:color="000000" w:fill="D7EAD3"/>
            <w:vAlign w:val="center"/>
            <w:hideMark/>
          </w:tcPr>
          <w:p w14:paraId="025A7F3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694 242,46</w:t>
            </w:r>
          </w:p>
        </w:tc>
        <w:tc>
          <w:tcPr>
            <w:tcW w:w="1480" w:type="dxa"/>
            <w:tcBorders>
              <w:top w:val="nil"/>
              <w:left w:val="nil"/>
              <w:bottom w:val="single" w:sz="4" w:space="0" w:color="C0C0C0"/>
              <w:right w:val="single" w:sz="4" w:space="0" w:color="C0C0C0"/>
            </w:tcBorders>
            <w:shd w:val="clear" w:color="000000" w:fill="D7EAD3"/>
            <w:vAlign w:val="center"/>
            <w:hideMark/>
          </w:tcPr>
          <w:p w14:paraId="64CFA51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1460" w:type="dxa"/>
            <w:tcBorders>
              <w:top w:val="nil"/>
              <w:left w:val="nil"/>
              <w:bottom w:val="single" w:sz="4" w:space="0" w:color="C0C0C0"/>
              <w:right w:val="single" w:sz="4" w:space="0" w:color="C0C0C0"/>
            </w:tcBorders>
            <w:shd w:val="clear" w:color="000000" w:fill="D7EAD3"/>
            <w:vAlign w:val="center"/>
            <w:hideMark/>
          </w:tcPr>
          <w:p w14:paraId="0CFC649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2860" w:type="dxa"/>
            <w:tcBorders>
              <w:top w:val="nil"/>
              <w:left w:val="nil"/>
              <w:bottom w:val="single" w:sz="4" w:space="0" w:color="C0C0C0"/>
              <w:right w:val="single" w:sz="4" w:space="0" w:color="C0C0C0"/>
            </w:tcBorders>
            <w:shd w:val="clear" w:color="000000" w:fill="FFFFCC"/>
            <w:vAlign w:val="center"/>
            <w:hideMark/>
          </w:tcPr>
          <w:p w14:paraId="49AB65B8"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DD772E2"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C7BFD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1.3.1.3</w:t>
            </w:r>
          </w:p>
        </w:tc>
        <w:tc>
          <w:tcPr>
            <w:tcW w:w="5640" w:type="dxa"/>
            <w:tcBorders>
              <w:top w:val="nil"/>
              <w:left w:val="nil"/>
              <w:bottom w:val="single" w:sz="4" w:space="0" w:color="C0C0C0"/>
              <w:right w:val="single" w:sz="4" w:space="0" w:color="C0C0C0"/>
            </w:tcBorders>
            <w:shd w:val="clear" w:color="auto" w:fill="auto"/>
            <w:vAlign w:val="center"/>
            <w:hideMark/>
          </w:tcPr>
          <w:p w14:paraId="28166901" w14:textId="77777777" w:rsidR="00E82445" w:rsidRPr="00E82445" w:rsidRDefault="00E82445" w:rsidP="00E82445">
            <w:pPr>
              <w:ind w:firstLineChars="300" w:firstLine="390"/>
              <w:rPr>
                <w:rFonts w:ascii="Tahoma" w:hAnsi="Tahoma" w:cs="Tahoma"/>
                <w:sz w:val="13"/>
                <w:szCs w:val="13"/>
              </w:rPr>
            </w:pPr>
            <w:r w:rsidRPr="00E82445">
              <w:rPr>
                <w:rFonts w:ascii="Tahoma" w:hAnsi="Tahoma" w:cs="Tahoma"/>
                <w:sz w:val="13"/>
                <w:szCs w:val="13"/>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7EC7080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348CDFD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500" w:type="dxa"/>
            <w:tcBorders>
              <w:top w:val="nil"/>
              <w:left w:val="nil"/>
              <w:bottom w:val="single" w:sz="4" w:space="0" w:color="C0C0C0"/>
              <w:right w:val="single" w:sz="4" w:space="0" w:color="C0C0C0"/>
            </w:tcBorders>
            <w:shd w:val="clear" w:color="000000" w:fill="FFFFCC"/>
            <w:vAlign w:val="center"/>
            <w:hideMark/>
          </w:tcPr>
          <w:p w14:paraId="1B753F5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651 942,53</w:t>
            </w:r>
          </w:p>
        </w:tc>
        <w:tc>
          <w:tcPr>
            <w:tcW w:w="1780" w:type="dxa"/>
            <w:tcBorders>
              <w:top w:val="nil"/>
              <w:left w:val="nil"/>
              <w:bottom w:val="single" w:sz="4" w:space="0" w:color="C0C0C0"/>
              <w:right w:val="single" w:sz="4" w:space="0" w:color="C0C0C0"/>
            </w:tcBorders>
            <w:shd w:val="clear" w:color="000000" w:fill="FFFFCC"/>
            <w:vAlign w:val="center"/>
            <w:hideMark/>
          </w:tcPr>
          <w:p w14:paraId="7C0A969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689 895,43</w:t>
            </w:r>
          </w:p>
        </w:tc>
        <w:tc>
          <w:tcPr>
            <w:tcW w:w="1820" w:type="dxa"/>
            <w:tcBorders>
              <w:top w:val="nil"/>
              <w:left w:val="nil"/>
              <w:bottom w:val="single" w:sz="4" w:space="0" w:color="C0C0C0"/>
              <w:right w:val="single" w:sz="4" w:space="0" w:color="C0C0C0"/>
            </w:tcBorders>
            <w:shd w:val="clear" w:color="000000" w:fill="FFFFCC"/>
            <w:vAlign w:val="center"/>
            <w:hideMark/>
          </w:tcPr>
          <w:p w14:paraId="3D40C18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623 138,32</w:t>
            </w:r>
          </w:p>
        </w:tc>
        <w:tc>
          <w:tcPr>
            <w:tcW w:w="1840" w:type="dxa"/>
            <w:tcBorders>
              <w:top w:val="nil"/>
              <w:left w:val="nil"/>
              <w:bottom w:val="single" w:sz="4" w:space="0" w:color="C0C0C0"/>
              <w:right w:val="single" w:sz="4" w:space="0" w:color="C0C0C0"/>
            </w:tcBorders>
            <w:shd w:val="clear" w:color="000000" w:fill="FFFFCC"/>
            <w:vAlign w:val="center"/>
            <w:hideMark/>
          </w:tcPr>
          <w:p w14:paraId="784C3BD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652 000,00</w:t>
            </w:r>
          </w:p>
        </w:tc>
        <w:tc>
          <w:tcPr>
            <w:tcW w:w="1860" w:type="dxa"/>
            <w:tcBorders>
              <w:top w:val="nil"/>
              <w:left w:val="nil"/>
              <w:bottom w:val="single" w:sz="4" w:space="0" w:color="C0C0C0"/>
              <w:right w:val="single" w:sz="4" w:space="0" w:color="C0C0C0"/>
            </w:tcBorders>
            <w:shd w:val="clear" w:color="000000" w:fill="FFFFCC"/>
            <w:vAlign w:val="center"/>
            <w:hideMark/>
          </w:tcPr>
          <w:p w14:paraId="1F9FA57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694 242,46</w:t>
            </w:r>
          </w:p>
        </w:tc>
        <w:tc>
          <w:tcPr>
            <w:tcW w:w="1480" w:type="dxa"/>
            <w:tcBorders>
              <w:top w:val="nil"/>
              <w:left w:val="nil"/>
              <w:bottom w:val="single" w:sz="4" w:space="0" w:color="C0C0C0"/>
              <w:right w:val="single" w:sz="4" w:space="0" w:color="C0C0C0"/>
            </w:tcBorders>
            <w:shd w:val="clear" w:color="000000" w:fill="D7EAD3"/>
            <w:vAlign w:val="center"/>
            <w:hideMark/>
          </w:tcPr>
          <w:p w14:paraId="4A9C308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1460" w:type="dxa"/>
            <w:tcBorders>
              <w:top w:val="nil"/>
              <w:left w:val="nil"/>
              <w:bottom w:val="single" w:sz="4" w:space="0" w:color="C0C0C0"/>
              <w:right w:val="single" w:sz="4" w:space="0" w:color="C0C0C0"/>
            </w:tcBorders>
            <w:shd w:val="clear" w:color="000000" w:fill="D7EAD3"/>
            <w:vAlign w:val="center"/>
            <w:hideMark/>
          </w:tcPr>
          <w:p w14:paraId="64FEAAD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347 121,23</w:t>
            </w:r>
          </w:p>
        </w:tc>
        <w:tc>
          <w:tcPr>
            <w:tcW w:w="2860" w:type="dxa"/>
            <w:tcBorders>
              <w:top w:val="nil"/>
              <w:left w:val="nil"/>
              <w:bottom w:val="single" w:sz="4" w:space="0" w:color="C0C0C0"/>
              <w:right w:val="single" w:sz="4" w:space="0" w:color="C0C0C0"/>
            </w:tcBorders>
            <w:shd w:val="clear" w:color="000000" w:fill="FFFFCC"/>
            <w:vAlign w:val="center"/>
            <w:hideMark/>
          </w:tcPr>
          <w:p w14:paraId="18EE0235"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D515C43"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5F3AD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w:t>
            </w:r>
          </w:p>
        </w:tc>
        <w:tc>
          <w:tcPr>
            <w:tcW w:w="5640" w:type="dxa"/>
            <w:tcBorders>
              <w:top w:val="nil"/>
              <w:left w:val="nil"/>
              <w:bottom w:val="single" w:sz="4" w:space="0" w:color="C0C0C0"/>
              <w:right w:val="single" w:sz="4" w:space="0" w:color="C0C0C0"/>
            </w:tcBorders>
            <w:shd w:val="clear" w:color="auto" w:fill="auto"/>
            <w:vAlign w:val="center"/>
            <w:hideMark/>
          </w:tcPr>
          <w:p w14:paraId="5960415C"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5CB853AA"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66E9A8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2 193,45</w:t>
            </w:r>
          </w:p>
        </w:tc>
        <w:tc>
          <w:tcPr>
            <w:tcW w:w="1500" w:type="dxa"/>
            <w:tcBorders>
              <w:top w:val="nil"/>
              <w:left w:val="nil"/>
              <w:bottom w:val="single" w:sz="4" w:space="0" w:color="C0C0C0"/>
              <w:right w:val="single" w:sz="4" w:space="0" w:color="C0C0C0"/>
            </w:tcBorders>
            <w:shd w:val="clear" w:color="000000" w:fill="D7EAD3"/>
            <w:vAlign w:val="center"/>
            <w:hideMark/>
          </w:tcPr>
          <w:p w14:paraId="7C2A9A2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2 294,84</w:t>
            </w:r>
          </w:p>
        </w:tc>
        <w:tc>
          <w:tcPr>
            <w:tcW w:w="1780" w:type="dxa"/>
            <w:tcBorders>
              <w:top w:val="nil"/>
              <w:left w:val="nil"/>
              <w:bottom w:val="single" w:sz="4" w:space="0" w:color="C0C0C0"/>
              <w:right w:val="single" w:sz="4" w:space="0" w:color="C0C0C0"/>
            </w:tcBorders>
            <w:shd w:val="clear" w:color="000000" w:fill="D7EAD3"/>
            <w:vAlign w:val="center"/>
            <w:hideMark/>
          </w:tcPr>
          <w:p w14:paraId="0968F96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2 308,99</w:t>
            </w:r>
          </w:p>
        </w:tc>
        <w:tc>
          <w:tcPr>
            <w:tcW w:w="1820" w:type="dxa"/>
            <w:tcBorders>
              <w:top w:val="nil"/>
              <w:left w:val="nil"/>
              <w:bottom w:val="single" w:sz="4" w:space="0" w:color="C0C0C0"/>
              <w:right w:val="single" w:sz="4" w:space="0" w:color="C0C0C0"/>
            </w:tcBorders>
            <w:shd w:val="clear" w:color="000000" w:fill="D7EAD3"/>
            <w:vAlign w:val="center"/>
            <w:hideMark/>
          </w:tcPr>
          <w:p w14:paraId="1B359F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2 336,77</w:t>
            </w:r>
          </w:p>
        </w:tc>
        <w:tc>
          <w:tcPr>
            <w:tcW w:w="1840" w:type="dxa"/>
            <w:tcBorders>
              <w:top w:val="nil"/>
              <w:left w:val="nil"/>
              <w:bottom w:val="single" w:sz="4" w:space="0" w:color="C0C0C0"/>
              <w:right w:val="single" w:sz="4" w:space="0" w:color="C0C0C0"/>
            </w:tcBorders>
            <w:shd w:val="clear" w:color="000000" w:fill="D7EAD3"/>
            <w:vAlign w:val="center"/>
            <w:hideMark/>
          </w:tcPr>
          <w:p w14:paraId="732337A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3 422,13</w:t>
            </w:r>
          </w:p>
        </w:tc>
        <w:tc>
          <w:tcPr>
            <w:tcW w:w="1860" w:type="dxa"/>
            <w:tcBorders>
              <w:top w:val="nil"/>
              <w:left w:val="nil"/>
              <w:bottom w:val="single" w:sz="4" w:space="0" w:color="C0C0C0"/>
              <w:right w:val="single" w:sz="4" w:space="0" w:color="C0C0C0"/>
            </w:tcBorders>
            <w:shd w:val="clear" w:color="000000" w:fill="D7EAD3"/>
            <w:vAlign w:val="center"/>
            <w:hideMark/>
          </w:tcPr>
          <w:p w14:paraId="291B90A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2 409,17</w:t>
            </w:r>
          </w:p>
        </w:tc>
        <w:tc>
          <w:tcPr>
            <w:tcW w:w="1480" w:type="dxa"/>
            <w:tcBorders>
              <w:top w:val="nil"/>
              <w:left w:val="nil"/>
              <w:bottom w:val="single" w:sz="4" w:space="0" w:color="C0C0C0"/>
              <w:right w:val="single" w:sz="4" w:space="0" w:color="C0C0C0"/>
            </w:tcBorders>
            <w:shd w:val="clear" w:color="000000" w:fill="D7EAD3"/>
            <w:vAlign w:val="center"/>
            <w:hideMark/>
          </w:tcPr>
          <w:p w14:paraId="218A634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1 067,01</w:t>
            </w:r>
          </w:p>
        </w:tc>
        <w:tc>
          <w:tcPr>
            <w:tcW w:w="1460" w:type="dxa"/>
            <w:tcBorders>
              <w:top w:val="nil"/>
              <w:left w:val="nil"/>
              <w:bottom w:val="single" w:sz="4" w:space="0" w:color="C0C0C0"/>
              <w:right w:val="single" w:sz="4" w:space="0" w:color="C0C0C0"/>
            </w:tcBorders>
            <w:shd w:val="clear" w:color="000000" w:fill="D7EAD3"/>
            <w:vAlign w:val="center"/>
            <w:hideMark/>
          </w:tcPr>
          <w:p w14:paraId="550EEB7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1 342,17</w:t>
            </w:r>
          </w:p>
        </w:tc>
        <w:tc>
          <w:tcPr>
            <w:tcW w:w="2860" w:type="dxa"/>
            <w:tcBorders>
              <w:top w:val="nil"/>
              <w:left w:val="nil"/>
              <w:bottom w:val="single" w:sz="4" w:space="0" w:color="C0C0C0"/>
              <w:right w:val="single" w:sz="4" w:space="0" w:color="C0C0C0"/>
            </w:tcBorders>
            <w:shd w:val="clear" w:color="000000" w:fill="FFFFCC"/>
            <w:vAlign w:val="center"/>
            <w:hideMark/>
          </w:tcPr>
          <w:p w14:paraId="386B0952"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636467E1" w14:textId="77777777" w:rsidTr="00E82445">
        <w:trPr>
          <w:trHeight w:val="300"/>
          <w:jc w:val="center"/>
        </w:trPr>
        <w:tc>
          <w:tcPr>
            <w:tcW w:w="1020" w:type="dxa"/>
            <w:tcBorders>
              <w:top w:val="nil"/>
              <w:left w:val="single" w:sz="4" w:space="0" w:color="C0C0C0"/>
              <w:bottom w:val="nil"/>
              <w:right w:val="single" w:sz="4" w:space="0" w:color="C0C0C0"/>
            </w:tcBorders>
            <w:shd w:val="clear" w:color="auto" w:fill="auto"/>
            <w:vAlign w:val="center"/>
            <w:hideMark/>
          </w:tcPr>
          <w:p w14:paraId="354D6F8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w:t>
            </w:r>
          </w:p>
        </w:tc>
        <w:tc>
          <w:tcPr>
            <w:tcW w:w="5640" w:type="dxa"/>
            <w:tcBorders>
              <w:top w:val="nil"/>
              <w:left w:val="nil"/>
              <w:bottom w:val="nil"/>
              <w:right w:val="single" w:sz="4" w:space="0" w:color="C0C0C0"/>
            </w:tcBorders>
            <w:shd w:val="clear" w:color="auto" w:fill="auto"/>
            <w:vAlign w:val="center"/>
            <w:hideMark/>
          </w:tcPr>
          <w:p w14:paraId="76BB5065"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0B083D2A"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nil"/>
              <w:right w:val="single" w:sz="4" w:space="0" w:color="C0C0C0"/>
            </w:tcBorders>
            <w:shd w:val="clear" w:color="000000" w:fill="D7EAD3"/>
            <w:vAlign w:val="center"/>
            <w:hideMark/>
          </w:tcPr>
          <w:p w14:paraId="561F1B2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1 831,76</w:t>
            </w:r>
          </w:p>
        </w:tc>
        <w:tc>
          <w:tcPr>
            <w:tcW w:w="1500" w:type="dxa"/>
            <w:tcBorders>
              <w:top w:val="nil"/>
              <w:left w:val="nil"/>
              <w:bottom w:val="nil"/>
              <w:right w:val="single" w:sz="4" w:space="0" w:color="C0C0C0"/>
            </w:tcBorders>
            <w:shd w:val="clear" w:color="000000" w:fill="D7EAD3"/>
            <w:vAlign w:val="center"/>
            <w:hideMark/>
          </w:tcPr>
          <w:p w14:paraId="02613EB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1 909,15</w:t>
            </w:r>
          </w:p>
        </w:tc>
        <w:tc>
          <w:tcPr>
            <w:tcW w:w="1780" w:type="dxa"/>
            <w:tcBorders>
              <w:top w:val="nil"/>
              <w:left w:val="nil"/>
              <w:bottom w:val="nil"/>
              <w:right w:val="single" w:sz="4" w:space="0" w:color="C0C0C0"/>
            </w:tcBorders>
            <w:shd w:val="clear" w:color="000000" w:fill="D7EAD3"/>
            <w:vAlign w:val="center"/>
            <w:hideMark/>
          </w:tcPr>
          <w:p w14:paraId="67AF0DD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1 945,71</w:t>
            </w:r>
          </w:p>
        </w:tc>
        <w:tc>
          <w:tcPr>
            <w:tcW w:w="1820" w:type="dxa"/>
            <w:tcBorders>
              <w:top w:val="nil"/>
              <w:left w:val="nil"/>
              <w:bottom w:val="nil"/>
              <w:right w:val="single" w:sz="4" w:space="0" w:color="C0C0C0"/>
            </w:tcBorders>
            <w:shd w:val="clear" w:color="000000" w:fill="D7EAD3"/>
            <w:vAlign w:val="center"/>
            <w:hideMark/>
          </w:tcPr>
          <w:p w14:paraId="41B3403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1 954,83</w:t>
            </w:r>
          </w:p>
        </w:tc>
        <w:tc>
          <w:tcPr>
            <w:tcW w:w="1840" w:type="dxa"/>
            <w:tcBorders>
              <w:top w:val="nil"/>
              <w:left w:val="nil"/>
              <w:bottom w:val="nil"/>
              <w:right w:val="single" w:sz="4" w:space="0" w:color="C0C0C0"/>
            </w:tcBorders>
            <w:shd w:val="clear" w:color="000000" w:fill="D7EAD3"/>
            <w:vAlign w:val="center"/>
            <w:hideMark/>
          </w:tcPr>
          <w:p w14:paraId="14B3243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2 189,08</w:t>
            </w:r>
          </w:p>
        </w:tc>
        <w:tc>
          <w:tcPr>
            <w:tcW w:w="1860" w:type="dxa"/>
            <w:tcBorders>
              <w:top w:val="nil"/>
              <w:left w:val="nil"/>
              <w:bottom w:val="nil"/>
              <w:right w:val="single" w:sz="4" w:space="0" w:color="C0C0C0"/>
            </w:tcBorders>
            <w:shd w:val="clear" w:color="000000" w:fill="D7EAD3"/>
            <w:vAlign w:val="center"/>
            <w:hideMark/>
          </w:tcPr>
          <w:p w14:paraId="37805E1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2 034,73</w:t>
            </w:r>
          </w:p>
        </w:tc>
        <w:tc>
          <w:tcPr>
            <w:tcW w:w="1480" w:type="dxa"/>
            <w:tcBorders>
              <w:top w:val="nil"/>
              <w:left w:val="nil"/>
              <w:bottom w:val="nil"/>
              <w:right w:val="single" w:sz="4" w:space="0" w:color="C0C0C0"/>
            </w:tcBorders>
            <w:shd w:val="clear" w:color="000000" w:fill="D7EAD3"/>
            <w:vAlign w:val="center"/>
            <w:hideMark/>
          </w:tcPr>
          <w:p w14:paraId="52A58C1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879,27</w:t>
            </w:r>
          </w:p>
        </w:tc>
        <w:tc>
          <w:tcPr>
            <w:tcW w:w="1460" w:type="dxa"/>
            <w:tcBorders>
              <w:top w:val="nil"/>
              <w:left w:val="nil"/>
              <w:bottom w:val="nil"/>
              <w:right w:val="single" w:sz="4" w:space="0" w:color="C0C0C0"/>
            </w:tcBorders>
            <w:shd w:val="clear" w:color="000000" w:fill="D7EAD3"/>
            <w:vAlign w:val="center"/>
            <w:hideMark/>
          </w:tcPr>
          <w:p w14:paraId="33FC26F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1 155,46</w:t>
            </w:r>
          </w:p>
        </w:tc>
        <w:tc>
          <w:tcPr>
            <w:tcW w:w="2860" w:type="dxa"/>
            <w:tcBorders>
              <w:top w:val="nil"/>
              <w:left w:val="nil"/>
              <w:bottom w:val="nil"/>
              <w:right w:val="single" w:sz="4" w:space="0" w:color="C0C0C0"/>
            </w:tcBorders>
            <w:shd w:val="clear" w:color="000000" w:fill="FFFFCC"/>
            <w:vAlign w:val="center"/>
            <w:hideMark/>
          </w:tcPr>
          <w:p w14:paraId="6B70D9E7"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7BDAF289" w14:textId="77777777" w:rsidTr="00E82445">
        <w:trPr>
          <w:trHeight w:val="4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F2116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3.3</w:t>
            </w:r>
          </w:p>
        </w:tc>
        <w:tc>
          <w:tcPr>
            <w:tcW w:w="5640" w:type="dxa"/>
            <w:tcBorders>
              <w:top w:val="nil"/>
              <w:left w:val="nil"/>
              <w:bottom w:val="single" w:sz="4" w:space="0" w:color="C0C0C0"/>
              <w:right w:val="single" w:sz="4" w:space="0" w:color="C0C0C0"/>
            </w:tcBorders>
            <w:shd w:val="clear" w:color="auto" w:fill="auto"/>
            <w:vAlign w:val="center"/>
            <w:hideMark/>
          </w:tcPr>
          <w:p w14:paraId="6A92A77C" w14:textId="77777777" w:rsidR="00E82445" w:rsidRPr="00E82445" w:rsidRDefault="00E82445" w:rsidP="00E82445">
            <w:pPr>
              <w:ind w:firstLineChars="100" w:firstLine="131"/>
              <w:rPr>
                <w:rFonts w:ascii="Tahoma" w:hAnsi="Tahoma" w:cs="Tahoma"/>
                <w:b/>
                <w:bCs/>
                <w:sz w:val="13"/>
                <w:szCs w:val="13"/>
              </w:rPr>
            </w:pPr>
            <w:r w:rsidRPr="00E82445">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17301EAF"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C15E2D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670,17</w:t>
            </w:r>
          </w:p>
        </w:tc>
        <w:tc>
          <w:tcPr>
            <w:tcW w:w="1500" w:type="dxa"/>
            <w:tcBorders>
              <w:top w:val="nil"/>
              <w:left w:val="nil"/>
              <w:bottom w:val="single" w:sz="4" w:space="0" w:color="C0C0C0"/>
              <w:right w:val="single" w:sz="4" w:space="0" w:color="C0C0C0"/>
            </w:tcBorders>
            <w:shd w:val="clear" w:color="000000" w:fill="D7EAD3"/>
            <w:vAlign w:val="center"/>
            <w:hideMark/>
          </w:tcPr>
          <w:p w14:paraId="5EACF01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706,50</w:t>
            </w:r>
          </w:p>
        </w:tc>
        <w:tc>
          <w:tcPr>
            <w:tcW w:w="1780" w:type="dxa"/>
            <w:tcBorders>
              <w:top w:val="nil"/>
              <w:left w:val="nil"/>
              <w:bottom w:val="single" w:sz="4" w:space="0" w:color="C0C0C0"/>
              <w:right w:val="single" w:sz="4" w:space="0" w:color="C0C0C0"/>
            </w:tcBorders>
            <w:shd w:val="clear" w:color="000000" w:fill="D7EAD3"/>
            <w:vAlign w:val="center"/>
            <w:hideMark/>
          </w:tcPr>
          <w:p w14:paraId="2B84220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761,24</w:t>
            </w:r>
          </w:p>
        </w:tc>
        <w:tc>
          <w:tcPr>
            <w:tcW w:w="1820" w:type="dxa"/>
            <w:tcBorders>
              <w:top w:val="nil"/>
              <w:left w:val="nil"/>
              <w:bottom w:val="single" w:sz="4" w:space="0" w:color="C0C0C0"/>
              <w:right w:val="single" w:sz="4" w:space="0" w:color="C0C0C0"/>
            </w:tcBorders>
            <w:shd w:val="clear" w:color="000000" w:fill="D7EAD3"/>
            <w:vAlign w:val="center"/>
            <w:hideMark/>
          </w:tcPr>
          <w:p w14:paraId="07199DA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723,46</w:t>
            </w:r>
          </w:p>
        </w:tc>
        <w:tc>
          <w:tcPr>
            <w:tcW w:w="1840" w:type="dxa"/>
            <w:tcBorders>
              <w:top w:val="nil"/>
              <w:left w:val="nil"/>
              <w:bottom w:val="single" w:sz="4" w:space="0" w:color="C0C0C0"/>
              <w:right w:val="single" w:sz="4" w:space="0" w:color="C0C0C0"/>
            </w:tcBorders>
            <w:shd w:val="clear" w:color="000000" w:fill="D7EAD3"/>
            <w:vAlign w:val="center"/>
            <w:hideMark/>
          </w:tcPr>
          <w:p w14:paraId="7CC15A2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798,96</w:t>
            </w:r>
          </w:p>
        </w:tc>
        <w:tc>
          <w:tcPr>
            <w:tcW w:w="1860" w:type="dxa"/>
            <w:tcBorders>
              <w:top w:val="nil"/>
              <w:left w:val="nil"/>
              <w:bottom w:val="single" w:sz="4" w:space="0" w:color="C0C0C0"/>
              <w:right w:val="single" w:sz="4" w:space="0" w:color="C0C0C0"/>
            </w:tcBorders>
            <w:shd w:val="clear" w:color="000000" w:fill="D7EAD3"/>
            <w:vAlign w:val="center"/>
            <w:hideMark/>
          </w:tcPr>
          <w:p w14:paraId="20AD094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818,71</w:t>
            </w:r>
          </w:p>
        </w:tc>
        <w:tc>
          <w:tcPr>
            <w:tcW w:w="1480" w:type="dxa"/>
            <w:tcBorders>
              <w:top w:val="nil"/>
              <w:left w:val="nil"/>
              <w:bottom w:val="single" w:sz="4" w:space="0" w:color="C0C0C0"/>
              <w:right w:val="single" w:sz="4" w:space="0" w:color="C0C0C0"/>
            </w:tcBorders>
            <w:shd w:val="clear" w:color="000000" w:fill="D7EAD3"/>
            <w:vAlign w:val="center"/>
            <w:hideMark/>
          </w:tcPr>
          <w:p w14:paraId="294A952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409,36</w:t>
            </w:r>
          </w:p>
        </w:tc>
        <w:tc>
          <w:tcPr>
            <w:tcW w:w="1460" w:type="dxa"/>
            <w:tcBorders>
              <w:top w:val="nil"/>
              <w:left w:val="nil"/>
              <w:bottom w:val="single" w:sz="4" w:space="0" w:color="C0C0C0"/>
              <w:right w:val="single" w:sz="4" w:space="0" w:color="C0C0C0"/>
            </w:tcBorders>
            <w:shd w:val="clear" w:color="000000" w:fill="D7EAD3"/>
            <w:vAlign w:val="center"/>
            <w:hideMark/>
          </w:tcPr>
          <w:p w14:paraId="2D49E71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409,36</w:t>
            </w:r>
          </w:p>
        </w:tc>
        <w:tc>
          <w:tcPr>
            <w:tcW w:w="2860" w:type="dxa"/>
            <w:tcBorders>
              <w:top w:val="nil"/>
              <w:left w:val="nil"/>
              <w:bottom w:val="single" w:sz="4" w:space="0" w:color="C0C0C0"/>
              <w:right w:val="single" w:sz="4" w:space="0" w:color="C0C0C0"/>
            </w:tcBorders>
            <w:shd w:val="clear" w:color="000000" w:fill="FFFFCC"/>
            <w:vAlign w:val="center"/>
            <w:hideMark/>
          </w:tcPr>
          <w:p w14:paraId="073448D6"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4F329059"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9765D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3.3.0.1</w:t>
            </w:r>
          </w:p>
        </w:tc>
        <w:tc>
          <w:tcPr>
            <w:tcW w:w="5640" w:type="dxa"/>
            <w:tcBorders>
              <w:top w:val="nil"/>
              <w:left w:val="nil"/>
              <w:bottom w:val="single" w:sz="4" w:space="0" w:color="C0C0C0"/>
              <w:right w:val="single" w:sz="4" w:space="0" w:color="C0C0C0"/>
            </w:tcBorders>
            <w:shd w:val="clear" w:color="auto" w:fill="auto"/>
            <w:vAlign w:val="center"/>
            <w:hideMark/>
          </w:tcPr>
          <w:p w14:paraId="602A8427" w14:textId="77777777" w:rsidR="00E82445" w:rsidRPr="00E82445" w:rsidRDefault="00E82445" w:rsidP="00E82445">
            <w:pPr>
              <w:ind w:firstLineChars="300" w:firstLine="390"/>
              <w:rPr>
                <w:rFonts w:ascii="Tahoma" w:hAnsi="Tahoma" w:cs="Tahoma"/>
                <w:sz w:val="13"/>
                <w:szCs w:val="13"/>
              </w:rPr>
            </w:pPr>
            <w:r w:rsidRPr="00E82445">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A1CBBF6"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руб</w:t>
            </w:r>
            <w:proofErr w:type="spellEnd"/>
            <w:r w:rsidRPr="00E82445">
              <w:rPr>
                <w:rFonts w:ascii="Tahoma" w:hAnsi="Tahoma" w:cs="Tahoma"/>
                <w:sz w:val="13"/>
                <w:szCs w:val="13"/>
              </w:rPr>
              <w:t>/</w:t>
            </w:r>
            <w:proofErr w:type="spellStart"/>
            <w:r w:rsidRPr="00E82445">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B63A68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4,96</w:t>
            </w:r>
          </w:p>
        </w:tc>
        <w:tc>
          <w:tcPr>
            <w:tcW w:w="1500" w:type="dxa"/>
            <w:tcBorders>
              <w:top w:val="nil"/>
              <w:left w:val="nil"/>
              <w:bottom w:val="single" w:sz="4" w:space="0" w:color="C0C0C0"/>
              <w:right w:val="single" w:sz="4" w:space="0" w:color="C0C0C0"/>
            </w:tcBorders>
            <w:shd w:val="clear" w:color="000000" w:fill="D7EAD3"/>
            <w:vAlign w:val="center"/>
            <w:hideMark/>
          </w:tcPr>
          <w:p w14:paraId="58F7906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4,99</w:t>
            </w:r>
          </w:p>
        </w:tc>
        <w:tc>
          <w:tcPr>
            <w:tcW w:w="1780" w:type="dxa"/>
            <w:tcBorders>
              <w:top w:val="nil"/>
              <w:left w:val="nil"/>
              <w:bottom w:val="single" w:sz="4" w:space="0" w:color="C0C0C0"/>
              <w:right w:val="single" w:sz="4" w:space="0" w:color="C0C0C0"/>
            </w:tcBorders>
            <w:shd w:val="clear" w:color="000000" w:fill="D7EAD3"/>
            <w:vAlign w:val="center"/>
            <w:hideMark/>
          </w:tcPr>
          <w:p w14:paraId="2C6BD50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5,09</w:t>
            </w:r>
          </w:p>
        </w:tc>
        <w:tc>
          <w:tcPr>
            <w:tcW w:w="1820" w:type="dxa"/>
            <w:tcBorders>
              <w:top w:val="nil"/>
              <w:left w:val="nil"/>
              <w:bottom w:val="single" w:sz="4" w:space="0" w:color="C0C0C0"/>
              <w:right w:val="single" w:sz="4" w:space="0" w:color="C0C0C0"/>
            </w:tcBorders>
            <w:shd w:val="clear" w:color="000000" w:fill="D7EAD3"/>
            <w:vAlign w:val="center"/>
            <w:hideMark/>
          </w:tcPr>
          <w:p w14:paraId="3FD9237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5,36</w:t>
            </w:r>
          </w:p>
        </w:tc>
        <w:tc>
          <w:tcPr>
            <w:tcW w:w="1840" w:type="dxa"/>
            <w:tcBorders>
              <w:top w:val="nil"/>
              <w:left w:val="nil"/>
              <w:bottom w:val="single" w:sz="4" w:space="0" w:color="C0C0C0"/>
              <w:right w:val="single" w:sz="4" w:space="0" w:color="C0C0C0"/>
            </w:tcBorders>
            <w:shd w:val="clear" w:color="000000" w:fill="D7EAD3"/>
            <w:vAlign w:val="center"/>
            <w:hideMark/>
          </w:tcPr>
          <w:p w14:paraId="0831B07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5,57</w:t>
            </w:r>
          </w:p>
        </w:tc>
        <w:tc>
          <w:tcPr>
            <w:tcW w:w="1860" w:type="dxa"/>
            <w:tcBorders>
              <w:top w:val="nil"/>
              <w:left w:val="nil"/>
              <w:bottom w:val="single" w:sz="4" w:space="0" w:color="C0C0C0"/>
              <w:right w:val="single" w:sz="4" w:space="0" w:color="C0C0C0"/>
            </w:tcBorders>
            <w:shd w:val="clear" w:color="000000" w:fill="D7EAD3"/>
            <w:vAlign w:val="center"/>
            <w:hideMark/>
          </w:tcPr>
          <w:p w14:paraId="754ACBB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5,44</w:t>
            </w:r>
          </w:p>
        </w:tc>
        <w:tc>
          <w:tcPr>
            <w:tcW w:w="1480" w:type="dxa"/>
            <w:tcBorders>
              <w:top w:val="nil"/>
              <w:left w:val="nil"/>
              <w:bottom w:val="single" w:sz="4" w:space="0" w:color="C0C0C0"/>
              <w:right w:val="single" w:sz="4" w:space="0" w:color="C0C0C0"/>
            </w:tcBorders>
            <w:shd w:val="clear" w:color="000000" w:fill="D7EAD3"/>
            <w:vAlign w:val="center"/>
            <w:hideMark/>
          </w:tcPr>
          <w:p w14:paraId="5175540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5,44</w:t>
            </w:r>
          </w:p>
        </w:tc>
        <w:tc>
          <w:tcPr>
            <w:tcW w:w="1460" w:type="dxa"/>
            <w:tcBorders>
              <w:top w:val="nil"/>
              <w:left w:val="nil"/>
              <w:bottom w:val="single" w:sz="4" w:space="0" w:color="C0C0C0"/>
              <w:right w:val="single" w:sz="4" w:space="0" w:color="C0C0C0"/>
            </w:tcBorders>
            <w:shd w:val="clear" w:color="000000" w:fill="D7EAD3"/>
            <w:vAlign w:val="center"/>
            <w:hideMark/>
          </w:tcPr>
          <w:p w14:paraId="1D25DE8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5,44</w:t>
            </w:r>
          </w:p>
        </w:tc>
        <w:tc>
          <w:tcPr>
            <w:tcW w:w="2860" w:type="dxa"/>
            <w:tcBorders>
              <w:top w:val="nil"/>
              <w:left w:val="nil"/>
              <w:bottom w:val="single" w:sz="4" w:space="0" w:color="C0C0C0"/>
              <w:right w:val="single" w:sz="4" w:space="0" w:color="C0C0C0"/>
            </w:tcBorders>
            <w:shd w:val="clear" w:color="000000" w:fill="FFFFCC"/>
            <w:vAlign w:val="center"/>
            <w:hideMark/>
          </w:tcPr>
          <w:p w14:paraId="50D67AD1"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90C8D99"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D879C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3.3.0.2</w:t>
            </w:r>
          </w:p>
        </w:tc>
        <w:tc>
          <w:tcPr>
            <w:tcW w:w="5640" w:type="dxa"/>
            <w:tcBorders>
              <w:top w:val="nil"/>
              <w:left w:val="nil"/>
              <w:bottom w:val="single" w:sz="4" w:space="0" w:color="C0C0C0"/>
              <w:right w:val="single" w:sz="4" w:space="0" w:color="C0C0C0"/>
            </w:tcBorders>
            <w:shd w:val="clear" w:color="auto" w:fill="auto"/>
            <w:vAlign w:val="center"/>
            <w:hideMark/>
          </w:tcPr>
          <w:p w14:paraId="48C594A6" w14:textId="77777777" w:rsidR="00E82445" w:rsidRPr="00E82445" w:rsidRDefault="00E82445" w:rsidP="00E82445">
            <w:pPr>
              <w:ind w:firstLineChars="300" w:firstLine="390"/>
              <w:rPr>
                <w:rFonts w:ascii="Tahoma" w:hAnsi="Tahoma" w:cs="Tahoma"/>
                <w:sz w:val="13"/>
                <w:szCs w:val="13"/>
              </w:rPr>
            </w:pPr>
            <w:r w:rsidRPr="00E82445">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EE482B6"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F777B3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135,08</w:t>
            </w:r>
          </w:p>
        </w:tc>
        <w:tc>
          <w:tcPr>
            <w:tcW w:w="1500" w:type="dxa"/>
            <w:tcBorders>
              <w:top w:val="nil"/>
              <w:left w:val="nil"/>
              <w:bottom w:val="single" w:sz="4" w:space="0" w:color="C0C0C0"/>
              <w:right w:val="single" w:sz="4" w:space="0" w:color="C0C0C0"/>
            </w:tcBorders>
            <w:shd w:val="clear" w:color="000000" w:fill="D7EAD3"/>
            <w:vAlign w:val="center"/>
            <w:hideMark/>
          </w:tcPr>
          <w:p w14:paraId="25BF244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141,68</w:t>
            </w:r>
          </w:p>
        </w:tc>
        <w:tc>
          <w:tcPr>
            <w:tcW w:w="1780" w:type="dxa"/>
            <w:tcBorders>
              <w:top w:val="nil"/>
              <w:left w:val="nil"/>
              <w:bottom w:val="single" w:sz="4" w:space="0" w:color="C0C0C0"/>
              <w:right w:val="single" w:sz="4" w:space="0" w:color="C0C0C0"/>
            </w:tcBorders>
            <w:shd w:val="clear" w:color="000000" w:fill="D7EAD3"/>
            <w:vAlign w:val="center"/>
            <w:hideMark/>
          </w:tcPr>
          <w:p w14:paraId="30DEB6D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149,55</w:t>
            </w:r>
          </w:p>
        </w:tc>
        <w:tc>
          <w:tcPr>
            <w:tcW w:w="1820" w:type="dxa"/>
            <w:tcBorders>
              <w:top w:val="nil"/>
              <w:left w:val="nil"/>
              <w:bottom w:val="single" w:sz="4" w:space="0" w:color="C0C0C0"/>
              <w:right w:val="single" w:sz="4" w:space="0" w:color="C0C0C0"/>
            </w:tcBorders>
            <w:shd w:val="clear" w:color="000000" w:fill="D7EAD3"/>
            <w:vAlign w:val="center"/>
            <w:hideMark/>
          </w:tcPr>
          <w:p w14:paraId="6B193F2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135,08</w:t>
            </w:r>
          </w:p>
        </w:tc>
        <w:tc>
          <w:tcPr>
            <w:tcW w:w="1840" w:type="dxa"/>
            <w:tcBorders>
              <w:top w:val="nil"/>
              <w:left w:val="nil"/>
              <w:bottom w:val="single" w:sz="4" w:space="0" w:color="C0C0C0"/>
              <w:right w:val="single" w:sz="4" w:space="0" w:color="C0C0C0"/>
            </w:tcBorders>
            <w:shd w:val="clear" w:color="000000" w:fill="D7EAD3"/>
            <w:vAlign w:val="center"/>
            <w:hideMark/>
          </w:tcPr>
          <w:p w14:paraId="4298AE5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143,44</w:t>
            </w:r>
          </w:p>
        </w:tc>
        <w:tc>
          <w:tcPr>
            <w:tcW w:w="1860" w:type="dxa"/>
            <w:tcBorders>
              <w:top w:val="nil"/>
              <w:left w:val="nil"/>
              <w:bottom w:val="single" w:sz="4" w:space="0" w:color="C0C0C0"/>
              <w:right w:val="single" w:sz="4" w:space="0" w:color="C0C0C0"/>
            </w:tcBorders>
            <w:shd w:val="clear" w:color="000000" w:fill="D7EAD3"/>
            <w:vAlign w:val="center"/>
            <w:hideMark/>
          </w:tcPr>
          <w:p w14:paraId="7664D3C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150,49</w:t>
            </w:r>
          </w:p>
        </w:tc>
        <w:tc>
          <w:tcPr>
            <w:tcW w:w="1480" w:type="dxa"/>
            <w:tcBorders>
              <w:top w:val="nil"/>
              <w:left w:val="nil"/>
              <w:bottom w:val="single" w:sz="4" w:space="0" w:color="C0C0C0"/>
              <w:right w:val="single" w:sz="4" w:space="0" w:color="C0C0C0"/>
            </w:tcBorders>
            <w:shd w:val="clear" w:color="000000" w:fill="D7EAD3"/>
            <w:vAlign w:val="center"/>
            <w:hideMark/>
          </w:tcPr>
          <w:p w14:paraId="151CB45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75,25</w:t>
            </w:r>
          </w:p>
        </w:tc>
        <w:tc>
          <w:tcPr>
            <w:tcW w:w="1460" w:type="dxa"/>
            <w:tcBorders>
              <w:top w:val="nil"/>
              <w:left w:val="nil"/>
              <w:bottom w:val="single" w:sz="4" w:space="0" w:color="C0C0C0"/>
              <w:right w:val="single" w:sz="4" w:space="0" w:color="C0C0C0"/>
            </w:tcBorders>
            <w:shd w:val="clear" w:color="000000" w:fill="D7EAD3"/>
            <w:vAlign w:val="center"/>
            <w:hideMark/>
          </w:tcPr>
          <w:p w14:paraId="0940031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75,25</w:t>
            </w:r>
          </w:p>
        </w:tc>
        <w:tc>
          <w:tcPr>
            <w:tcW w:w="2860" w:type="dxa"/>
            <w:tcBorders>
              <w:top w:val="nil"/>
              <w:left w:val="nil"/>
              <w:bottom w:val="single" w:sz="4" w:space="0" w:color="C0C0C0"/>
              <w:right w:val="single" w:sz="4" w:space="0" w:color="C0C0C0"/>
            </w:tcBorders>
            <w:shd w:val="clear" w:color="000000" w:fill="FFFFCC"/>
            <w:vAlign w:val="center"/>
            <w:hideMark/>
          </w:tcPr>
          <w:p w14:paraId="77C26E40"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B4F4585"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A12CA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3.3.0.3</w:t>
            </w:r>
          </w:p>
        </w:tc>
        <w:tc>
          <w:tcPr>
            <w:tcW w:w="5640" w:type="dxa"/>
            <w:tcBorders>
              <w:top w:val="nil"/>
              <w:left w:val="nil"/>
              <w:bottom w:val="single" w:sz="4" w:space="0" w:color="C0C0C0"/>
              <w:right w:val="single" w:sz="4" w:space="0" w:color="C0C0C0"/>
            </w:tcBorders>
            <w:shd w:val="clear" w:color="auto" w:fill="auto"/>
            <w:vAlign w:val="center"/>
            <w:hideMark/>
          </w:tcPr>
          <w:p w14:paraId="4F39F4AE" w14:textId="77777777" w:rsidR="00E82445" w:rsidRPr="00E82445" w:rsidRDefault="00E82445" w:rsidP="00E82445">
            <w:pPr>
              <w:ind w:firstLineChars="300" w:firstLine="390"/>
              <w:rPr>
                <w:rFonts w:ascii="Tahoma" w:hAnsi="Tahoma" w:cs="Tahoma"/>
                <w:sz w:val="13"/>
                <w:szCs w:val="13"/>
              </w:rPr>
            </w:pPr>
            <w:r w:rsidRPr="00E82445">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D6C891B"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кВт.ч</w:t>
            </w:r>
            <w:proofErr w:type="spellEnd"/>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47D4BF1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500" w:type="dxa"/>
            <w:tcBorders>
              <w:top w:val="nil"/>
              <w:left w:val="nil"/>
              <w:bottom w:val="single" w:sz="4" w:space="0" w:color="C0C0C0"/>
              <w:right w:val="single" w:sz="4" w:space="0" w:color="C0C0C0"/>
            </w:tcBorders>
            <w:shd w:val="clear" w:color="000000" w:fill="D7EAD3"/>
            <w:vAlign w:val="center"/>
            <w:hideMark/>
          </w:tcPr>
          <w:p w14:paraId="47B430A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780" w:type="dxa"/>
            <w:tcBorders>
              <w:top w:val="nil"/>
              <w:left w:val="nil"/>
              <w:bottom w:val="single" w:sz="4" w:space="0" w:color="C0C0C0"/>
              <w:right w:val="single" w:sz="4" w:space="0" w:color="C0C0C0"/>
            </w:tcBorders>
            <w:shd w:val="clear" w:color="000000" w:fill="D7EAD3"/>
            <w:vAlign w:val="center"/>
            <w:hideMark/>
          </w:tcPr>
          <w:p w14:paraId="66BC035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820" w:type="dxa"/>
            <w:tcBorders>
              <w:top w:val="nil"/>
              <w:left w:val="nil"/>
              <w:bottom w:val="single" w:sz="4" w:space="0" w:color="C0C0C0"/>
              <w:right w:val="single" w:sz="4" w:space="0" w:color="C0C0C0"/>
            </w:tcBorders>
            <w:shd w:val="clear" w:color="000000" w:fill="D7EAD3"/>
            <w:vAlign w:val="center"/>
            <w:hideMark/>
          </w:tcPr>
          <w:p w14:paraId="55D9C83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840" w:type="dxa"/>
            <w:tcBorders>
              <w:top w:val="nil"/>
              <w:left w:val="nil"/>
              <w:bottom w:val="single" w:sz="4" w:space="0" w:color="C0C0C0"/>
              <w:right w:val="single" w:sz="4" w:space="0" w:color="C0C0C0"/>
            </w:tcBorders>
            <w:shd w:val="clear" w:color="000000" w:fill="D7EAD3"/>
            <w:vAlign w:val="center"/>
            <w:hideMark/>
          </w:tcPr>
          <w:p w14:paraId="1EE215F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860" w:type="dxa"/>
            <w:tcBorders>
              <w:top w:val="nil"/>
              <w:left w:val="nil"/>
              <w:bottom w:val="single" w:sz="4" w:space="0" w:color="C0C0C0"/>
              <w:right w:val="single" w:sz="4" w:space="0" w:color="C0C0C0"/>
            </w:tcBorders>
            <w:shd w:val="clear" w:color="000000" w:fill="D7EAD3"/>
            <w:vAlign w:val="center"/>
            <w:hideMark/>
          </w:tcPr>
          <w:p w14:paraId="6271322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480" w:type="dxa"/>
            <w:tcBorders>
              <w:top w:val="nil"/>
              <w:left w:val="nil"/>
              <w:bottom w:val="single" w:sz="4" w:space="0" w:color="C0C0C0"/>
              <w:right w:val="single" w:sz="4" w:space="0" w:color="C0C0C0"/>
            </w:tcBorders>
            <w:shd w:val="clear" w:color="000000" w:fill="D7EAD3"/>
            <w:vAlign w:val="center"/>
            <w:hideMark/>
          </w:tcPr>
          <w:p w14:paraId="2B9D7CA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1460" w:type="dxa"/>
            <w:tcBorders>
              <w:top w:val="nil"/>
              <w:left w:val="nil"/>
              <w:bottom w:val="single" w:sz="4" w:space="0" w:color="C0C0C0"/>
              <w:right w:val="single" w:sz="4" w:space="0" w:color="C0C0C0"/>
            </w:tcBorders>
            <w:shd w:val="clear" w:color="000000" w:fill="D7EAD3"/>
            <w:vAlign w:val="center"/>
            <w:hideMark/>
          </w:tcPr>
          <w:p w14:paraId="53C2CF0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0,22</w:t>
            </w:r>
          </w:p>
        </w:tc>
        <w:tc>
          <w:tcPr>
            <w:tcW w:w="2860" w:type="dxa"/>
            <w:tcBorders>
              <w:top w:val="nil"/>
              <w:left w:val="nil"/>
              <w:bottom w:val="single" w:sz="4" w:space="0" w:color="C0C0C0"/>
              <w:right w:val="single" w:sz="4" w:space="0" w:color="C0C0C0"/>
            </w:tcBorders>
            <w:shd w:val="clear" w:color="000000" w:fill="FFFFCC"/>
            <w:vAlign w:val="center"/>
            <w:hideMark/>
          </w:tcPr>
          <w:p w14:paraId="738D35A1"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1FB85503"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2AC5A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3.3.1.1</w:t>
            </w:r>
          </w:p>
        </w:tc>
        <w:tc>
          <w:tcPr>
            <w:tcW w:w="5640" w:type="dxa"/>
            <w:tcBorders>
              <w:top w:val="nil"/>
              <w:left w:val="nil"/>
              <w:bottom w:val="single" w:sz="4" w:space="0" w:color="C0C0C0"/>
              <w:right w:val="single" w:sz="4" w:space="0" w:color="C0C0C0"/>
            </w:tcBorders>
            <w:shd w:val="clear" w:color="auto" w:fill="auto"/>
            <w:vAlign w:val="center"/>
            <w:hideMark/>
          </w:tcPr>
          <w:p w14:paraId="32EE46D4" w14:textId="77777777" w:rsidR="00E82445" w:rsidRPr="00E82445" w:rsidRDefault="00E82445" w:rsidP="00E82445">
            <w:pPr>
              <w:ind w:firstLineChars="300" w:firstLine="392"/>
              <w:rPr>
                <w:rFonts w:ascii="Tahoma" w:hAnsi="Tahoma" w:cs="Tahoma"/>
                <w:b/>
                <w:bCs/>
                <w:sz w:val="13"/>
                <w:szCs w:val="13"/>
              </w:rPr>
            </w:pPr>
            <w:r w:rsidRPr="00E82445">
              <w:rPr>
                <w:rFonts w:ascii="Tahoma" w:hAnsi="Tahoma" w:cs="Tahoma"/>
                <w:b/>
                <w:bCs/>
                <w:sz w:val="13"/>
                <w:szCs w:val="13"/>
              </w:rPr>
              <w:t xml:space="preserve">Энергия НН (0,4 </w:t>
            </w:r>
            <w:proofErr w:type="spellStart"/>
            <w:r w:rsidRPr="00E82445">
              <w:rPr>
                <w:rFonts w:ascii="Tahoma" w:hAnsi="Tahoma" w:cs="Tahoma"/>
                <w:b/>
                <w:bCs/>
                <w:sz w:val="13"/>
                <w:szCs w:val="13"/>
              </w:rPr>
              <w:t>кВ</w:t>
            </w:r>
            <w:proofErr w:type="spellEnd"/>
            <w:r w:rsidRPr="00E82445">
              <w:rPr>
                <w:rFonts w:ascii="Tahoma" w:hAnsi="Tahoma" w:cs="Tahoma"/>
                <w:b/>
                <w:bCs/>
                <w:sz w:val="13"/>
                <w:szCs w:val="13"/>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7A2009DB"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A27046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670,17</w:t>
            </w:r>
          </w:p>
        </w:tc>
        <w:tc>
          <w:tcPr>
            <w:tcW w:w="1500" w:type="dxa"/>
            <w:tcBorders>
              <w:top w:val="nil"/>
              <w:left w:val="nil"/>
              <w:bottom w:val="single" w:sz="4" w:space="0" w:color="C0C0C0"/>
              <w:right w:val="single" w:sz="4" w:space="0" w:color="C0C0C0"/>
            </w:tcBorders>
            <w:shd w:val="clear" w:color="000000" w:fill="D7EAD3"/>
            <w:vAlign w:val="center"/>
            <w:hideMark/>
          </w:tcPr>
          <w:p w14:paraId="05E0C85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706,50</w:t>
            </w:r>
          </w:p>
        </w:tc>
        <w:tc>
          <w:tcPr>
            <w:tcW w:w="1780" w:type="dxa"/>
            <w:tcBorders>
              <w:top w:val="nil"/>
              <w:left w:val="nil"/>
              <w:bottom w:val="single" w:sz="4" w:space="0" w:color="C0C0C0"/>
              <w:right w:val="single" w:sz="4" w:space="0" w:color="C0C0C0"/>
            </w:tcBorders>
            <w:shd w:val="clear" w:color="000000" w:fill="D7EAD3"/>
            <w:vAlign w:val="center"/>
            <w:hideMark/>
          </w:tcPr>
          <w:p w14:paraId="1B72CB8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761,24</w:t>
            </w:r>
          </w:p>
        </w:tc>
        <w:tc>
          <w:tcPr>
            <w:tcW w:w="1820" w:type="dxa"/>
            <w:tcBorders>
              <w:top w:val="nil"/>
              <w:left w:val="nil"/>
              <w:bottom w:val="single" w:sz="4" w:space="0" w:color="C0C0C0"/>
              <w:right w:val="single" w:sz="4" w:space="0" w:color="C0C0C0"/>
            </w:tcBorders>
            <w:shd w:val="clear" w:color="000000" w:fill="D7EAD3"/>
            <w:vAlign w:val="center"/>
            <w:hideMark/>
          </w:tcPr>
          <w:p w14:paraId="1DF6178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723,46</w:t>
            </w:r>
          </w:p>
        </w:tc>
        <w:tc>
          <w:tcPr>
            <w:tcW w:w="1840" w:type="dxa"/>
            <w:tcBorders>
              <w:top w:val="nil"/>
              <w:left w:val="nil"/>
              <w:bottom w:val="single" w:sz="4" w:space="0" w:color="C0C0C0"/>
              <w:right w:val="single" w:sz="4" w:space="0" w:color="C0C0C0"/>
            </w:tcBorders>
            <w:shd w:val="clear" w:color="000000" w:fill="D7EAD3"/>
            <w:vAlign w:val="center"/>
            <w:hideMark/>
          </w:tcPr>
          <w:p w14:paraId="04F0DBE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798,96</w:t>
            </w:r>
          </w:p>
        </w:tc>
        <w:tc>
          <w:tcPr>
            <w:tcW w:w="1860" w:type="dxa"/>
            <w:tcBorders>
              <w:top w:val="nil"/>
              <w:left w:val="nil"/>
              <w:bottom w:val="single" w:sz="4" w:space="0" w:color="C0C0C0"/>
              <w:right w:val="single" w:sz="4" w:space="0" w:color="C0C0C0"/>
            </w:tcBorders>
            <w:shd w:val="clear" w:color="000000" w:fill="D7EAD3"/>
            <w:vAlign w:val="center"/>
            <w:hideMark/>
          </w:tcPr>
          <w:p w14:paraId="2730E23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818,71</w:t>
            </w:r>
          </w:p>
        </w:tc>
        <w:tc>
          <w:tcPr>
            <w:tcW w:w="1480" w:type="dxa"/>
            <w:tcBorders>
              <w:top w:val="nil"/>
              <w:left w:val="nil"/>
              <w:bottom w:val="single" w:sz="4" w:space="0" w:color="C0C0C0"/>
              <w:right w:val="single" w:sz="4" w:space="0" w:color="C0C0C0"/>
            </w:tcBorders>
            <w:shd w:val="clear" w:color="000000" w:fill="D7EAD3"/>
            <w:vAlign w:val="center"/>
            <w:hideMark/>
          </w:tcPr>
          <w:p w14:paraId="1962514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409,36</w:t>
            </w:r>
          </w:p>
        </w:tc>
        <w:tc>
          <w:tcPr>
            <w:tcW w:w="1460" w:type="dxa"/>
            <w:tcBorders>
              <w:top w:val="nil"/>
              <w:left w:val="nil"/>
              <w:bottom w:val="single" w:sz="4" w:space="0" w:color="C0C0C0"/>
              <w:right w:val="single" w:sz="4" w:space="0" w:color="C0C0C0"/>
            </w:tcBorders>
            <w:shd w:val="clear" w:color="000000" w:fill="D7EAD3"/>
            <w:vAlign w:val="center"/>
            <w:hideMark/>
          </w:tcPr>
          <w:p w14:paraId="6BD43A8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409,36</w:t>
            </w:r>
          </w:p>
        </w:tc>
        <w:tc>
          <w:tcPr>
            <w:tcW w:w="2860" w:type="dxa"/>
            <w:tcBorders>
              <w:top w:val="nil"/>
              <w:left w:val="nil"/>
              <w:bottom w:val="single" w:sz="4" w:space="0" w:color="C0C0C0"/>
              <w:right w:val="single" w:sz="4" w:space="0" w:color="C0C0C0"/>
            </w:tcBorders>
            <w:shd w:val="clear" w:color="000000" w:fill="FFFFCC"/>
            <w:vAlign w:val="center"/>
            <w:hideMark/>
          </w:tcPr>
          <w:p w14:paraId="47D70A70"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76EB27A7" w14:textId="77777777" w:rsidTr="00E82445">
        <w:trPr>
          <w:trHeight w:val="41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A2244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3.3.1.1.1</w:t>
            </w:r>
          </w:p>
        </w:tc>
        <w:tc>
          <w:tcPr>
            <w:tcW w:w="5640" w:type="dxa"/>
            <w:tcBorders>
              <w:top w:val="nil"/>
              <w:left w:val="nil"/>
              <w:bottom w:val="single" w:sz="4" w:space="0" w:color="C0C0C0"/>
              <w:right w:val="single" w:sz="4" w:space="0" w:color="C0C0C0"/>
            </w:tcBorders>
            <w:shd w:val="clear" w:color="auto" w:fill="auto"/>
            <w:vAlign w:val="center"/>
            <w:hideMark/>
          </w:tcPr>
          <w:p w14:paraId="505605D1" w14:textId="77777777" w:rsidR="00E82445" w:rsidRPr="00E82445" w:rsidRDefault="00E82445" w:rsidP="00E82445">
            <w:pPr>
              <w:ind w:firstLineChars="400" w:firstLine="520"/>
              <w:rPr>
                <w:rFonts w:ascii="Tahoma" w:hAnsi="Tahoma" w:cs="Tahoma"/>
                <w:sz w:val="13"/>
                <w:szCs w:val="13"/>
              </w:rPr>
            </w:pPr>
            <w:r w:rsidRPr="00E82445">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F29F6EC"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руб</w:t>
            </w:r>
            <w:proofErr w:type="spellEnd"/>
            <w:r w:rsidRPr="00E82445">
              <w:rPr>
                <w:rFonts w:ascii="Tahoma" w:hAnsi="Tahoma" w:cs="Tahoma"/>
                <w:sz w:val="13"/>
                <w:szCs w:val="13"/>
              </w:rPr>
              <w:t>/</w:t>
            </w:r>
            <w:proofErr w:type="spellStart"/>
            <w:r w:rsidRPr="00E82445">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7F286F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4,96</w:t>
            </w:r>
          </w:p>
        </w:tc>
        <w:tc>
          <w:tcPr>
            <w:tcW w:w="1500" w:type="dxa"/>
            <w:tcBorders>
              <w:top w:val="nil"/>
              <w:left w:val="nil"/>
              <w:bottom w:val="single" w:sz="4" w:space="0" w:color="C0C0C0"/>
              <w:right w:val="single" w:sz="4" w:space="0" w:color="C0C0C0"/>
            </w:tcBorders>
            <w:shd w:val="clear" w:color="000000" w:fill="FFFFCC"/>
            <w:vAlign w:val="center"/>
            <w:hideMark/>
          </w:tcPr>
          <w:p w14:paraId="0E30734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4,99</w:t>
            </w:r>
          </w:p>
        </w:tc>
        <w:tc>
          <w:tcPr>
            <w:tcW w:w="1780" w:type="dxa"/>
            <w:tcBorders>
              <w:top w:val="nil"/>
              <w:left w:val="nil"/>
              <w:bottom w:val="single" w:sz="4" w:space="0" w:color="C0C0C0"/>
              <w:right w:val="single" w:sz="4" w:space="0" w:color="C0C0C0"/>
            </w:tcBorders>
            <w:shd w:val="clear" w:color="000000" w:fill="FFFFCC"/>
            <w:vAlign w:val="center"/>
            <w:hideMark/>
          </w:tcPr>
          <w:p w14:paraId="73C3DB9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5,09</w:t>
            </w:r>
          </w:p>
        </w:tc>
        <w:tc>
          <w:tcPr>
            <w:tcW w:w="1820" w:type="dxa"/>
            <w:tcBorders>
              <w:top w:val="nil"/>
              <w:left w:val="nil"/>
              <w:bottom w:val="single" w:sz="4" w:space="0" w:color="C0C0C0"/>
              <w:right w:val="single" w:sz="4" w:space="0" w:color="C0C0C0"/>
            </w:tcBorders>
            <w:shd w:val="clear" w:color="000000" w:fill="FFFFCC"/>
            <w:vAlign w:val="center"/>
            <w:hideMark/>
          </w:tcPr>
          <w:p w14:paraId="3BCCE7E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5,36</w:t>
            </w:r>
          </w:p>
        </w:tc>
        <w:tc>
          <w:tcPr>
            <w:tcW w:w="1840" w:type="dxa"/>
            <w:tcBorders>
              <w:top w:val="nil"/>
              <w:left w:val="nil"/>
              <w:bottom w:val="single" w:sz="4" w:space="0" w:color="C0C0C0"/>
              <w:right w:val="single" w:sz="4" w:space="0" w:color="C0C0C0"/>
            </w:tcBorders>
            <w:shd w:val="clear" w:color="000000" w:fill="FFFFCC"/>
            <w:vAlign w:val="center"/>
            <w:hideMark/>
          </w:tcPr>
          <w:p w14:paraId="3EEA83D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5,57</w:t>
            </w:r>
          </w:p>
        </w:tc>
        <w:tc>
          <w:tcPr>
            <w:tcW w:w="1860" w:type="dxa"/>
            <w:tcBorders>
              <w:top w:val="nil"/>
              <w:left w:val="nil"/>
              <w:bottom w:val="single" w:sz="4" w:space="0" w:color="C0C0C0"/>
              <w:right w:val="single" w:sz="4" w:space="0" w:color="C0C0C0"/>
            </w:tcBorders>
            <w:shd w:val="clear" w:color="000000" w:fill="FFFFCC"/>
            <w:vAlign w:val="center"/>
            <w:hideMark/>
          </w:tcPr>
          <w:p w14:paraId="45D04B3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5,44</w:t>
            </w:r>
          </w:p>
        </w:tc>
        <w:tc>
          <w:tcPr>
            <w:tcW w:w="1480" w:type="dxa"/>
            <w:tcBorders>
              <w:top w:val="nil"/>
              <w:left w:val="nil"/>
              <w:bottom w:val="single" w:sz="4" w:space="0" w:color="C0C0C0"/>
              <w:right w:val="single" w:sz="4" w:space="0" w:color="C0C0C0"/>
            </w:tcBorders>
            <w:shd w:val="clear" w:color="000000" w:fill="D7EAD3"/>
            <w:vAlign w:val="center"/>
            <w:hideMark/>
          </w:tcPr>
          <w:p w14:paraId="62E21F5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5,44</w:t>
            </w:r>
          </w:p>
        </w:tc>
        <w:tc>
          <w:tcPr>
            <w:tcW w:w="1460" w:type="dxa"/>
            <w:tcBorders>
              <w:top w:val="nil"/>
              <w:left w:val="nil"/>
              <w:bottom w:val="single" w:sz="4" w:space="0" w:color="C0C0C0"/>
              <w:right w:val="single" w:sz="4" w:space="0" w:color="C0C0C0"/>
            </w:tcBorders>
            <w:shd w:val="clear" w:color="000000" w:fill="D7EAD3"/>
            <w:vAlign w:val="center"/>
            <w:hideMark/>
          </w:tcPr>
          <w:p w14:paraId="17DA67A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5,44</w:t>
            </w:r>
          </w:p>
        </w:tc>
        <w:tc>
          <w:tcPr>
            <w:tcW w:w="2860" w:type="dxa"/>
            <w:tcBorders>
              <w:top w:val="nil"/>
              <w:left w:val="nil"/>
              <w:bottom w:val="single" w:sz="4" w:space="0" w:color="C0C0C0"/>
              <w:right w:val="single" w:sz="4" w:space="0" w:color="C0C0C0"/>
            </w:tcBorders>
            <w:shd w:val="clear" w:color="000000" w:fill="FFFFCC"/>
            <w:vAlign w:val="center"/>
            <w:hideMark/>
          </w:tcPr>
          <w:p w14:paraId="30C7AAAB"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по средневзвешенному тарифу за 2019 год с учетом индекса роста цен производителя </w:t>
            </w:r>
            <w:proofErr w:type="spellStart"/>
            <w:r w:rsidRPr="00E82445">
              <w:rPr>
                <w:rFonts w:ascii="Tahoma" w:hAnsi="Tahoma" w:cs="Tahoma"/>
                <w:sz w:val="13"/>
                <w:szCs w:val="13"/>
              </w:rPr>
              <w:t>э.э</w:t>
            </w:r>
            <w:proofErr w:type="spellEnd"/>
            <w:r w:rsidRPr="00E82445">
              <w:rPr>
                <w:rFonts w:ascii="Tahoma" w:hAnsi="Tahoma" w:cs="Tahoma"/>
                <w:sz w:val="13"/>
                <w:szCs w:val="13"/>
              </w:rPr>
              <w:t xml:space="preserve"> на 2020 (104,8%), на 2021 (104,1%)</w:t>
            </w:r>
          </w:p>
        </w:tc>
      </w:tr>
      <w:tr w:rsidR="00E82445" w:rsidRPr="00E82445" w14:paraId="72609F73" w14:textId="77777777" w:rsidTr="00E82445">
        <w:trPr>
          <w:trHeight w:val="6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5D211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lastRenderedPageBreak/>
              <w:t>3.3.1.1.2</w:t>
            </w:r>
          </w:p>
        </w:tc>
        <w:tc>
          <w:tcPr>
            <w:tcW w:w="5640" w:type="dxa"/>
            <w:tcBorders>
              <w:top w:val="nil"/>
              <w:left w:val="nil"/>
              <w:bottom w:val="single" w:sz="4" w:space="0" w:color="C0C0C0"/>
              <w:right w:val="single" w:sz="4" w:space="0" w:color="C0C0C0"/>
            </w:tcBorders>
            <w:shd w:val="clear" w:color="auto" w:fill="auto"/>
            <w:vAlign w:val="center"/>
            <w:hideMark/>
          </w:tcPr>
          <w:p w14:paraId="2DCB26BB" w14:textId="77777777" w:rsidR="00E82445" w:rsidRPr="00E82445" w:rsidRDefault="00E82445" w:rsidP="00E82445">
            <w:pPr>
              <w:ind w:firstLineChars="400" w:firstLine="520"/>
              <w:rPr>
                <w:rFonts w:ascii="Tahoma" w:hAnsi="Tahoma" w:cs="Tahoma"/>
                <w:sz w:val="13"/>
                <w:szCs w:val="13"/>
              </w:rPr>
            </w:pPr>
            <w:r w:rsidRPr="00E82445">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5999053"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кВт.ч</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F42A96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135,08</w:t>
            </w:r>
          </w:p>
        </w:tc>
        <w:tc>
          <w:tcPr>
            <w:tcW w:w="1500" w:type="dxa"/>
            <w:tcBorders>
              <w:top w:val="nil"/>
              <w:left w:val="nil"/>
              <w:bottom w:val="single" w:sz="4" w:space="0" w:color="C0C0C0"/>
              <w:right w:val="single" w:sz="4" w:space="0" w:color="C0C0C0"/>
            </w:tcBorders>
            <w:shd w:val="clear" w:color="000000" w:fill="FFFFCC"/>
            <w:vAlign w:val="center"/>
            <w:hideMark/>
          </w:tcPr>
          <w:p w14:paraId="4B6A9C4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141,68</w:t>
            </w:r>
          </w:p>
        </w:tc>
        <w:tc>
          <w:tcPr>
            <w:tcW w:w="1780" w:type="dxa"/>
            <w:tcBorders>
              <w:top w:val="nil"/>
              <w:left w:val="nil"/>
              <w:bottom w:val="single" w:sz="4" w:space="0" w:color="C0C0C0"/>
              <w:right w:val="single" w:sz="4" w:space="0" w:color="C0C0C0"/>
            </w:tcBorders>
            <w:shd w:val="clear" w:color="000000" w:fill="FFFFCC"/>
            <w:vAlign w:val="center"/>
            <w:hideMark/>
          </w:tcPr>
          <w:p w14:paraId="53FB30C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149,55</w:t>
            </w:r>
          </w:p>
        </w:tc>
        <w:tc>
          <w:tcPr>
            <w:tcW w:w="1820" w:type="dxa"/>
            <w:tcBorders>
              <w:top w:val="nil"/>
              <w:left w:val="nil"/>
              <w:bottom w:val="single" w:sz="4" w:space="0" w:color="C0C0C0"/>
              <w:right w:val="single" w:sz="4" w:space="0" w:color="C0C0C0"/>
            </w:tcBorders>
            <w:shd w:val="clear" w:color="000000" w:fill="FFFFCC"/>
            <w:vAlign w:val="center"/>
            <w:hideMark/>
          </w:tcPr>
          <w:p w14:paraId="668B375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135,08</w:t>
            </w:r>
          </w:p>
        </w:tc>
        <w:tc>
          <w:tcPr>
            <w:tcW w:w="1840" w:type="dxa"/>
            <w:tcBorders>
              <w:top w:val="nil"/>
              <w:left w:val="nil"/>
              <w:bottom w:val="single" w:sz="4" w:space="0" w:color="C0C0C0"/>
              <w:right w:val="single" w:sz="4" w:space="0" w:color="C0C0C0"/>
            </w:tcBorders>
            <w:shd w:val="clear" w:color="000000" w:fill="FFFFCC"/>
            <w:vAlign w:val="center"/>
            <w:hideMark/>
          </w:tcPr>
          <w:p w14:paraId="05D6871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143,44</w:t>
            </w:r>
          </w:p>
        </w:tc>
        <w:tc>
          <w:tcPr>
            <w:tcW w:w="1860" w:type="dxa"/>
            <w:tcBorders>
              <w:top w:val="nil"/>
              <w:left w:val="nil"/>
              <w:bottom w:val="single" w:sz="4" w:space="0" w:color="C0C0C0"/>
              <w:right w:val="single" w:sz="4" w:space="0" w:color="C0C0C0"/>
            </w:tcBorders>
            <w:shd w:val="clear" w:color="000000" w:fill="FFFFCC"/>
            <w:vAlign w:val="center"/>
            <w:hideMark/>
          </w:tcPr>
          <w:p w14:paraId="1208E3E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150,49</w:t>
            </w:r>
          </w:p>
        </w:tc>
        <w:tc>
          <w:tcPr>
            <w:tcW w:w="1480" w:type="dxa"/>
            <w:tcBorders>
              <w:top w:val="nil"/>
              <w:left w:val="nil"/>
              <w:bottom w:val="single" w:sz="4" w:space="0" w:color="C0C0C0"/>
              <w:right w:val="single" w:sz="4" w:space="0" w:color="C0C0C0"/>
            </w:tcBorders>
            <w:shd w:val="clear" w:color="000000" w:fill="D7EAD3"/>
            <w:vAlign w:val="center"/>
            <w:hideMark/>
          </w:tcPr>
          <w:p w14:paraId="7A1B11D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75,25</w:t>
            </w:r>
          </w:p>
        </w:tc>
        <w:tc>
          <w:tcPr>
            <w:tcW w:w="1460" w:type="dxa"/>
            <w:tcBorders>
              <w:top w:val="nil"/>
              <w:left w:val="nil"/>
              <w:bottom w:val="single" w:sz="4" w:space="0" w:color="C0C0C0"/>
              <w:right w:val="single" w:sz="4" w:space="0" w:color="C0C0C0"/>
            </w:tcBorders>
            <w:shd w:val="clear" w:color="000000" w:fill="D7EAD3"/>
            <w:vAlign w:val="center"/>
            <w:hideMark/>
          </w:tcPr>
          <w:p w14:paraId="7B89576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75,25</w:t>
            </w:r>
          </w:p>
        </w:tc>
        <w:tc>
          <w:tcPr>
            <w:tcW w:w="2860" w:type="dxa"/>
            <w:tcBorders>
              <w:top w:val="nil"/>
              <w:left w:val="nil"/>
              <w:bottom w:val="single" w:sz="4" w:space="0" w:color="C0C0C0"/>
              <w:right w:val="single" w:sz="4" w:space="0" w:color="C0C0C0"/>
            </w:tcBorders>
            <w:shd w:val="clear" w:color="000000" w:fill="FFFFCC"/>
            <w:vAlign w:val="center"/>
            <w:hideMark/>
          </w:tcPr>
          <w:p w14:paraId="5EEAD7AB" w14:textId="77777777" w:rsidR="00E82445" w:rsidRPr="00E82445" w:rsidRDefault="00E82445" w:rsidP="00E82445">
            <w:pPr>
              <w:rPr>
                <w:rFonts w:ascii="Tahoma" w:hAnsi="Tahoma" w:cs="Tahoma"/>
                <w:sz w:val="13"/>
                <w:szCs w:val="13"/>
              </w:rPr>
            </w:pPr>
            <w:r w:rsidRPr="00E82445">
              <w:rPr>
                <w:rFonts w:ascii="Tahoma" w:hAnsi="Tahoma" w:cs="Tahoma"/>
                <w:sz w:val="13"/>
                <w:szCs w:val="13"/>
              </w:rPr>
              <w:t>по удельному расходу, утвержденному ДПР</w:t>
            </w:r>
          </w:p>
        </w:tc>
      </w:tr>
      <w:tr w:rsidR="00E82445" w:rsidRPr="00E82445" w14:paraId="451BCF68" w14:textId="77777777" w:rsidTr="00E82445">
        <w:trPr>
          <w:trHeight w:val="1798"/>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D1E0E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3.6</w:t>
            </w:r>
          </w:p>
        </w:tc>
        <w:tc>
          <w:tcPr>
            <w:tcW w:w="5640" w:type="dxa"/>
            <w:tcBorders>
              <w:top w:val="nil"/>
              <w:left w:val="nil"/>
              <w:bottom w:val="single" w:sz="4" w:space="0" w:color="C0C0C0"/>
              <w:right w:val="single" w:sz="4" w:space="0" w:color="C0C0C0"/>
            </w:tcBorders>
            <w:shd w:val="clear" w:color="auto" w:fill="auto"/>
            <w:vAlign w:val="center"/>
            <w:hideMark/>
          </w:tcPr>
          <w:p w14:paraId="31AF08DE" w14:textId="77777777" w:rsidR="00E82445" w:rsidRPr="00E82445" w:rsidRDefault="00E82445" w:rsidP="00E82445">
            <w:pPr>
              <w:ind w:firstLineChars="100" w:firstLine="131"/>
              <w:rPr>
                <w:rFonts w:ascii="Tahoma" w:hAnsi="Tahoma" w:cs="Tahoma"/>
                <w:b/>
                <w:bCs/>
                <w:sz w:val="13"/>
                <w:szCs w:val="13"/>
              </w:rPr>
            </w:pPr>
            <w:r w:rsidRPr="00E82445">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2F3F09C"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36260D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870,71</w:t>
            </w:r>
          </w:p>
        </w:tc>
        <w:tc>
          <w:tcPr>
            <w:tcW w:w="1500" w:type="dxa"/>
            <w:tcBorders>
              <w:top w:val="nil"/>
              <w:left w:val="nil"/>
              <w:bottom w:val="single" w:sz="4" w:space="0" w:color="C0C0C0"/>
              <w:right w:val="single" w:sz="4" w:space="0" w:color="C0C0C0"/>
            </w:tcBorders>
            <w:shd w:val="clear" w:color="000000" w:fill="FFFFCC"/>
            <w:vAlign w:val="center"/>
            <w:hideMark/>
          </w:tcPr>
          <w:p w14:paraId="702A25F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955,60</w:t>
            </w:r>
          </w:p>
        </w:tc>
        <w:tc>
          <w:tcPr>
            <w:tcW w:w="1780" w:type="dxa"/>
            <w:tcBorders>
              <w:top w:val="nil"/>
              <w:left w:val="nil"/>
              <w:bottom w:val="single" w:sz="4" w:space="0" w:color="C0C0C0"/>
              <w:right w:val="single" w:sz="4" w:space="0" w:color="C0C0C0"/>
            </w:tcBorders>
            <w:shd w:val="clear" w:color="000000" w:fill="FFFFCC"/>
            <w:vAlign w:val="center"/>
            <w:hideMark/>
          </w:tcPr>
          <w:p w14:paraId="1BFE88D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887,87</w:t>
            </w:r>
          </w:p>
        </w:tc>
        <w:tc>
          <w:tcPr>
            <w:tcW w:w="1820" w:type="dxa"/>
            <w:tcBorders>
              <w:top w:val="nil"/>
              <w:left w:val="nil"/>
              <w:bottom w:val="single" w:sz="4" w:space="0" w:color="C0C0C0"/>
              <w:right w:val="single" w:sz="4" w:space="0" w:color="C0C0C0"/>
            </w:tcBorders>
            <w:shd w:val="clear" w:color="000000" w:fill="FFFFCC"/>
            <w:vAlign w:val="center"/>
            <w:hideMark/>
          </w:tcPr>
          <w:p w14:paraId="0ED43E0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923,02</w:t>
            </w:r>
          </w:p>
        </w:tc>
        <w:tc>
          <w:tcPr>
            <w:tcW w:w="1840" w:type="dxa"/>
            <w:tcBorders>
              <w:top w:val="nil"/>
              <w:left w:val="nil"/>
              <w:bottom w:val="single" w:sz="4" w:space="0" w:color="C0C0C0"/>
              <w:right w:val="single" w:sz="4" w:space="0" w:color="C0C0C0"/>
            </w:tcBorders>
            <w:shd w:val="clear" w:color="000000" w:fill="FFFFCC"/>
            <w:vAlign w:val="center"/>
            <w:hideMark/>
          </w:tcPr>
          <w:p w14:paraId="7F5B72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1 030,77</w:t>
            </w:r>
          </w:p>
        </w:tc>
        <w:tc>
          <w:tcPr>
            <w:tcW w:w="1860" w:type="dxa"/>
            <w:tcBorders>
              <w:top w:val="nil"/>
              <w:left w:val="nil"/>
              <w:bottom w:val="single" w:sz="4" w:space="0" w:color="C0C0C0"/>
              <w:right w:val="single" w:sz="4" w:space="0" w:color="C0C0C0"/>
            </w:tcBorders>
            <w:shd w:val="clear" w:color="000000" w:fill="FFFFCC"/>
            <w:vAlign w:val="center"/>
            <w:hideMark/>
          </w:tcPr>
          <w:p w14:paraId="72330D5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911,51</w:t>
            </w:r>
          </w:p>
        </w:tc>
        <w:tc>
          <w:tcPr>
            <w:tcW w:w="1480" w:type="dxa"/>
            <w:tcBorders>
              <w:top w:val="nil"/>
              <w:left w:val="nil"/>
              <w:bottom w:val="single" w:sz="4" w:space="0" w:color="C0C0C0"/>
              <w:right w:val="single" w:sz="4" w:space="0" w:color="C0C0C0"/>
            </w:tcBorders>
            <w:shd w:val="clear" w:color="000000" w:fill="D7EAD3"/>
            <w:vAlign w:val="center"/>
            <w:hideMark/>
          </w:tcPr>
          <w:p w14:paraId="2B940B3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455,76</w:t>
            </w:r>
          </w:p>
        </w:tc>
        <w:tc>
          <w:tcPr>
            <w:tcW w:w="1460" w:type="dxa"/>
            <w:tcBorders>
              <w:top w:val="nil"/>
              <w:left w:val="nil"/>
              <w:bottom w:val="single" w:sz="4" w:space="0" w:color="C0C0C0"/>
              <w:right w:val="single" w:sz="4" w:space="0" w:color="C0C0C0"/>
            </w:tcBorders>
            <w:shd w:val="clear" w:color="000000" w:fill="D7EAD3"/>
            <w:vAlign w:val="center"/>
            <w:hideMark/>
          </w:tcPr>
          <w:p w14:paraId="697E140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455,76</w:t>
            </w:r>
          </w:p>
        </w:tc>
        <w:tc>
          <w:tcPr>
            <w:tcW w:w="2860" w:type="dxa"/>
            <w:tcBorders>
              <w:top w:val="nil"/>
              <w:left w:val="nil"/>
              <w:bottom w:val="single" w:sz="4" w:space="0" w:color="C0C0C0"/>
              <w:right w:val="single" w:sz="4" w:space="0" w:color="C0C0C0"/>
            </w:tcBorders>
            <w:shd w:val="clear" w:color="000000" w:fill="FFFFCC"/>
            <w:vAlign w:val="center"/>
            <w:hideMark/>
          </w:tcPr>
          <w:p w14:paraId="24D2C6A8"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E82445">
              <w:rPr>
                <w:rFonts w:ascii="Tahoma" w:hAnsi="Tahoma" w:cs="Tahoma"/>
                <w:sz w:val="13"/>
                <w:szCs w:val="13"/>
              </w:rPr>
              <w:t>эффеетивности</w:t>
            </w:r>
            <w:proofErr w:type="spellEnd"/>
            <w:r w:rsidRPr="00E82445">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E82445">
              <w:rPr>
                <w:rFonts w:ascii="Tahoma" w:hAnsi="Tahoma" w:cs="Tahoma"/>
                <w:sz w:val="13"/>
                <w:szCs w:val="13"/>
              </w:rPr>
              <w:t>эффетивности</w:t>
            </w:r>
            <w:proofErr w:type="spellEnd"/>
            <w:r w:rsidRPr="00E82445">
              <w:rPr>
                <w:rFonts w:ascii="Tahoma" w:hAnsi="Tahoma" w:cs="Tahoma"/>
                <w:sz w:val="13"/>
                <w:szCs w:val="13"/>
              </w:rPr>
              <w:t xml:space="preserve"> ОР (1%)и ИПЦ на 2021 год (103,7%)</w:t>
            </w:r>
          </w:p>
        </w:tc>
      </w:tr>
      <w:tr w:rsidR="00E82445" w:rsidRPr="00E82445" w14:paraId="6A3BF3D9"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F0A15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3.6.1</w:t>
            </w:r>
          </w:p>
        </w:tc>
        <w:tc>
          <w:tcPr>
            <w:tcW w:w="5640" w:type="dxa"/>
            <w:tcBorders>
              <w:top w:val="nil"/>
              <w:left w:val="nil"/>
              <w:bottom w:val="single" w:sz="4" w:space="0" w:color="C0C0C0"/>
              <w:right w:val="single" w:sz="4" w:space="0" w:color="C0C0C0"/>
            </w:tcBorders>
            <w:shd w:val="clear" w:color="auto" w:fill="auto"/>
            <w:vAlign w:val="center"/>
            <w:hideMark/>
          </w:tcPr>
          <w:p w14:paraId="686AA1A1"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DC79692"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CE84D4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14 511,90</w:t>
            </w:r>
          </w:p>
        </w:tc>
        <w:tc>
          <w:tcPr>
            <w:tcW w:w="1500" w:type="dxa"/>
            <w:tcBorders>
              <w:top w:val="nil"/>
              <w:left w:val="nil"/>
              <w:bottom w:val="single" w:sz="4" w:space="0" w:color="C0C0C0"/>
              <w:right w:val="single" w:sz="4" w:space="0" w:color="C0C0C0"/>
            </w:tcBorders>
            <w:shd w:val="clear" w:color="000000" w:fill="D7EAD3"/>
            <w:vAlign w:val="center"/>
            <w:hideMark/>
          </w:tcPr>
          <w:p w14:paraId="06E8BE3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15 926,67</w:t>
            </w:r>
          </w:p>
        </w:tc>
        <w:tc>
          <w:tcPr>
            <w:tcW w:w="1780" w:type="dxa"/>
            <w:tcBorders>
              <w:top w:val="nil"/>
              <w:left w:val="nil"/>
              <w:bottom w:val="single" w:sz="4" w:space="0" w:color="C0C0C0"/>
              <w:right w:val="single" w:sz="4" w:space="0" w:color="C0C0C0"/>
            </w:tcBorders>
            <w:shd w:val="clear" w:color="000000" w:fill="D7EAD3"/>
            <w:vAlign w:val="center"/>
            <w:hideMark/>
          </w:tcPr>
          <w:p w14:paraId="29D6D4C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14 797,78</w:t>
            </w:r>
          </w:p>
        </w:tc>
        <w:tc>
          <w:tcPr>
            <w:tcW w:w="1820" w:type="dxa"/>
            <w:tcBorders>
              <w:top w:val="nil"/>
              <w:left w:val="nil"/>
              <w:bottom w:val="single" w:sz="4" w:space="0" w:color="C0C0C0"/>
              <w:right w:val="single" w:sz="4" w:space="0" w:color="C0C0C0"/>
            </w:tcBorders>
            <w:shd w:val="clear" w:color="000000" w:fill="D7EAD3"/>
            <w:vAlign w:val="center"/>
            <w:hideMark/>
          </w:tcPr>
          <w:p w14:paraId="31AE572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15 383,72</w:t>
            </w:r>
          </w:p>
        </w:tc>
        <w:tc>
          <w:tcPr>
            <w:tcW w:w="1840" w:type="dxa"/>
            <w:tcBorders>
              <w:top w:val="nil"/>
              <w:left w:val="nil"/>
              <w:bottom w:val="single" w:sz="4" w:space="0" w:color="C0C0C0"/>
              <w:right w:val="single" w:sz="4" w:space="0" w:color="C0C0C0"/>
            </w:tcBorders>
            <w:shd w:val="clear" w:color="000000" w:fill="D7EAD3"/>
            <w:vAlign w:val="center"/>
            <w:hideMark/>
          </w:tcPr>
          <w:p w14:paraId="085219C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17 179,50</w:t>
            </w:r>
          </w:p>
        </w:tc>
        <w:tc>
          <w:tcPr>
            <w:tcW w:w="1860" w:type="dxa"/>
            <w:tcBorders>
              <w:top w:val="nil"/>
              <w:left w:val="nil"/>
              <w:bottom w:val="single" w:sz="4" w:space="0" w:color="C0C0C0"/>
              <w:right w:val="single" w:sz="4" w:space="0" w:color="C0C0C0"/>
            </w:tcBorders>
            <w:shd w:val="clear" w:color="000000" w:fill="D7EAD3"/>
            <w:vAlign w:val="center"/>
            <w:hideMark/>
          </w:tcPr>
          <w:p w14:paraId="50B2EFD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15 191,85</w:t>
            </w:r>
          </w:p>
        </w:tc>
        <w:tc>
          <w:tcPr>
            <w:tcW w:w="1480" w:type="dxa"/>
            <w:tcBorders>
              <w:top w:val="nil"/>
              <w:left w:val="nil"/>
              <w:bottom w:val="single" w:sz="4" w:space="0" w:color="C0C0C0"/>
              <w:right w:val="single" w:sz="4" w:space="0" w:color="C0C0C0"/>
            </w:tcBorders>
            <w:shd w:val="clear" w:color="000000" w:fill="D7EAD3"/>
            <w:vAlign w:val="center"/>
            <w:hideMark/>
          </w:tcPr>
          <w:p w14:paraId="7BA8903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15 191,85</w:t>
            </w:r>
          </w:p>
        </w:tc>
        <w:tc>
          <w:tcPr>
            <w:tcW w:w="1460" w:type="dxa"/>
            <w:tcBorders>
              <w:top w:val="nil"/>
              <w:left w:val="nil"/>
              <w:bottom w:val="single" w:sz="4" w:space="0" w:color="C0C0C0"/>
              <w:right w:val="single" w:sz="4" w:space="0" w:color="C0C0C0"/>
            </w:tcBorders>
            <w:shd w:val="clear" w:color="000000" w:fill="D7EAD3"/>
            <w:vAlign w:val="center"/>
            <w:hideMark/>
          </w:tcPr>
          <w:p w14:paraId="0CB201F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15 191,85</w:t>
            </w:r>
          </w:p>
        </w:tc>
        <w:tc>
          <w:tcPr>
            <w:tcW w:w="2860" w:type="dxa"/>
            <w:tcBorders>
              <w:top w:val="nil"/>
              <w:left w:val="nil"/>
              <w:bottom w:val="single" w:sz="4" w:space="0" w:color="C0C0C0"/>
              <w:right w:val="single" w:sz="4" w:space="0" w:color="C0C0C0"/>
            </w:tcBorders>
            <w:shd w:val="clear" w:color="000000" w:fill="FFFFCC"/>
            <w:vAlign w:val="center"/>
            <w:hideMark/>
          </w:tcPr>
          <w:p w14:paraId="24018AF1"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4E5A0724"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06C3C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3.6.2</w:t>
            </w:r>
          </w:p>
        </w:tc>
        <w:tc>
          <w:tcPr>
            <w:tcW w:w="5640" w:type="dxa"/>
            <w:tcBorders>
              <w:top w:val="nil"/>
              <w:left w:val="nil"/>
              <w:bottom w:val="single" w:sz="4" w:space="0" w:color="C0C0C0"/>
              <w:right w:val="single" w:sz="4" w:space="0" w:color="C0C0C0"/>
            </w:tcBorders>
            <w:shd w:val="clear" w:color="auto" w:fill="auto"/>
            <w:vAlign w:val="center"/>
            <w:hideMark/>
          </w:tcPr>
          <w:p w14:paraId="3392152B"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642E4F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4F56C97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500" w:type="dxa"/>
            <w:tcBorders>
              <w:top w:val="nil"/>
              <w:left w:val="nil"/>
              <w:bottom w:val="single" w:sz="4" w:space="0" w:color="C0C0C0"/>
              <w:right w:val="single" w:sz="4" w:space="0" w:color="C0C0C0"/>
            </w:tcBorders>
            <w:shd w:val="clear" w:color="000000" w:fill="FFFFCC"/>
            <w:vAlign w:val="center"/>
            <w:hideMark/>
          </w:tcPr>
          <w:p w14:paraId="4F7BF67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780" w:type="dxa"/>
            <w:tcBorders>
              <w:top w:val="nil"/>
              <w:left w:val="nil"/>
              <w:bottom w:val="single" w:sz="4" w:space="0" w:color="C0C0C0"/>
              <w:right w:val="single" w:sz="4" w:space="0" w:color="C0C0C0"/>
            </w:tcBorders>
            <w:shd w:val="clear" w:color="000000" w:fill="FFFFCC"/>
            <w:vAlign w:val="center"/>
            <w:hideMark/>
          </w:tcPr>
          <w:p w14:paraId="61AAB5A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820" w:type="dxa"/>
            <w:tcBorders>
              <w:top w:val="nil"/>
              <w:left w:val="nil"/>
              <w:bottom w:val="single" w:sz="4" w:space="0" w:color="C0C0C0"/>
              <w:right w:val="single" w:sz="4" w:space="0" w:color="C0C0C0"/>
            </w:tcBorders>
            <w:shd w:val="clear" w:color="000000" w:fill="FFFFCC"/>
            <w:vAlign w:val="center"/>
            <w:hideMark/>
          </w:tcPr>
          <w:p w14:paraId="6D06B42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840" w:type="dxa"/>
            <w:tcBorders>
              <w:top w:val="nil"/>
              <w:left w:val="nil"/>
              <w:bottom w:val="single" w:sz="4" w:space="0" w:color="C0C0C0"/>
              <w:right w:val="single" w:sz="4" w:space="0" w:color="C0C0C0"/>
            </w:tcBorders>
            <w:shd w:val="clear" w:color="000000" w:fill="FFFFCC"/>
            <w:vAlign w:val="center"/>
            <w:hideMark/>
          </w:tcPr>
          <w:p w14:paraId="3539639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860" w:type="dxa"/>
            <w:tcBorders>
              <w:top w:val="nil"/>
              <w:left w:val="nil"/>
              <w:bottom w:val="single" w:sz="4" w:space="0" w:color="C0C0C0"/>
              <w:right w:val="single" w:sz="4" w:space="0" w:color="C0C0C0"/>
            </w:tcBorders>
            <w:shd w:val="clear" w:color="000000" w:fill="FFFFCC"/>
            <w:vAlign w:val="center"/>
            <w:hideMark/>
          </w:tcPr>
          <w:p w14:paraId="75AEF07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480" w:type="dxa"/>
            <w:tcBorders>
              <w:top w:val="nil"/>
              <w:left w:val="nil"/>
              <w:bottom w:val="single" w:sz="4" w:space="0" w:color="C0C0C0"/>
              <w:right w:val="single" w:sz="4" w:space="0" w:color="C0C0C0"/>
            </w:tcBorders>
            <w:shd w:val="clear" w:color="000000" w:fill="D7EAD3"/>
            <w:vAlign w:val="center"/>
            <w:hideMark/>
          </w:tcPr>
          <w:p w14:paraId="534C308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1460" w:type="dxa"/>
            <w:tcBorders>
              <w:top w:val="nil"/>
              <w:left w:val="nil"/>
              <w:bottom w:val="single" w:sz="4" w:space="0" w:color="C0C0C0"/>
              <w:right w:val="single" w:sz="4" w:space="0" w:color="C0C0C0"/>
            </w:tcBorders>
            <w:shd w:val="clear" w:color="000000" w:fill="D7EAD3"/>
            <w:vAlign w:val="center"/>
            <w:hideMark/>
          </w:tcPr>
          <w:p w14:paraId="2CEE1AC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5,00</w:t>
            </w:r>
          </w:p>
        </w:tc>
        <w:tc>
          <w:tcPr>
            <w:tcW w:w="2860" w:type="dxa"/>
            <w:tcBorders>
              <w:top w:val="nil"/>
              <w:left w:val="nil"/>
              <w:bottom w:val="single" w:sz="4" w:space="0" w:color="C0C0C0"/>
              <w:right w:val="single" w:sz="4" w:space="0" w:color="C0C0C0"/>
            </w:tcBorders>
            <w:shd w:val="clear" w:color="000000" w:fill="FFFFCC"/>
            <w:vAlign w:val="center"/>
            <w:hideMark/>
          </w:tcPr>
          <w:p w14:paraId="45865AE6"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6D3E60C4" w14:textId="77777777" w:rsidTr="00E82445">
        <w:trPr>
          <w:trHeight w:val="27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D0C4E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3.7</w:t>
            </w:r>
          </w:p>
        </w:tc>
        <w:tc>
          <w:tcPr>
            <w:tcW w:w="5640" w:type="dxa"/>
            <w:tcBorders>
              <w:top w:val="nil"/>
              <w:left w:val="nil"/>
              <w:bottom w:val="single" w:sz="4" w:space="0" w:color="C0C0C0"/>
              <w:right w:val="single" w:sz="4" w:space="0" w:color="C0C0C0"/>
            </w:tcBorders>
            <w:shd w:val="clear" w:color="auto" w:fill="auto"/>
            <w:vAlign w:val="center"/>
            <w:hideMark/>
          </w:tcPr>
          <w:p w14:paraId="5A1E76B5" w14:textId="77777777" w:rsidR="00E82445" w:rsidRPr="00E82445" w:rsidRDefault="00E82445" w:rsidP="00E82445">
            <w:pPr>
              <w:ind w:firstLineChars="100" w:firstLine="131"/>
              <w:rPr>
                <w:rFonts w:ascii="Tahoma" w:hAnsi="Tahoma" w:cs="Tahoma"/>
                <w:b/>
                <w:bCs/>
                <w:sz w:val="13"/>
                <w:szCs w:val="13"/>
              </w:rPr>
            </w:pPr>
            <w:r w:rsidRPr="00E82445">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DBCDEC9"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1BBA77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263,83</w:t>
            </w:r>
          </w:p>
        </w:tc>
        <w:tc>
          <w:tcPr>
            <w:tcW w:w="1500" w:type="dxa"/>
            <w:tcBorders>
              <w:top w:val="nil"/>
              <w:left w:val="nil"/>
              <w:bottom w:val="single" w:sz="4" w:space="0" w:color="C0C0C0"/>
              <w:right w:val="single" w:sz="4" w:space="0" w:color="C0C0C0"/>
            </w:tcBorders>
            <w:shd w:val="clear" w:color="000000" w:fill="FFFFCC"/>
            <w:vAlign w:val="center"/>
            <w:hideMark/>
          </w:tcPr>
          <w:p w14:paraId="0714C0B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229,07</w:t>
            </w:r>
          </w:p>
        </w:tc>
        <w:tc>
          <w:tcPr>
            <w:tcW w:w="1780" w:type="dxa"/>
            <w:tcBorders>
              <w:top w:val="nil"/>
              <w:left w:val="nil"/>
              <w:bottom w:val="single" w:sz="4" w:space="0" w:color="C0C0C0"/>
              <w:right w:val="single" w:sz="4" w:space="0" w:color="C0C0C0"/>
            </w:tcBorders>
            <w:shd w:val="clear" w:color="000000" w:fill="FFFFCC"/>
            <w:vAlign w:val="center"/>
            <w:hideMark/>
          </w:tcPr>
          <w:p w14:paraId="4232450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269,02</w:t>
            </w:r>
          </w:p>
        </w:tc>
        <w:tc>
          <w:tcPr>
            <w:tcW w:w="1820" w:type="dxa"/>
            <w:tcBorders>
              <w:top w:val="nil"/>
              <w:left w:val="nil"/>
              <w:bottom w:val="single" w:sz="4" w:space="0" w:color="C0C0C0"/>
              <w:right w:val="single" w:sz="4" w:space="0" w:color="C0C0C0"/>
            </w:tcBorders>
            <w:shd w:val="clear" w:color="000000" w:fill="FFFFCC"/>
            <w:vAlign w:val="center"/>
            <w:hideMark/>
          </w:tcPr>
          <w:p w14:paraId="1D8F3D3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279,68</w:t>
            </w:r>
          </w:p>
        </w:tc>
        <w:tc>
          <w:tcPr>
            <w:tcW w:w="1840" w:type="dxa"/>
            <w:tcBorders>
              <w:top w:val="nil"/>
              <w:left w:val="nil"/>
              <w:bottom w:val="single" w:sz="4" w:space="0" w:color="C0C0C0"/>
              <w:right w:val="single" w:sz="4" w:space="0" w:color="C0C0C0"/>
            </w:tcBorders>
            <w:shd w:val="clear" w:color="000000" w:fill="FFFFCC"/>
            <w:vAlign w:val="center"/>
            <w:hideMark/>
          </w:tcPr>
          <w:p w14:paraId="1B2C43B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312,32</w:t>
            </w:r>
          </w:p>
        </w:tc>
        <w:tc>
          <w:tcPr>
            <w:tcW w:w="1860" w:type="dxa"/>
            <w:tcBorders>
              <w:top w:val="nil"/>
              <w:left w:val="nil"/>
              <w:bottom w:val="single" w:sz="4" w:space="0" w:color="C0C0C0"/>
              <w:right w:val="single" w:sz="4" w:space="0" w:color="C0C0C0"/>
            </w:tcBorders>
            <w:shd w:val="clear" w:color="000000" w:fill="FFFFCC"/>
            <w:vAlign w:val="center"/>
            <w:hideMark/>
          </w:tcPr>
          <w:p w14:paraId="0C2FA4E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276,19</w:t>
            </w:r>
          </w:p>
        </w:tc>
        <w:tc>
          <w:tcPr>
            <w:tcW w:w="1480" w:type="dxa"/>
            <w:tcBorders>
              <w:top w:val="nil"/>
              <w:left w:val="nil"/>
              <w:bottom w:val="single" w:sz="4" w:space="0" w:color="C0C0C0"/>
              <w:right w:val="single" w:sz="4" w:space="0" w:color="C0C0C0"/>
            </w:tcBorders>
            <w:shd w:val="clear" w:color="000000" w:fill="D7EAD3"/>
            <w:vAlign w:val="center"/>
            <w:hideMark/>
          </w:tcPr>
          <w:p w14:paraId="1AD69D7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60" w:type="dxa"/>
            <w:tcBorders>
              <w:top w:val="nil"/>
              <w:left w:val="nil"/>
              <w:bottom w:val="single" w:sz="4" w:space="0" w:color="C0C0C0"/>
              <w:right w:val="single" w:sz="4" w:space="0" w:color="C0C0C0"/>
            </w:tcBorders>
            <w:shd w:val="clear" w:color="000000" w:fill="D7EAD3"/>
            <w:vAlign w:val="center"/>
            <w:hideMark/>
          </w:tcPr>
          <w:p w14:paraId="3664C79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276,19</w:t>
            </w:r>
          </w:p>
        </w:tc>
        <w:tc>
          <w:tcPr>
            <w:tcW w:w="2860" w:type="dxa"/>
            <w:tcBorders>
              <w:top w:val="nil"/>
              <w:left w:val="nil"/>
              <w:bottom w:val="single" w:sz="4" w:space="0" w:color="C0C0C0"/>
              <w:right w:val="single" w:sz="4" w:space="0" w:color="C0C0C0"/>
            </w:tcBorders>
            <w:shd w:val="clear" w:color="000000" w:fill="FFFFCC"/>
            <w:vAlign w:val="center"/>
            <w:hideMark/>
          </w:tcPr>
          <w:p w14:paraId="534A8788"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E82445">
              <w:rPr>
                <w:rFonts w:ascii="Tahoma" w:hAnsi="Tahoma" w:cs="Tahoma"/>
                <w:sz w:val="13"/>
                <w:szCs w:val="13"/>
              </w:rPr>
              <w:t>эффеетивности</w:t>
            </w:r>
            <w:proofErr w:type="spellEnd"/>
            <w:r w:rsidRPr="00E82445">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E82445">
              <w:rPr>
                <w:rFonts w:ascii="Tahoma" w:hAnsi="Tahoma" w:cs="Tahoma"/>
                <w:sz w:val="13"/>
                <w:szCs w:val="13"/>
              </w:rPr>
              <w:t>эффетивности</w:t>
            </w:r>
            <w:proofErr w:type="spellEnd"/>
            <w:r w:rsidRPr="00E82445">
              <w:rPr>
                <w:rFonts w:ascii="Tahoma" w:hAnsi="Tahoma" w:cs="Tahoma"/>
                <w:sz w:val="13"/>
                <w:szCs w:val="13"/>
              </w:rPr>
              <w:t xml:space="preserve"> ОР (1%)и ИПЦ на 2021 год (103,7%)</w:t>
            </w:r>
          </w:p>
        </w:tc>
      </w:tr>
      <w:tr w:rsidR="00E82445" w:rsidRPr="00E82445" w14:paraId="2042E1EC"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1342C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3.10</w:t>
            </w:r>
          </w:p>
        </w:tc>
        <w:tc>
          <w:tcPr>
            <w:tcW w:w="5640" w:type="dxa"/>
            <w:tcBorders>
              <w:top w:val="nil"/>
              <w:left w:val="nil"/>
              <w:bottom w:val="single" w:sz="4" w:space="0" w:color="C0C0C0"/>
              <w:right w:val="single" w:sz="4" w:space="0" w:color="C0C0C0"/>
            </w:tcBorders>
            <w:shd w:val="clear" w:color="auto" w:fill="auto"/>
            <w:vAlign w:val="center"/>
            <w:hideMark/>
          </w:tcPr>
          <w:p w14:paraId="36F5A4A2" w14:textId="77777777" w:rsidR="00E82445" w:rsidRPr="00E82445" w:rsidRDefault="00E82445" w:rsidP="00E82445">
            <w:pPr>
              <w:ind w:firstLineChars="100" w:firstLine="131"/>
              <w:rPr>
                <w:rFonts w:ascii="Tahoma" w:hAnsi="Tahoma" w:cs="Tahoma"/>
                <w:b/>
                <w:bCs/>
                <w:sz w:val="13"/>
                <w:szCs w:val="13"/>
              </w:rPr>
            </w:pPr>
            <w:r w:rsidRPr="00E82445">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8B9BA9D"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5838D1C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27,05</w:t>
            </w:r>
          </w:p>
        </w:tc>
        <w:tc>
          <w:tcPr>
            <w:tcW w:w="1500" w:type="dxa"/>
            <w:tcBorders>
              <w:top w:val="nil"/>
              <w:left w:val="nil"/>
              <w:bottom w:val="single" w:sz="4" w:space="0" w:color="C0C0C0"/>
              <w:right w:val="single" w:sz="4" w:space="0" w:color="C0C0C0"/>
            </w:tcBorders>
            <w:shd w:val="clear" w:color="000000" w:fill="D7EAD3"/>
            <w:vAlign w:val="center"/>
            <w:hideMark/>
          </w:tcPr>
          <w:p w14:paraId="16D3C63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17,98</w:t>
            </w:r>
          </w:p>
        </w:tc>
        <w:tc>
          <w:tcPr>
            <w:tcW w:w="1780" w:type="dxa"/>
            <w:tcBorders>
              <w:top w:val="nil"/>
              <w:left w:val="nil"/>
              <w:bottom w:val="single" w:sz="4" w:space="0" w:color="C0C0C0"/>
              <w:right w:val="single" w:sz="4" w:space="0" w:color="C0C0C0"/>
            </w:tcBorders>
            <w:shd w:val="clear" w:color="000000" w:fill="D7EAD3"/>
            <w:vAlign w:val="center"/>
            <w:hideMark/>
          </w:tcPr>
          <w:p w14:paraId="5567CB1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27,58</w:t>
            </w:r>
          </w:p>
        </w:tc>
        <w:tc>
          <w:tcPr>
            <w:tcW w:w="1820" w:type="dxa"/>
            <w:tcBorders>
              <w:top w:val="nil"/>
              <w:left w:val="nil"/>
              <w:bottom w:val="single" w:sz="4" w:space="0" w:color="C0C0C0"/>
              <w:right w:val="single" w:sz="4" w:space="0" w:color="C0C0C0"/>
            </w:tcBorders>
            <w:shd w:val="clear" w:color="000000" w:fill="D7EAD3"/>
            <w:vAlign w:val="center"/>
            <w:hideMark/>
          </w:tcPr>
          <w:p w14:paraId="09E6805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28,67</w:t>
            </w:r>
          </w:p>
        </w:tc>
        <w:tc>
          <w:tcPr>
            <w:tcW w:w="1840" w:type="dxa"/>
            <w:tcBorders>
              <w:top w:val="nil"/>
              <w:left w:val="nil"/>
              <w:bottom w:val="single" w:sz="4" w:space="0" w:color="C0C0C0"/>
              <w:right w:val="single" w:sz="4" w:space="0" w:color="C0C0C0"/>
            </w:tcBorders>
            <w:shd w:val="clear" w:color="000000" w:fill="D7EAD3"/>
            <w:vAlign w:val="center"/>
            <w:hideMark/>
          </w:tcPr>
          <w:p w14:paraId="6AD6DE7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47,03</w:t>
            </w:r>
          </w:p>
        </w:tc>
        <w:tc>
          <w:tcPr>
            <w:tcW w:w="1860" w:type="dxa"/>
            <w:tcBorders>
              <w:top w:val="nil"/>
              <w:left w:val="nil"/>
              <w:bottom w:val="single" w:sz="4" w:space="0" w:color="C0C0C0"/>
              <w:right w:val="single" w:sz="4" w:space="0" w:color="C0C0C0"/>
            </w:tcBorders>
            <w:shd w:val="clear" w:color="000000" w:fill="D7EAD3"/>
            <w:vAlign w:val="center"/>
            <w:hideMark/>
          </w:tcPr>
          <w:p w14:paraId="5021C9B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28,32</w:t>
            </w:r>
          </w:p>
        </w:tc>
        <w:tc>
          <w:tcPr>
            <w:tcW w:w="1480" w:type="dxa"/>
            <w:tcBorders>
              <w:top w:val="nil"/>
              <w:left w:val="nil"/>
              <w:bottom w:val="single" w:sz="4" w:space="0" w:color="C0C0C0"/>
              <w:right w:val="single" w:sz="4" w:space="0" w:color="C0C0C0"/>
            </w:tcBorders>
            <w:shd w:val="clear" w:color="000000" w:fill="D7EAD3"/>
            <w:vAlign w:val="center"/>
            <w:hideMark/>
          </w:tcPr>
          <w:p w14:paraId="3B44FBD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14,16</w:t>
            </w:r>
          </w:p>
        </w:tc>
        <w:tc>
          <w:tcPr>
            <w:tcW w:w="1460" w:type="dxa"/>
            <w:tcBorders>
              <w:top w:val="nil"/>
              <w:left w:val="nil"/>
              <w:bottom w:val="single" w:sz="4" w:space="0" w:color="C0C0C0"/>
              <w:right w:val="single" w:sz="4" w:space="0" w:color="C0C0C0"/>
            </w:tcBorders>
            <w:shd w:val="clear" w:color="000000" w:fill="D7EAD3"/>
            <w:vAlign w:val="center"/>
            <w:hideMark/>
          </w:tcPr>
          <w:p w14:paraId="607EA9C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14,16</w:t>
            </w:r>
          </w:p>
        </w:tc>
        <w:tc>
          <w:tcPr>
            <w:tcW w:w="2860" w:type="dxa"/>
            <w:tcBorders>
              <w:top w:val="nil"/>
              <w:left w:val="nil"/>
              <w:bottom w:val="single" w:sz="4" w:space="0" w:color="C0C0C0"/>
              <w:right w:val="single" w:sz="4" w:space="0" w:color="C0C0C0"/>
            </w:tcBorders>
            <w:shd w:val="clear" w:color="000000" w:fill="FFFFCC"/>
            <w:vAlign w:val="center"/>
            <w:hideMark/>
          </w:tcPr>
          <w:p w14:paraId="7643C0A8"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6B51DEB6"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E1DBF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3.10.1</w:t>
            </w:r>
          </w:p>
        </w:tc>
        <w:tc>
          <w:tcPr>
            <w:tcW w:w="5640" w:type="dxa"/>
            <w:tcBorders>
              <w:top w:val="nil"/>
              <w:left w:val="nil"/>
              <w:bottom w:val="single" w:sz="4" w:space="0" w:color="C0C0C0"/>
              <w:right w:val="single" w:sz="4" w:space="0" w:color="C0C0C0"/>
            </w:tcBorders>
            <w:shd w:val="clear" w:color="auto" w:fill="auto"/>
            <w:vAlign w:val="center"/>
            <w:hideMark/>
          </w:tcPr>
          <w:p w14:paraId="33C1A77E"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27436F28"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10C17F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8002EA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A0B9BC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A6427F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F5D0BB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F962F2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9D0C8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6F61A4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A5A7547"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3A47585B"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D9D59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3.10.2</w:t>
            </w:r>
          </w:p>
        </w:tc>
        <w:tc>
          <w:tcPr>
            <w:tcW w:w="5640" w:type="dxa"/>
            <w:tcBorders>
              <w:top w:val="nil"/>
              <w:left w:val="nil"/>
              <w:bottom w:val="single" w:sz="4" w:space="0" w:color="C0C0C0"/>
              <w:right w:val="single" w:sz="4" w:space="0" w:color="C0C0C0"/>
            </w:tcBorders>
            <w:shd w:val="clear" w:color="auto" w:fill="auto"/>
            <w:vAlign w:val="center"/>
            <w:hideMark/>
          </w:tcPr>
          <w:p w14:paraId="45E4DEA6"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 xml:space="preserve">Расходы на ГСМ (и/ или расходы на аренду </w:t>
            </w:r>
            <w:proofErr w:type="spellStart"/>
            <w:proofErr w:type="gramStart"/>
            <w:r w:rsidRPr="00E82445">
              <w:rPr>
                <w:rFonts w:ascii="Tahoma" w:hAnsi="Tahoma" w:cs="Tahoma"/>
                <w:sz w:val="13"/>
                <w:szCs w:val="13"/>
              </w:rPr>
              <w:t>спец.техники</w:t>
            </w:r>
            <w:proofErr w:type="spellEnd"/>
            <w:proofErr w:type="gramEnd"/>
            <w:r w:rsidRPr="00E82445">
              <w:rPr>
                <w:rFonts w:ascii="Tahoma" w:hAnsi="Tahoma" w:cs="Tahoma"/>
                <w:sz w:val="13"/>
                <w:szCs w:val="13"/>
              </w:rPr>
              <w:t>)</w:t>
            </w:r>
          </w:p>
        </w:tc>
        <w:tc>
          <w:tcPr>
            <w:tcW w:w="1140" w:type="dxa"/>
            <w:tcBorders>
              <w:top w:val="nil"/>
              <w:left w:val="nil"/>
              <w:bottom w:val="single" w:sz="4" w:space="0" w:color="C0C0C0"/>
              <w:right w:val="single" w:sz="4" w:space="0" w:color="C0C0C0"/>
            </w:tcBorders>
            <w:shd w:val="clear" w:color="auto" w:fill="auto"/>
            <w:vAlign w:val="center"/>
            <w:hideMark/>
          </w:tcPr>
          <w:p w14:paraId="783E4E62"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951FBC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93452E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75DA42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E6EB75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87C82A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BAC6EA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11CA79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35575C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0939EFF"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6CD1F0BE" w14:textId="77777777" w:rsidTr="00E82445">
        <w:trPr>
          <w:trHeight w:val="27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156BF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3.10.3</w:t>
            </w:r>
          </w:p>
        </w:tc>
        <w:tc>
          <w:tcPr>
            <w:tcW w:w="5640" w:type="dxa"/>
            <w:tcBorders>
              <w:top w:val="nil"/>
              <w:left w:val="nil"/>
              <w:bottom w:val="single" w:sz="4" w:space="0" w:color="C0C0C0"/>
              <w:right w:val="single" w:sz="4" w:space="0" w:color="C0C0C0"/>
            </w:tcBorders>
            <w:shd w:val="clear" w:color="auto" w:fill="auto"/>
            <w:vAlign w:val="center"/>
            <w:hideMark/>
          </w:tcPr>
          <w:p w14:paraId="76DC6814"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091B6B0"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711A354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27,05</w:t>
            </w:r>
          </w:p>
        </w:tc>
        <w:tc>
          <w:tcPr>
            <w:tcW w:w="1500" w:type="dxa"/>
            <w:tcBorders>
              <w:top w:val="nil"/>
              <w:left w:val="nil"/>
              <w:bottom w:val="single" w:sz="4" w:space="0" w:color="C0C0C0"/>
              <w:right w:val="single" w:sz="4" w:space="0" w:color="C0C0C0"/>
            </w:tcBorders>
            <w:shd w:val="clear" w:color="000000" w:fill="D7EAD3"/>
            <w:vAlign w:val="center"/>
            <w:hideMark/>
          </w:tcPr>
          <w:p w14:paraId="157BFA7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17,98</w:t>
            </w:r>
          </w:p>
        </w:tc>
        <w:tc>
          <w:tcPr>
            <w:tcW w:w="1780" w:type="dxa"/>
            <w:tcBorders>
              <w:top w:val="nil"/>
              <w:left w:val="nil"/>
              <w:bottom w:val="single" w:sz="4" w:space="0" w:color="C0C0C0"/>
              <w:right w:val="single" w:sz="4" w:space="0" w:color="C0C0C0"/>
            </w:tcBorders>
            <w:shd w:val="clear" w:color="000000" w:fill="D7EAD3"/>
            <w:vAlign w:val="center"/>
            <w:hideMark/>
          </w:tcPr>
          <w:p w14:paraId="504428F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27,58</w:t>
            </w:r>
          </w:p>
        </w:tc>
        <w:tc>
          <w:tcPr>
            <w:tcW w:w="1820" w:type="dxa"/>
            <w:tcBorders>
              <w:top w:val="nil"/>
              <w:left w:val="nil"/>
              <w:bottom w:val="single" w:sz="4" w:space="0" w:color="C0C0C0"/>
              <w:right w:val="single" w:sz="4" w:space="0" w:color="C0C0C0"/>
            </w:tcBorders>
            <w:shd w:val="clear" w:color="000000" w:fill="D7EAD3"/>
            <w:vAlign w:val="center"/>
            <w:hideMark/>
          </w:tcPr>
          <w:p w14:paraId="61E3F94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28,67</w:t>
            </w:r>
          </w:p>
        </w:tc>
        <w:tc>
          <w:tcPr>
            <w:tcW w:w="1840" w:type="dxa"/>
            <w:tcBorders>
              <w:top w:val="nil"/>
              <w:left w:val="nil"/>
              <w:bottom w:val="single" w:sz="4" w:space="0" w:color="C0C0C0"/>
              <w:right w:val="single" w:sz="4" w:space="0" w:color="C0C0C0"/>
            </w:tcBorders>
            <w:shd w:val="clear" w:color="000000" w:fill="D7EAD3"/>
            <w:vAlign w:val="center"/>
            <w:hideMark/>
          </w:tcPr>
          <w:p w14:paraId="01DFBE9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47,03</w:t>
            </w:r>
          </w:p>
        </w:tc>
        <w:tc>
          <w:tcPr>
            <w:tcW w:w="1860" w:type="dxa"/>
            <w:tcBorders>
              <w:top w:val="nil"/>
              <w:left w:val="nil"/>
              <w:bottom w:val="single" w:sz="4" w:space="0" w:color="C0C0C0"/>
              <w:right w:val="single" w:sz="4" w:space="0" w:color="C0C0C0"/>
            </w:tcBorders>
            <w:shd w:val="clear" w:color="000000" w:fill="D7EAD3"/>
            <w:vAlign w:val="center"/>
            <w:hideMark/>
          </w:tcPr>
          <w:p w14:paraId="7F9F627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28,32</w:t>
            </w:r>
          </w:p>
        </w:tc>
        <w:tc>
          <w:tcPr>
            <w:tcW w:w="1480" w:type="dxa"/>
            <w:tcBorders>
              <w:top w:val="nil"/>
              <w:left w:val="nil"/>
              <w:bottom w:val="single" w:sz="4" w:space="0" w:color="C0C0C0"/>
              <w:right w:val="single" w:sz="4" w:space="0" w:color="C0C0C0"/>
            </w:tcBorders>
            <w:shd w:val="clear" w:color="000000" w:fill="D7EAD3"/>
            <w:vAlign w:val="center"/>
            <w:hideMark/>
          </w:tcPr>
          <w:p w14:paraId="2092927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14,16</w:t>
            </w:r>
          </w:p>
        </w:tc>
        <w:tc>
          <w:tcPr>
            <w:tcW w:w="1460" w:type="dxa"/>
            <w:tcBorders>
              <w:top w:val="nil"/>
              <w:left w:val="nil"/>
              <w:bottom w:val="single" w:sz="4" w:space="0" w:color="C0C0C0"/>
              <w:right w:val="single" w:sz="4" w:space="0" w:color="C0C0C0"/>
            </w:tcBorders>
            <w:shd w:val="clear" w:color="000000" w:fill="D7EAD3"/>
            <w:vAlign w:val="center"/>
            <w:hideMark/>
          </w:tcPr>
          <w:p w14:paraId="320967B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14,16</w:t>
            </w:r>
          </w:p>
        </w:tc>
        <w:tc>
          <w:tcPr>
            <w:tcW w:w="2860" w:type="dxa"/>
            <w:tcBorders>
              <w:top w:val="nil"/>
              <w:left w:val="nil"/>
              <w:bottom w:val="single" w:sz="4" w:space="0" w:color="C0C0C0"/>
              <w:right w:val="single" w:sz="4" w:space="0" w:color="C0C0C0"/>
            </w:tcBorders>
            <w:shd w:val="clear" w:color="000000" w:fill="FFFFCC"/>
            <w:vAlign w:val="center"/>
            <w:hideMark/>
          </w:tcPr>
          <w:p w14:paraId="2DDC05A9"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E82445">
              <w:rPr>
                <w:rFonts w:ascii="Tahoma" w:hAnsi="Tahoma" w:cs="Tahoma"/>
                <w:sz w:val="13"/>
                <w:szCs w:val="13"/>
              </w:rPr>
              <w:t>эффеетивности</w:t>
            </w:r>
            <w:proofErr w:type="spellEnd"/>
            <w:r w:rsidRPr="00E82445">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E82445">
              <w:rPr>
                <w:rFonts w:ascii="Tahoma" w:hAnsi="Tahoma" w:cs="Tahoma"/>
                <w:sz w:val="13"/>
                <w:szCs w:val="13"/>
              </w:rPr>
              <w:t>эффетивности</w:t>
            </w:r>
            <w:proofErr w:type="spellEnd"/>
            <w:r w:rsidRPr="00E82445">
              <w:rPr>
                <w:rFonts w:ascii="Tahoma" w:hAnsi="Tahoma" w:cs="Tahoma"/>
                <w:sz w:val="13"/>
                <w:szCs w:val="13"/>
              </w:rPr>
              <w:t xml:space="preserve"> ОР (1%)и ИПЦ на 2021 год (103,7%)</w:t>
            </w:r>
          </w:p>
        </w:tc>
      </w:tr>
      <w:tr w:rsidR="00E82445" w:rsidRPr="00E82445" w14:paraId="3D961031" w14:textId="77777777" w:rsidTr="00E82445">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0DACB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lastRenderedPageBreak/>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20A901D1" w14:textId="77777777" w:rsidR="00E82445" w:rsidRPr="00E82445" w:rsidRDefault="00E82445" w:rsidP="00E82445">
            <w:pPr>
              <w:ind w:firstLineChars="300" w:firstLine="390"/>
              <w:rPr>
                <w:rFonts w:ascii="Tahoma" w:hAnsi="Tahoma" w:cs="Tahoma"/>
                <w:sz w:val="13"/>
                <w:szCs w:val="13"/>
              </w:rPr>
            </w:pPr>
            <w:r w:rsidRPr="00E82445">
              <w:rPr>
                <w:rFonts w:ascii="Tahoma" w:hAnsi="Tahoma" w:cs="Tahoma"/>
                <w:sz w:val="13"/>
                <w:szCs w:val="13"/>
              </w:rPr>
              <w:t>выдача молока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EB76E05"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2E04670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27,05</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79F1F7C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17,98</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52BC2F0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27,58</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8657C0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28,67</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085514B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28,67</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4309162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28,32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EA30C2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14,16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015893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14,16</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353E9991"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54E2CF73"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F7EA5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3.10.3.2</w:t>
            </w:r>
          </w:p>
        </w:tc>
        <w:tc>
          <w:tcPr>
            <w:tcW w:w="5640" w:type="dxa"/>
            <w:tcBorders>
              <w:top w:val="nil"/>
              <w:left w:val="nil"/>
              <w:bottom w:val="single" w:sz="4" w:space="0" w:color="C0C0C0"/>
              <w:right w:val="single" w:sz="4" w:space="0" w:color="C0C0C0"/>
            </w:tcBorders>
            <w:shd w:val="clear" w:color="000000" w:fill="E3FAFD"/>
            <w:vAlign w:val="center"/>
            <w:hideMark/>
          </w:tcPr>
          <w:p w14:paraId="01E5CA79" w14:textId="77777777" w:rsidR="00E82445" w:rsidRPr="00E82445" w:rsidRDefault="00E82445" w:rsidP="00E82445">
            <w:pPr>
              <w:ind w:firstLineChars="300" w:firstLine="390"/>
              <w:rPr>
                <w:rFonts w:ascii="Tahoma" w:hAnsi="Tahoma" w:cs="Tahoma"/>
                <w:sz w:val="13"/>
                <w:szCs w:val="13"/>
              </w:rPr>
            </w:pPr>
            <w:r w:rsidRPr="00E82445">
              <w:rPr>
                <w:rFonts w:ascii="Tahoma" w:hAnsi="Tahoma" w:cs="Tahoma"/>
                <w:sz w:val="13"/>
                <w:szCs w:val="13"/>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679546A4"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4C3F4B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4C9114D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4D91A3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7CFFDA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143071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18,36</w:t>
            </w:r>
          </w:p>
        </w:tc>
        <w:tc>
          <w:tcPr>
            <w:tcW w:w="1860" w:type="dxa"/>
            <w:tcBorders>
              <w:top w:val="nil"/>
              <w:left w:val="nil"/>
              <w:bottom w:val="single" w:sz="4" w:space="0" w:color="C0C0C0"/>
              <w:right w:val="single" w:sz="4" w:space="0" w:color="C0C0C0"/>
            </w:tcBorders>
            <w:shd w:val="clear" w:color="000000" w:fill="FFFFCC"/>
            <w:vAlign w:val="center"/>
            <w:hideMark/>
          </w:tcPr>
          <w:p w14:paraId="5374279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A1FC01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F1841D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0A1A926"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4CF33AD8" w14:textId="77777777" w:rsidTr="00E82445">
        <w:trPr>
          <w:trHeight w:val="1642"/>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3D54E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w:t>
            </w:r>
          </w:p>
        </w:tc>
        <w:tc>
          <w:tcPr>
            <w:tcW w:w="5640" w:type="dxa"/>
            <w:tcBorders>
              <w:top w:val="nil"/>
              <w:left w:val="nil"/>
              <w:bottom w:val="single" w:sz="4" w:space="0" w:color="C0C0C0"/>
              <w:right w:val="single" w:sz="4" w:space="0" w:color="C0C0C0"/>
            </w:tcBorders>
            <w:shd w:val="clear" w:color="auto" w:fill="auto"/>
            <w:vAlign w:val="center"/>
            <w:hideMark/>
          </w:tcPr>
          <w:p w14:paraId="77EF1D52"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B44D936"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B4DC15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337,79</w:t>
            </w:r>
          </w:p>
        </w:tc>
        <w:tc>
          <w:tcPr>
            <w:tcW w:w="1500" w:type="dxa"/>
            <w:tcBorders>
              <w:top w:val="nil"/>
              <w:left w:val="nil"/>
              <w:bottom w:val="single" w:sz="4" w:space="0" w:color="C0C0C0"/>
              <w:right w:val="single" w:sz="4" w:space="0" w:color="C0C0C0"/>
            </w:tcBorders>
            <w:shd w:val="clear" w:color="000000" w:fill="D7EAD3"/>
            <w:vAlign w:val="center"/>
            <w:hideMark/>
          </w:tcPr>
          <w:p w14:paraId="40FFD0F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371,47</w:t>
            </w:r>
          </w:p>
        </w:tc>
        <w:tc>
          <w:tcPr>
            <w:tcW w:w="1780" w:type="dxa"/>
            <w:tcBorders>
              <w:top w:val="nil"/>
              <w:left w:val="nil"/>
              <w:bottom w:val="single" w:sz="4" w:space="0" w:color="C0C0C0"/>
              <w:right w:val="single" w:sz="4" w:space="0" w:color="C0C0C0"/>
            </w:tcBorders>
            <w:shd w:val="clear" w:color="000000" w:fill="D7EAD3"/>
            <w:vAlign w:val="center"/>
            <w:hideMark/>
          </w:tcPr>
          <w:p w14:paraId="31009F2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344,45</w:t>
            </w:r>
          </w:p>
        </w:tc>
        <w:tc>
          <w:tcPr>
            <w:tcW w:w="1820" w:type="dxa"/>
            <w:tcBorders>
              <w:top w:val="nil"/>
              <w:left w:val="nil"/>
              <w:bottom w:val="single" w:sz="4" w:space="0" w:color="C0C0C0"/>
              <w:right w:val="single" w:sz="4" w:space="0" w:color="C0C0C0"/>
            </w:tcBorders>
            <w:shd w:val="clear" w:color="000000" w:fill="D7EAD3"/>
            <w:vAlign w:val="center"/>
            <w:hideMark/>
          </w:tcPr>
          <w:p w14:paraId="7FE7361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358,08</w:t>
            </w:r>
          </w:p>
        </w:tc>
        <w:tc>
          <w:tcPr>
            <w:tcW w:w="1840" w:type="dxa"/>
            <w:tcBorders>
              <w:top w:val="nil"/>
              <w:left w:val="nil"/>
              <w:bottom w:val="single" w:sz="4" w:space="0" w:color="C0C0C0"/>
              <w:right w:val="single" w:sz="4" w:space="0" w:color="C0C0C0"/>
            </w:tcBorders>
            <w:shd w:val="clear" w:color="000000" w:fill="D7EAD3"/>
            <w:vAlign w:val="center"/>
            <w:hideMark/>
          </w:tcPr>
          <w:p w14:paraId="6413322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377,79</w:t>
            </w:r>
          </w:p>
        </w:tc>
        <w:tc>
          <w:tcPr>
            <w:tcW w:w="1860" w:type="dxa"/>
            <w:tcBorders>
              <w:top w:val="nil"/>
              <w:left w:val="nil"/>
              <w:bottom w:val="single" w:sz="4" w:space="0" w:color="C0C0C0"/>
              <w:right w:val="single" w:sz="4" w:space="0" w:color="C0C0C0"/>
            </w:tcBorders>
            <w:shd w:val="clear" w:color="000000" w:fill="D7EAD3"/>
            <w:vAlign w:val="center"/>
            <w:hideMark/>
          </w:tcPr>
          <w:p w14:paraId="4F76D5C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353,62</w:t>
            </w:r>
          </w:p>
        </w:tc>
        <w:tc>
          <w:tcPr>
            <w:tcW w:w="1480" w:type="dxa"/>
            <w:tcBorders>
              <w:top w:val="nil"/>
              <w:left w:val="nil"/>
              <w:bottom w:val="single" w:sz="4" w:space="0" w:color="C0C0C0"/>
              <w:right w:val="single" w:sz="4" w:space="0" w:color="C0C0C0"/>
            </w:tcBorders>
            <w:shd w:val="clear" w:color="000000" w:fill="D7EAD3"/>
            <w:vAlign w:val="center"/>
            <w:hideMark/>
          </w:tcPr>
          <w:p w14:paraId="1CF34F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176,81</w:t>
            </w:r>
          </w:p>
        </w:tc>
        <w:tc>
          <w:tcPr>
            <w:tcW w:w="1460" w:type="dxa"/>
            <w:tcBorders>
              <w:top w:val="nil"/>
              <w:left w:val="nil"/>
              <w:bottom w:val="single" w:sz="4" w:space="0" w:color="C0C0C0"/>
              <w:right w:val="single" w:sz="4" w:space="0" w:color="C0C0C0"/>
            </w:tcBorders>
            <w:shd w:val="clear" w:color="000000" w:fill="D7EAD3"/>
            <w:vAlign w:val="center"/>
            <w:hideMark/>
          </w:tcPr>
          <w:p w14:paraId="3D2C0B2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176,81</w:t>
            </w:r>
          </w:p>
        </w:tc>
        <w:tc>
          <w:tcPr>
            <w:tcW w:w="2860" w:type="dxa"/>
            <w:tcBorders>
              <w:top w:val="nil"/>
              <w:left w:val="nil"/>
              <w:bottom w:val="single" w:sz="4" w:space="0" w:color="C0C0C0"/>
              <w:right w:val="single" w:sz="4" w:space="0" w:color="C0C0C0"/>
            </w:tcBorders>
            <w:shd w:val="clear" w:color="000000" w:fill="FFFFCC"/>
            <w:vAlign w:val="center"/>
            <w:hideMark/>
          </w:tcPr>
          <w:p w14:paraId="5DB391F5"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w:t>
            </w:r>
            <w:proofErr w:type="spellStart"/>
            <w:r w:rsidRPr="00E82445">
              <w:rPr>
                <w:rFonts w:ascii="Tahoma" w:hAnsi="Tahoma" w:cs="Tahoma"/>
                <w:sz w:val="13"/>
                <w:szCs w:val="13"/>
              </w:rPr>
              <w:t>эффеетивности</w:t>
            </w:r>
            <w:proofErr w:type="spellEnd"/>
            <w:r w:rsidRPr="00E82445">
              <w:rPr>
                <w:rFonts w:ascii="Tahoma" w:hAnsi="Tahoma" w:cs="Tahoma"/>
                <w:sz w:val="13"/>
                <w:szCs w:val="13"/>
              </w:rPr>
              <w:t xml:space="preserve"> ОР (1%) и ИПЦ (103,0 %), коэффициента индексации на 2021 год (1,027), рассчитанного соотношением индекса </w:t>
            </w:r>
            <w:proofErr w:type="spellStart"/>
            <w:r w:rsidRPr="00E82445">
              <w:rPr>
                <w:rFonts w:ascii="Tahoma" w:hAnsi="Tahoma" w:cs="Tahoma"/>
                <w:sz w:val="13"/>
                <w:szCs w:val="13"/>
              </w:rPr>
              <w:t>эффетивности</w:t>
            </w:r>
            <w:proofErr w:type="spellEnd"/>
            <w:r w:rsidRPr="00E82445">
              <w:rPr>
                <w:rFonts w:ascii="Tahoma" w:hAnsi="Tahoma" w:cs="Tahoma"/>
                <w:sz w:val="13"/>
                <w:szCs w:val="13"/>
              </w:rPr>
              <w:t xml:space="preserve"> ОР (1%)и ИПЦ на 2021 год (103,7%)</w:t>
            </w:r>
          </w:p>
        </w:tc>
      </w:tr>
      <w:tr w:rsidR="00E82445" w:rsidRPr="00E82445" w14:paraId="79352C0F"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255E5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5.1</w:t>
            </w:r>
          </w:p>
        </w:tc>
        <w:tc>
          <w:tcPr>
            <w:tcW w:w="5640" w:type="dxa"/>
            <w:tcBorders>
              <w:top w:val="nil"/>
              <w:left w:val="nil"/>
              <w:bottom w:val="single" w:sz="4" w:space="0" w:color="C0C0C0"/>
              <w:right w:val="single" w:sz="4" w:space="0" w:color="C0C0C0"/>
            </w:tcBorders>
            <w:shd w:val="clear" w:color="auto" w:fill="auto"/>
            <w:vAlign w:val="center"/>
            <w:hideMark/>
          </w:tcPr>
          <w:p w14:paraId="76A007D7" w14:textId="77777777" w:rsidR="00E82445" w:rsidRPr="00E82445" w:rsidRDefault="00E82445" w:rsidP="00E82445">
            <w:pPr>
              <w:ind w:firstLineChars="100" w:firstLine="131"/>
              <w:rPr>
                <w:rFonts w:ascii="Tahoma" w:hAnsi="Tahoma" w:cs="Tahoma"/>
                <w:b/>
                <w:bCs/>
                <w:color w:val="000000"/>
                <w:sz w:val="13"/>
                <w:szCs w:val="13"/>
              </w:rPr>
            </w:pPr>
            <w:r w:rsidRPr="00E82445">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7459A8B5"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EAA0D4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243,80</w:t>
            </w:r>
          </w:p>
        </w:tc>
        <w:tc>
          <w:tcPr>
            <w:tcW w:w="1500" w:type="dxa"/>
            <w:tcBorders>
              <w:top w:val="nil"/>
              <w:left w:val="nil"/>
              <w:bottom w:val="single" w:sz="4" w:space="0" w:color="C0C0C0"/>
              <w:right w:val="single" w:sz="4" w:space="0" w:color="C0C0C0"/>
            </w:tcBorders>
            <w:shd w:val="clear" w:color="000000" w:fill="FFFFCC"/>
            <w:vAlign w:val="center"/>
            <w:hideMark/>
          </w:tcPr>
          <w:p w14:paraId="4CCC61C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263,91</w:t>
            </w:r>
          </w:p>
        </w:tc>
        <w:tc>
          <w:tcPr>
            <w:tcW w:w="1780" w:type="dxa"/>
            <w:tcBorders>
              <w:top w:val="nil"/>
              <w:left w:val="nil"/>
              <w:bottom w:val="single" w:sz="4" w:space="0" w:color="C0C0C0"/>
              <w:right w:val="single" w:sz="4" w:space="0" w:color="C0C0C0"/>
            </w:tcBorders>
            <w:shd w:val="clear" w:color="000000" w:fill="FFFFCC"/>
            <w:vAlign w:val="center"/>
            <w:hideMark/>
          </w:tcPr>
          <w:p w14:paraId="57D06C0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248,60</w:t>
            </w:r>
          </w:p>
        </w:tc>
        <w:tc>
          <w:tcPr>
            <w:tcW w:w="1820" w:type="dxa"/>
            <w:tcBorders>
              <w:top w:val="nil"/>
              <w:left w:val="nil"/>
              <w:bottom w:val="single" w:sz="4" w:space="0" w:color="C0C0C0"/>
              <w:right w:val="single" w:sz="4" w:space="0" w:color="C0C0C0"/>
            </w:tcBorders>
            <w:shd w:val="clear" w:color="000000" w:fill="FFFFCC"/>
            <w:vAlign w:val="center"/>
            <w:hideMark/>
          </w:tcPr>
          <w:p w14:paraId="71CD4D1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258,45</w:t>
            </w:r>
          </w:p>
        </w:tc>
        <w:tc>
          <w:tcPr>
            <w:tcW w:w="1840" w:type="dxa"/>
            <w:tcBorders>
              <w:top w:val="nil"/>
              <w:left w:val="nil"/>
              <w:bottom w:val="single" w:sz="4" w:space="0" w:color="C0C0C0"/>
              <w:right w:val="single" w:sz="4" w:space="0" w:color="C0C0C0"/>
            </w:tcBorders>
            <w:shd w:val="clear" w:color="000000" w:fill="FFFFCC"/>
            <w:vAlign w:val="center"/>
            <w:hideMark/>
          </w:tcPr>
          <w:p w14:paraId="6C13518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268,76</w:t>
            </w:r>
          </w:p>
        </w:tc>
        <w:tc>
          <w:tcPr>
            <w:tcW w:w="1860" w:type="dxa"/>
            <w:tcBorders>
              <w:top w:val="nil"/>
              <w:left w:val="nil"/>
              <w:bottom w:val="single" w:sz="4" w:space="0" w:color="C0C0C0"/>
              <w:right w:val="single" w:sz="4" w:space="0" w:color="C0C0C0"/>
            </w:tcBorders>
            <w:shd w:val="clear" w:color="000000" w:fill="FFFFCC"/>
            <w:vAlign w:val="center"/>
            <w:hideMark/>
          </w:tcPr>
          <w:p w14:paraId="3C2CAB7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255,22</w:t>
            </w:r>
          </w:p>
        </w:tc>
        <w:tc>
          <w:tcPr>
            <w:tcW w:w="1480" w:type="dxa"/>
            <w:tcBorders>
              <w:top w:val="nil"/>
              <w:left w:val="nil"/>
              <w:bottom w:val="single" w:sz="4" w:space="0" w:color="C0C0C0"/>
              <w:right w:val="single" w:sz="4" w:space="0" w:color="C0C0C0"/>
            </w:tcBorders>
            <w:shd w:val="clear" w:color="000000" w:fill="D7EAD3"/>
            <w:vAlign w:val="center"/>
            <w:hideMark/>
          </w:tcPr>
          <w:p w14:paraId="18BC0B2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127,61</w:t>
            </w:r>
          </w:p>
        </w:tc>
        <w:tc>
          <w:tcPr>
            <w:tcW w:w="1460" w:type="dxa"/>
            <w:tcBorders>
              <w:top w:val="nil"/>
              <w:left w:val="nil"/>
              <w:bottom w:val="single" w:sz="4" w:space="0" w:color="C0C0C0"/>
              <w:right w:val="single" w:sz="4" w:space="0" w:color="C0C0C0"/>
            </w:tcBorders>
            <w:shd w:val="clear" w:color="000000" w:fill="D7EAD3"/>
            <w:vAlign w:val="center"/>
            <w:hideMark/>
          </w:tcPr>
          <w:p w14:paraId="010536E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127,61</w:t>
            </w:r>
          </w:p>
        </w:tc>
        <w:tc>
          <w:tcPr>
            <w:tcW w:w="2860" w:type="dxa"/>
            <w:tcBorders>
              <w:top w:val="nil"/>
              <w:left w:val="nil"/>
              <w:bottom w:val="single" w:sz="4" w:space="0" w:color="C0C0C0"/>
              <w:right w:val="single" w:sz="4" w:space="0" w:color="C0C0C0"/>
            </w:tcBorders>
            <w:shd w:val="clear" w:color="000000" w:fill="FFFFCC"/>
            <w:vAlign w:val="center"/>
            <w:hideMark/>
          </w:tcPr>
          <w:p w14:paraId="4018244B"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1078C6EC"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E8267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5.1.1</w:t>
            </w:r>
          </w:p>
        </w:tc>
        <w:tc>
          <w:tcPr>
            <w:tcW w:w="5640" w:type="dxa"/>
            <w:tcBorders>
              <w:top w:val="nil"/>
              <w:left w:val="nil"/>
              <w:bottom w:val="single" w:sz="4" w:space="0" w:color="C0C0C0"/>
              <w:right w:val="single" w:sz="4" w:space="0" w:color="C0C0C0"/>
            </w:tcBorders>
            <w:shd w:val="clear" w:color="auto" w:fill="auto"/>
            <w:vAlign w:val="center"/>
            <w:hideMark/>
          </w:tcPr>
          <w:p w14:paraId="7017CBF0"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BF79EF0"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59934A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14 511,90</w:t>
            </w:r>
          </w:p>
        </w:tc>
        <w:tc>
          <w:tcPr>
            <w:tcW w:w="1500" w:type="dxa"/>
            <w:tcBorders>
              <w:top w:val="nil"/>
              <w:left w:val="nil"/>
              <w:bottom w:val="single" w:sz="4" w:space="0" w:color="C0C0C0"/>
              <w:right w:val="single" w:sz="4" w:space="0" w:color="C0C0C0"/>
            </w:tcBorders>
            <w:shd w:val="clear" w:color="000000" w:fill="D7EAD3"/>
            <w:vAlign w:val="center"/>
            <w:hideMark/>
          </w:tcPr>
          <w:p w14:paraId="2184DD5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16 917,31</w:t>
            </w:r>
          </w:p>
        </w:tc>
        <w:tc>
          <w:tcPr>
            <w:tcW w:w="1780" w:type="dxa"/>
            <w:tcBorders>
              <w:top w:val="nil"/>
              <w:left w:val="nil"/>
              <w:bottom w:val="single" w:sz="4" w:space="0" w:color="C0C0C0"/>
              <w:right w:val="single" w:sz="4" w:space="0" w:color="C0C0C0"/>
            </w:tcBorders>
            <w:shd w:val="clear" w:color="000000" w:fill="D7EAD3"/>
            <w:vAlign w:val="center"/>
            <w:hideMark/>
          </w:tcPr>
          <w:p w14:paraId="012CAFD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14 797,78</w:t>
            </w:r>
          </w:p>
        </w:tc>
        <w:tc>
          <w:tcPr>
            <w:tcW w:w="1820" w:type="dxa"/>
            <w:tcBorders>
              <w:top w:val="nil"/>
              <w:left w:val="nil"/>
              <w:bottom w:val="single" w:sz="4" w:space="0" w:color="C0C0C0"/>
              <w:right w:val="single" w:sz="4" w:space="0" w:color="C0C0C0"/>
            </w:tcBorders>
            <w:shd w:val="clear" w:color="000000" w:fill="D7EAD3"/>
            <w:vAlign w:val="center"/>
            <w:hideMark/>
          </w:tcPr>
          <w:p w14:paraId="2A63C04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15 383,72</w:t>
            </w:r>
          </w:p>
        </w:tc>
        <w:tc>
          <w:tcPr>
            <w:tcW w:w="1840" w:type="dxa"/>
            <w:tcBorders>
              <w:top w:val="nil"/>
              <w:left w:val="nil"/>
              <w:bottom w:val="single" w:sz="4" w:space="0" w:color="C0C0C0"/>
              <w:right w:val="single" w:sz="4" w:space="0" w:color="C0C0C0"/>
            </w:tcBorders>
            <w:shd w:val="clear" w:color="000000" w:fill="D7EAD3"/>
            <w:vAlign w:val="center"/>
            <w:hideMark/>
          </w:tcPr>
          <w:p w14:paraId="4FD3209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15 997,62</w:t>
            </w:r>
          </w:p>
        </w:tc>
        <w:tc>
          <w:tcPr>
            <w:tcW w:w="1860" w:type="dxa"/>
            <w:tcBorders>
              <w:top w:val="nil"/>
              <w:left w:val="nil"/>
              <w:bottom w:val="single" w:sz="4" w:space="0" w:color="C0C0C0"/>
              <w:right w:val="single" w:sz="4" w:space="0" w:color="C0C0C0"/>
            </w:tcBorders>
            <w:shd w:val="clear" w:color="000000" w:fill="D7EAD3"/>
            <w:vAlign w:val="center"/>
            <w:hideMark/>
          </w:tcPr>
          <w:p w14:paraId="7196B8F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15 191,85</w:t>
            </w:r>
          </w:p>
        </w:tc>
        <w:tc>
          <w:tcPr>
            <w:tcW w:w="1480" w:type="dxa"/>
            <w:tcBorders>
              <w:top w:val="nil"/>
              <w:left w:val="nil"/>
              <w:bottom w:val="single" w:sz="4" w:space="0" w:color="C0C0C0"/>
              <w:right w:val="single" w:sz="4" w:space="0" w:color="C0C0C0"/>
            </w:tcBorders>
            <w:shd w:val="clear" w:color="000000" w:fill="D7EAD3"/>
            <w:vAlign w:val="center"/>
            <w:hideMark/>
          </w:tcPr>
          <w:p w14:paraId="3E434F1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15 191,85</w:t>
            </w:r>
          </w:p>
        </w:tc>
        <w:tc>
          <w:tcPr>
            <w:tcW w:w="1460" w:type="dxa"/>
            <w:tcBorders>
              <w:top w:val="nil"/>
              <w:left w:val="nil"/>
              <w:bottom w:val="single" w:sz="4" w:space="0" w:color="C0C0C0"/>
              <w:right w:val="single" w:sz="4" w:space="0" w:color="C0C0C0"/>
            </w:tcBorders>
            <w:shd w:val="clear" w:color="000000" w:fill="D7EAD3"/>
            <w:vAlign w:val="center"/>
            <w:hideMark/>
          </w:tcPr>
          <w:p w14:paraId="373E4AB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15 191,85</w:t>
            </w:r>
          </w:p>
        </w:tc>
        <w:tc>
          <w:tcPr>
            <w:tcW w:w="2860" w:type="dxa"/>
            <w:tcBorders>
              <w:top w:val="nil"/>
              <w:left w:val="nil"/>
              <w:bottom w:val="single" w:sz="4" w:space="0" w:color="C0C0C0"/>
              <w:right w:val="single" w:sz="4" w:space="0" w:color="C0C0C0"/>
            </w:tcBorders>
            <w:shd w:val="clear" w:color="000000" w:fill="FFFFCC"/>
            <w:vAlign w:val="center"/>
            <w:hideMark/>
          </w:tcPr>
          <w:p w14:paraId="6BC57079"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6ADE9A1F"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74140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5.1.2</w:t>
            </w:r>
          </w:p>
        </w:tc>
        <w:tc>
          <w:tcPr>
            <w:tcW w:w="5640" w:type="dxa"/>
            <w:tcBorders>
              <w:top w:val="nil"/>
              <w:left w:val="nil"/>
              <w:bottom w:val="single" w:sz="4" w:space="0" w:color="C0C0C0"/>
              <w:right w:val="single" w:sz="4" w:space="0" w:color="C0C0C0"/>
            </w:tcBorders>
            <w:shd w:val="clear" w:color="auto" w:fill="auto"/>
            <w:vAlign w:val="center"/>
            <w:hideMark/>
          </w:tcPr>
          <w:p w14:paraId="7431A855"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013C9E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0234801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1500" w:type="dxa"/>
            <w:tcBorders>
              <w:top w:val="nil"/>
              <w:left w:val="nil"/>
              <w:bottom w:val="single" w:sz="4" w:space="0" w:color="C0C0C0"/>
              <w:right w:val="single" w:sz="4" w:space="0" w:color="C0C0C0"/>
            </w:tcBorders>
            <w:shd w:val="clear" w:color="000000" w:fill="FFFFCC"/>
            <w:vAlign w:val="center"/>
            <w:hideMark/>
          </w:tcPr>
          <w:p w14:paraId="3323243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1,30</w:t>
            </w:r>
          </w:p>
        </w:tc>
        <w:tc>
          <w:tcPr>
            <w:tcW w:w="1780" w:type="dxa"/>
            <w:tcBorders>
              <w:top w:val="nil"/>
              <w:left w:val="nil"/>
              <w:bottom w:val="single" w:sz="4" w:space="0" w:color="C0C0C0"/>
              <w:right w:val="single" w:sz="4" w:space="0" w:color="C0C0C0"/>
            </w:tcBorders>
            <w:shd w:val="clear" w:color="000000" w:fill="FFFFCC"/>
            <w:vAlign w:val="center"/>
            <w:hideMark/>
          </w:tcPr>
          <w:p w14:paraId="6631F3E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1820" w:type="dxa"/>
            <w:tcBorders>
              <w:top w:val="nil"/>
              <w:left w:val="nil"/>
              <w:bottom w:val="single" w:sz="4" w:space="0" w:color="C0C0C0"/>
              <w:right w:val="single" w:sz="4" w:space="0" w:color="C0C0C0"/>
            </w:tcBorders>
            <w:shd w:val="clear" w:color="000000" w:fill="FFFFCC"/>
            <w:vAlign w:val="center"/>
            <w:hideMark/>
          </w:tcPr>
          <w:p w14:paraId="2565E6A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1840" w:type="dxa"/>
            <w:tcBorders>
              <w:top w:val="nil"/>
              <w:left w:val="nil"/>
              <w:bottom w:val="single" w:sz="4" w:space="0" w:color="C0C0C0"/>
              <w:right w:val="single" w:sz="4" w:space="0" w:color="C0C0C0"/>
            </w:tcBorders>
            <w:shd w:val="clear" w:color="000000" w:fill="FFFFCC"/>
            <w:vAlign w:val="center"/>
            <w:hideMark/>
          </w:tcPr>
          <w:p w14:paraId="514EDF2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1860" w:type="dxa"/>
            <w:tcBorders>
              <w:top w:val="nil"/>
              <w:left w:val="nil"/>
              <w:bottom w:val="single" w:sz="4" w:space="0" w:color="C0C0C0"/>
              <w:right w:val="single" w:sz="4" w:space="0" w:color="C0C0C0"/>
            </w:tcBorders>
            <w:shd w:val="clear" w:color="000000" w:fill="FFFFCC"/>
            <w:vAlign w:val="center"/>
            <w:hideMark/>
          </w:tcPr>
          <w:p w14:paraId="59D2A08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1480" w:type="dxa"/>
            <w:tcBorders>
              <w:top w:val="nil"/>
              <w:left w:val="nil"/>
              <w:bottom w:val="single" w:sz="4" w:space="0" w:color="C0C0C0"/>
              <w:right w:val="single" w:sz="4" w:space="0" w:color="C0C0C0"/>
            </w:tcBorders>
            <w:shd w:val="clear" w:color="000000" w:fill="D7EAD3"/>
            <w:vAlign w:val="center"/>
            <w:hideMark/>
          </w:tcPr>
          <w:p w14:paraId="0064FC9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1460" w:type="dxa"/>
            <w:tcBorders>
              <w:top w:val="nil"/>
              <w:left w:val="nil"/>
              <w:bottom w:val="single" w:sz="4" w:space="0" w:color="C0C0C0"/>
              <w:right w:val="single" w:sz="4" w:space="0" w:color="C0C0C0"/>
            </w:tcBorders>
            <w:shd w:val="clear" w:color="000000" w:fill="D7EAD3"/>
            <w:vAlign w:val="center"/>
            <w:hideMark/>
          </w:tcPr>
          <w:p w14:paraId="3D3BD4E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1,40</w:t>
            </w:r>
          </w:p>
        </w:tc>
        <w:tc>
          <w:tcPr>
            <w:tcW w:w="2860" w:type="dxa"/>
            <w:tcBorders>
              <w:top w:val="nil"/>
              <w:left w:val="nil"/>
              <w:bottom w:val="single" w:sz="4" w:space="0" w:color="C0C0C0"/>
              <w:right w:val="single" w:sz="4" w:space="0" w:color="C0C0C0"/>
            </w:tcBorders>
            <w:shd w:val="clear" w:color="000000" w:fill="FFFFCC"/>
            <w:vAlign w:val="center"/>
            <w:hideMark/>
          </w:tcPr>
          <w:p w14:paraId="3B63486F"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E3EB2E7"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CB824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5.2</w:t>
            </w:r>
          </w:p>
        </w:tc>
        <w:tc>
          <w:tcPr>
            <w:tcW w:w="5640" w:type="dxa"/>
            <w:tcBorders>
              <w:top w:val="nil"/>
              <w:left w:val="nil"/>
              <w:bottom w:val="single" w:sz="4" w:space="0" w:color="C0C0C0"/>
              <w:right w:val="single" w:sz="4" w:space="0" w:color="C0C0C0"/>
            </w:tcBorders>
            <w:shd w:val="clear" w:color="auto" w:fill="auto"/>
            <w:vAlign w:val="center"/>
            <w:hideMark/>
          </w:tcPr>
          <w:p w14:paraId="32510681" w14:textId="77777777" w:rsidR="00E82445" w:rsidRPr="00E82445" w:rsidRDefault="00E82445" w:rsidP="00E82445">
            <w:pPr>
              <w:ind w:firstLineChars="100" w:firstLine="131"/>
              <w:rPr>
                <w:rFonts w:ascii="Tahoma" w:hAnsi="Tahoma" w:cs="Tahoma"/>
                <w:b/>
                <w:bCs/>
                <w:color w:val="000000"/>
                <w:sz w:val="13"/>
                <w:szCs w:val="13"/>
              </w:rPr>
            </w:pPr>
            <w:r w:rsidRPr="00E82445">
              <w:rPr>
                <w:rFonts w:ascii="Tahoma" w:hAnsi="Tahoma" w:cs="Tahoma"/>
                <w:b/>
                <w:bCs/>
                <w:color w:val="000000"/>
                <w:sz w:val="13"/>
                <w:szCs w:val="13"/>
              </w:rPr>
              <w:t xml:space="preserve">Отчисления на </w:t>
            </w:r>
            <w:proofErr w:type="spellStart"/>
            <w:proofErr w:type="gramStart"/>
            <w:r w:rsidRPr="00E82445">
              <w:rPr>
                <w:rFonts w:ascii="Tahoma" w:hAnsi="Tahoma" w:cs="Tahoma"/>
                <w:b/>
                <w:bCs/>
                <w:color w:val="000000"/>
                <w:sz w:val="13"/>
                <w:szCs w:val="13"/>
              </w:rPr>
              <w:t>соц.нужды</w:t>
            </w:r>
            <w:proofErr w:type="spellEnd"/>
            <w:proofErr w:type="gramEnd"/>
            <w:r w:rsidRPr="00E82445">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69734553"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06375F6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73,87</w:t>
            </w:r>
          </w:p>
        </w:tc>
        <w:tc>
          <w:tcPr>
            <w:tcW w:w="1500" w:type="dxa"/>
            <w:tcBorders>
              <w:top w:val="nil"/>
              <w:left w:val="nil"/>
              <w:bottom w:val="single" w:sz="4" w:space="0" w:color="C0C0C0"/>
              <w:right w:val="single" w:sz="4" w:space="0" w:color="C0C0C0"/>
            </w:tcBorders>
            <w:shd w:val="clear" w:color="000000" w:fill="FFFFCC"/>
            <w:vAlign w:val="center"/>
            <w:hideMark/>
          </w:tcPr>
          <w:p w14:paraId="15542C5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79,96</w:t>
            </w:r>
          </w:p>
        </w:tc>
        <w:tc>
          <w:tcPr>
            <w:tcW w:w="1780" w:type="dxa"/>
            <w:tcBorders>
              <w:top w:val="nil"/>
              <w:left w:val="nil"/>
              <w:bottom w:val="single" w:sz="4" w:space="0" w:color="C0C0C0"/>
              <w:right w:val="single" w:sz="4" w:space="0" w:color="C0C0C0"/>
            </w:tcBorders>
            <w:shd w:val="clear" w:color="000000" w:fill="FFFFCC"/>
            <w:vAlign w:val="center"/>
            <w:hideMark/>
          </w:tcPr>
          <w:p w14:paraId="5934EBD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75,33</w:t>
            </w:r>
          </w:p>
        </w:tc>
        <w:tc>
          <w:tcPr>
            <w:tcW w:w="1820" w:type="dxa"/>
            <w:tcBorders>
              <w:top w:val="nil"/>
              <w:left w:val="nil"/>
              <w:bottom w:val="single" w:sz="4" w:space="0" w:color="C0C0C0"/>
              <w:right w:val="single" w:sz="4" w:space="0" w:color="C0C0C0"/>
            </w:tcBorders>
            <w:shd w:val="clear" w:color="000000" w:fill="FFFFCC"/>
            <w:vAlign w:val="center"/>
            <w:hideMark/>
          </w:tcPr>
          <w:p w14:paraId="5E48EE8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78,31</w:t>
            </w:r>
          </w:p>
        </w:tc>
        <w:tc>
          <w:tcPr>
            <w:tcW w:w="1840" w:type="dxa"/>
            <w:tcBorders>
              <w:top w:val="nil"/>
              <w:left w:val="nil"/>
              <w:bottom w:val="single" w:sz="4" w:space="0" w:color="C0C0C0"/>
              <w:right w:val="single" w:sz="4" w:space="0" w:color="C0C0C0"/>
            </w:tcBorders>
            <w:shd w:val="clear" w:color="000000" w:fill="FFFFCC"/>
            <w:vAlign w:val="center"/>
            <w:hideMark/>
          </w:tcPr>
          <w:p w14:paraId="2EF36CD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81,43</w:t>
            </w:r>
          </w:p>
        </w:tc>
        <w:tc>
          <w:tcPr>
            <w:tcW w:w="1860" w:type="dxa"/>
            <w:tcBorders>
              <w:top w:val="nil"/>
              <w:left w:val="nil"/>
              <w:bottom w:val="single" w:sz="4" w:space="0" w:color="C0C0C0"/>
              <w:right w:val="single" w:sz="4" w:space="0" w:color="C0C0C0"/>
            </w:tcBorders>
            <w:shd w:val="clear" w:color="000000" w:fill="FFFFCC"/>
            <w:vAlign w:val="center"/>
            <w:hideMark/>
          </w:tcPr>
          <w:p w14:paraId="4BA325A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77,33</w:t>
            </w:r>
          </w:p>
        </w:tc>
        <w:tc>
          <w:tcPr>
            <w:tcW w:w="1480" w:type="dxa"/>
            <w:tcBorders>
              <w:top w:val="nil"/>
              <w:left w:val="nil"/>
              <w:bottom w:val="single" w:sz="4" w:space="0" w:color="C0C0C0"/>
              <w:right w:val="single" w:sz="4" w:space="0" w:color="C0C0C0"/>
            </w:tcBorders>
            <w:shd w:val="clear" w:color="000000" w:fill="D7EAD3"/>
            <w:vAlign w:val="center"/>
            <w:hideMark/>
          </w:tcPr>
          <w:p w14:paraId="4CE7942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38,67</w:t>
            </w:r>
          </w:p>
        </w:tc>
        <w:tc>
          <w:tcPr>
            <w:tcW w:w="1460" w:type="dxa"/>
            <w:tcBorders>
              <w:top w:val="nil"/>
              <w:left w:val="nil"/>
              <w:bottom w:val="single" w:sz="4" w:space="0" w:color="C0C0C0"/>
              <w:right w:val="single" w:sz="4" w:space="0" w:color="C0C0C0"/>
            </w:tcBorders>
            <w:shd w:val="clear" w:color="000000" w:fill="D7EAD3"/>
            <w:vAlign w:val="center"/>
            <w:hideMark/>
          </w:tcPr>
          <w:p w14:paraId="6B2BE0B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38,67</w:t>
            </w:r>
          </w:p>
        </w:tc>
        <w:tc>
          <w:tcPr>
            <w:tcW w:w="2860" w:type="dxa"/>
            <w:tcBorders>
              <w:top w:val="nil"/>
              <w:left w:val="nil"/>
              <w:bottom w:val="single" w:sz="4" w:space="0" w:color="C0C0C0"/>
              <w:right w:val="single" w:sz="4" w:space="0" w:color="C0C0C0"/>
            </w:tcBorders>
            <w:shd w:val="clear" w:color="000000" w:fill="FFFFCC"/>
            <w:vAlign w:val="center"/>
            <w:hideMark/>
          </w:tcPr>
          <w:p w14:paraId="0D58443E"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2043D582"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61FA1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5.3</w:t>
            </w:r>
          </w:p>
        </w:tc>
        <w:tc>
          <w:tcPr>
            <w:tcW w:w="5640" w:type="dxa"/>
            <w:tcBorders>
              <w:top w:val="nil"/>
              <w:left w:val="nil"/>
              <w:bottom w:val="single" w:sz="4" w:space="0" w:color="C0C0C0"/>
              <w:right w:val="single" w:sz="4" w:space="0" w:color="C0C0C0"/>
            </w:tcBorders>
            <w:shd w:val="clear" w:color="auto" w:fill="auto"/>
            <w:vAlign w:val="center"/>
            <w:hideMark/>
          </w:tcPr>
          <w:p w14:paraId="47C54590" w14:textId="77777777" w:rsidR="00E82445" w:rsidRPr="00E82445" w:rsidRDefault="00E82445" w:rsidP="00E82445">
            <w:pPr>
              <w:ind w:firstLineChars="100" w:firstLine="131"/>
              <w:rPr>
                <w:rFonts w:ascii="Tahoma" w:hAnsi="Tahoma" w:cs="Tahoma"/>
                <w:b/>
                <w:bCs/>
                <w:color w:val="000000"/>
                <w:sz w:val="13"/>
                <w:szCs w:val="13"/>
              </w:rPr>
            </w:pPr>
            <w:r w:rsidRPr="00E82445">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60A7808"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0AABB92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20,12</w:t>
            </w:r>
          </w:p>
        </w:tc>
        <w:tc>
          <w:tcPr>
            <w:tcW w:w="1500" w:type="dxa"/>
            <w:tcBorders>
              <w:top w:val="nil"/>
              <w:left w:val="nil"/>
              <w:bottom w:val="single" w:sz="4" w:space="0" w:color="C0C0C0"/>
              <w:right w:val="single" w:sz="4" w:space="0" w:color="C0C0C0"/>
            </w:tcBorders>
            <w:shd w:val="clear" w:color="000000" w:fill="D7EAD3"/>
            <w:vAlign w:val="center"/>
            <w:hideMark/>
          </w:tcPr>
          <w:p w14:paraId="78E9E1F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27,60</w:t>
            </w:r>
          </w:p>
        </w:tc>
        <w:tc>
          <w:tcPr>
            <w:tcW w:w="1780" w:type="dxa"/>
            <w:tcBorders>
              <w:top w:val="nil"/>
              <w:left w:val="nil"/>
              <w:bottom w:val="single" w:sz="4" w:space="0" w:color="C0C0C0"/>
              <w:right w:val="single" w:sz="4" w:space="0" w:color="C0C0C0"/>
            </w:tcBorders>
            <w:shd w:val="clear" w:color="000000" w:fill="D7EAD3"/>
            <w:vAlign w:val="center"/>
            <w:hideMark/>
          </w:tcPr>
          <w:p w14:paraId="3F8E4BF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20,52</w:t>
            </w:r>
          </w:p>
        </w:tc>
        <w:tc>
          <w:tcPr>
            <w:tcW w:w="1820" w:type="dxa"/>
            <w:tcBorders>
              <w:top w:val="nil"/>
              <w:left w:val="nil"/>
              <w:bottom w:val="single" w:sz="4" w:space="0" w:color="C0C0C0"/>
              <w:right w:val="single" w:sz="4" w:space="0" w:color="C0C0C0"/>
            </w:tcBorders>
            <w:shd w:val="clear" w:color="000000" w:fill="D7EAD3"/>
            <w:vAlign w:val="center"/>
            <w:hideMark/>
          </w:tcPr>
          <w:p w14:paraId="51054C8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21,33</w:t>
            </w:r>
          </w:p>
        </w:tc>
        <w:tc>
          <w:tcPr>
            <w:tcW w:w="1840" w:type="dxa"/>
            <w:tcBorders>
              <w:top w:val="nil"/>
              <w:left w:val="nil"/>
              <w:bottom w:val="single" w:sz="4" w:space="0" w:color="C0C0C0"/>
              <w:right w:val="single" w:sz="4" w:space="0" w:color="C0C0C0"/>
            </w:tcBorders>
            <w:shd w:val="clear" w:color="000000" w:fill="D7EAD3"/>
            <w:vAlign w:val="center"/>
            <w:hideMark/>
          </w:tcPr>
          <w:p w14:paraId="53558BF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27,60</w:t>
            </w:r>
          </w:p>
        </w:tc>
        <w:tc>
          <w:tcPr>
            <w:tcW w:w="1860" w:type="dxa"/>
            <w:tcBorders>
              <w:top w:val="nil"/>
              <w:left w:val="nil"/>
              <w:bottom w:val="single" w:sz="4" w:space="0" w:color="C0C0C0"/>
              <w:right w:val="single" w:sz="4" w:space="0" w:color="C0C0C0"/>
            </w:tcBorders>
            <w:shd w:val="clear" w:color="000000" w:fill="D7EAD3"/>
            <w:vAlign w:val="center"/>
            <w:hideMark/>
          </w:tcPr>
          <w:p w14:paraId="13E67F8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21,06</w:t>
            </w:r>
          </w:p>
        </w:tc>
        <w:tc>
          <w:tcPr>
            <w:tcW w:w="1480" w:type="dxa"/>
            <w:tcBorders>
              <w:top w:val="nil"/>
              <w:left w:val="nil"/>
              <w:bottom w:val="single" w:sz="4" w:space="0" w:color="C0C0C0"/>
              <w:right w:val="single" w:sz="4" w:space="0" w:color="C0C0C0"/>
            </w:tcBorders>
            <w:shd w:val="clear" w:color="000000" w:fill="D7EAD3"/>
            <w:vAlign w:val="center"/>
            <w:hideMark/>
          </w:tcPr>
          <w:p w14:paraId="0CB75C3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10,53</w:t>
            </w:r>
          </w:p>
        </w:tc>
        <w:tc>
          <w:tcPr>
            <w:tcW w:w="1460" w:type="dxa"/>
            <w:tcBorders>
              <w:top w:val="nil"/>
              <w:left w:val="nil"/>
              <w:bottom w:val="single" w:sz="4" w:space="0" w:color="C0C0C0"/>
              <w:right w:val="single" w:sz="4" w:space="0" w:color="C0C0C0"/>
            </w:tcBorders>
            <w:shd w:val="clear" w:color="000000" w:fill="D7EAD3"/>
            <w:vAlign w:val="center"/>
            <w:hideMark/>
          </w:tcPr>
          <w:p w14:paraId="7159CC0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10,53</w:t>
            </w:r>
          </w:p>
        </w:tc>
        <w:tc>
          <w:tcPr>
            <w:tcW w:w="2860" w:type="dxa"/>
            <w:tcBorders>
              <w:top w:val="nil"/>
              <w:left w:val="nil"/>
              <w:bottom w:val="single" w:sz="4" w:space="0" w:color="C0C0C0"/>
              <w:right w:val="single" w:sz="4" w:space="0" w:color="C0C0C0"/>
            </w:tcBorders>
            <w:shd w:val="clear" w:color="000000" w:fill="FFFFCC"/>
            <w:vAlign w:val="center"/>
            <w:hideMark/>
          </w:tcPr>
          <w:p w14:paraId="1CF5E44B"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04E028A7" w14:textId="77777777" w:rsidTr="00E82445">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62A1E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13EA3EA4" w14:textId="77777777" w:rsidR="00E82445" w:rsidRPr="00E82445" w:rsidRDefault="00E82445" w:rsidP="00E82445">
            <w:pPr>
              <w:ind w:firstLineChars="200" w:firstLine="260"/>
              <w:rPr>
                <w:rFonts w:ascii="Tahoma" w:hAnsi="Tahoma" w:cs="Tahoma"/>
                <w:sz w:val="13"/>
                <w:szCs w:val="13"/>
              </w:rPr>
            </w:pPr>
            <w:r w:rsidRPr="00E82445">
              <w:rPr>
                <w:rFonts w:ascii="Tahoma" w:hAnsi="Tahoma" w:cs="Tahoma"/>
                <w:sz w:val="13"/>
                <w:szCs w:val="13"/>
              </w:rPr>
              <w:t>услуги банка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C71C8A3"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542ACB6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20,12</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08C97B5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27,60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48CB0E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20,52</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46BB65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21,33</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033FA77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27,60</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3C09258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21,06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5F0771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10,53</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515AB2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10,53</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1B541CC3"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5B045066"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8450E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w:t>
            </w:r>
          </w:p>
        </w:tc>
        <w:tc>
          <w:tcPr>
            <w:tcW w:w="5640" w:type="dxa"/>
            <w:tcBorders>
              <w:top w:val="nil"/>
              <w:left w:val="nil"/>
              <w:bottom w:val="single" w:sz="4" w:space="0" w:color="C0C0C0"/>
              <w:right w:val="single" w:sz="4" w:space="0" w:color="C0C0C0"/>
            </w:tcBorders>
            <w:shd w:val="clear" w:color="auto" w:fill="auto"/>
            <w:vAlign w:val="center"/>
            <w:hideMark/>
          </w:tcPr>
          <w:p w14:paraId="3D209DA3"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274C4963"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4A8264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23,90</w:t>
            </w:r>
          </w:p>
        </w:tc>
        <w:tc>
          <w:tcPr>
            <w:tcW w:w="1500" w:type="dxa"/>
            <w:tcBorders>
              <w:top w:val="nil"/>
              <w:left w:val="nil"/>
              <w:bottom w:val="single" w:sz="4" w:space="0" w:color="C0C0C0"/>
              <w:right w:val="single" w:sz="4" w:space="0" w:color="C0C0C0"/>
            </w:tcBorders>
            <w:shd w:val="clear" w:color="000000" w:fill="D7EAD3"/>
            <w:vAlign w:val="center"/>
            <w:hideMark/>
          </w:tcPr>
          <w:p w14:paraId="31D0ED9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14,22</w:t>
            </w:r>
          </w:p>
        </w:tc>
        <w:tc>
          <w:tcPr>
            <w:tcW w:w="1780" w:type="dxa"/>
            <w:tcBorders>
              <w:top w:val="nil"/>
              <w:left w:val="nil"/>
              <w:bottom w:val="single" w:sz="4" w:space="0" w:color="C0C0C0"/>
              <w:right w:val="single" w:sz="4" w:space="0" w:color="C0C0C0"/>
            </w:tcBorders>
            <w:shd w:val="clear" w:color="000000" w:fill="D7EAD3"/>
            <w:vAlign w:val="center"/>
            <w:hideMark/>
          </w:tcPr>
          <w:p w14:paraId="3737D9D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18,84</w:t>
            </w:r>
          </w:p>
        </w:tc>
        <w:tc>
          <w:tcPr>
            <w:tcW w:w="1820" w:type="dxa"/>
            <w:tcBorders>
              <w:top w:val="nil"/>
              <w:left w:val="nil"/>
              <w:bottom w:val="single" w:sz="4" w:space="0" w:color="C0C0C0"/>
              <w:right w:val="single" w:sz="4" w:space="0" w:color="C0C0C0"/>
            </w:tcBorders>
            <w:shd w:val="clear" w:color="000000" w:fill="D7EAD3"/>
            <w:vAlign w:val="center"/>
            <w:hideMark/>
          </w:tcPr>
          <w:p w14:paraId="74AC6C4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23,85</w:t>
            </w:r>
          </w:p>
        </w:tc>
        <w:tc>
          <w:tcPr>
            <w:tcW w:w="1840" w:type="dxa"/>
            <w:tcBorders>
              <w:top w:val="nil"/>
              <w:left w:val="nil"/>
              <w:bottom w:val="single" w:sz="4" w:space="0" w:color="C0C0C0"/>
              <w:right w:val="single" w:sz="4" w:space="0" w:color="C0C0C0"/>
            </w:tcBorders>
            <w:shd w:val="clear" w:color="000000" w:fill="D7EAD3"/>
            <w:vAlign w:val="center"/>
            <w:hideMark/>
          </w:tcPr>
          <w:p w14:paraId="15C3174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855,26</w:t>
            </w:r>
          </w:p>
        </w:tc>
        <w:tc>
          <w:tcPr>
            <w:tcW w:w="1860" w:type="dxa"/>
            <w:tcBorders>
              <w:top w:val="nil"/>
              <w:left w:val="nil"/>
              <w:bottom w:val="single" w:sz="4" w:space="0" w:color="C0C0C0"/>
              <w:right w:val="single" w:sz="4" w:space="0" w:color="C0C0C0"/>
            </w:tcBorders>
            <w:shd w:val="clear" w:color="000000" w:fill="D7EAD3"/>
            <w:vAlign w:val="center"/>
            <w:hideMark/>
          </w:tcPr>
          <w:p w14:paraId="78616BF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20,83</w:t>
            </w:r>
          </w:p>
        </w:tc>
        <w:tc>
          <w:tcPr>
            <w:tcW w:w="1480" w:type="dxa"/>
            <w:tcBorders>
              <w:top w:val="nil"/>
              <w:left w:val="nil"/>
              <w:bottom w:val="single" w:sz="4" w:space="0" w:color="C0C0C0"/>
              <w:right w:val="single" w:sz="4" w:space="0" w:color="C0C0C0"/>
            </w:tcBorders>
            <w:shd w:val="clear" w:color="000000" w:fill="D7EAD3"/>
            <w:vAlign w:val="center"/>
            <w:hideMark/>
          </w:tcPr>
          <w:p w14:paraId="4C76D24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10,93</w:t>
            </w:r>
          </w:p>
        </w:tc>
        <w:tc>
          <w:tcPr>
            <w:tcW w:w="1460" w:type="dxa"/>
            <w:tcBorders>
              <w:top w:val="nil"/>
              <w:left w:val="nil"/>
              <w:bottom w:val="single" w:sz="4" w:space="0" w:color="C0C0C0"/>
              <w:right w:val="single" w:sz="4" w:space="0" w:color="C0C0C0"/>
            </w:tcBorders>
            <w:shd w:val="clear" w:color="000000" w:fill="D7EAD3"/>
            <w:vAlign w:val="center"/>
            <w:hideMark/>
          </w:tcPr>
          <w:p w14:paraId="056D731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9,90</w:t>
            </w:r>
          </w:p>
        </w:tc>
        <w:tc>
          <w:tcPr>
            <w:tcW w:w="2860" w:type="dxa"/>
            <w:tcBorders>
              <w:top w:val="nil"/>
              <w:left w:val="nil"/>
              <w:bottom w:val="single" w:sz="4" w:space="0" w:color="C0C0C0"/>
              <w:right w:val="single" w:sz="4" w:space="0" w:color="C0C0C0"/>
            </w:tcBorders>
            <w:shd w:val="clear" w:color="000000" w:fill="FFFFCC"/>
            <w:vAlign w:val="center"/>
            <w:hideMark/>
          </w:tcPr>
          <w:p w14:paraId="52E5F567"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1DBCA615"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8D4D0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9.1</w:t>
            </w:r>
          </w:p>
        </w:tc>
        <w:tc>
          <w:tcPr>
            <w:tcW w:w="5640" w:type="dxa"/>
            <w:tcBorders>
              <w:top w:val="nil"/>
              <w:left w:val="nil"/>
              <w:bottom w:val="single" w:sz="4" w:space="0" w:color="C0C0C0"/>
              <w:right w:val="single" w:sz="4" w:space="0" w:color="C0C0C0"/>
            </w:tcBorders>
            <w:shd w:val="clear" w:color="auto" w:fill="auto"/>
            <w:vAlign w:val="center"/>
            <w:hideMark/>
          </w:tcPr>
          <w:p w14:paraId="7AD17FBA"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521DEF84"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17A78F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32805A2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110492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8D2A6E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45A721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CD7D72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F66350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F0C63E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9611DAE"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147DE082" w14:textId="77777777" w:rsidTr="00E82445">
        <w:trPr>
          <w:trHeight w:val="229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3C2F7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9.2</w:t>
            </w:r>
          </w:p>
        </w:tc>
        <w:tc>
          <w:tcPr>
            <w:tcW w:w="5640" w:type="dxa"/>
            <w:tcBorders>
              <w:top w:val="nil"/>
              <w:left w:val="nil"/>
              <w:bottom w:val="single" w:sz="4" w:space="0" w:color="C0C0C0"/>
              <w:right w:val="single" w:sz="4" w:space="0" w:color="C0C0C0"/>
            </w:tcBorders>
            <w:shd w:val="clear" w:color="auto" w:fill="auto"/>
            <w:vAlign w:val="center"/>
            <w:hideMark/>
          </w:tcPr>
          <w:p w14:paraId="44F6F9FF"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51E183D4"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38B2DD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1D6A521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2DB428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093DB3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34C5F0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829,26</w:t>
            </w:r>
          </w:p>
        </w:tc>
        <w:tc>
          <w:tcPr>
            <w:tcW w:w="1860" w:type="dxa"/>
            <w:tcBorders>
              <w:top w:val="nil"/>
              <w:left w:val="nil"/>
              <w:bottom w:val="single" w:sz="4" w:space="0" w:color="C0C0C0"/>
              <w:right w:val="single" w:sz="4" w:space="0" w:color="C0C0C0"/>
            </w:tcBorders>
            <w:shd w:val="clear" w:color="000000" w:fill="FFFFCC"/>
            <w:vAlign w:val="center"/>
            <w:hideMark/>
          </w:tcPr>
          <w:p w14:paraId="63E5ADC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0,59</w:t>
            </w:r>
          </w:p>
        </w:tc>
        <w:tc>
          <w:tcPr>
            <w:tcW w:w="1480" w:type="dxa"/>
            <w:tcBorders>
              <w:top w:val="nil"/>
              <w:left w:val="nil"/>
              <w:bottom w:val="single" w:sz="4" w:space="0" w:color="C0C0C0"/>
              <w:right w:val="single" w:sz="4" w:space="0" w:color="C0C0C0"/>
            </w:tcBorders>
            <w:shd w:val="clear" w:color="000000" w:fill="D7EAD3"/>
            <w:vAlign w:val="center"/>
            <w:hideMark/>
          </w:tcPr>
          <w:p w14:paraId="7D47F59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0,29</w:t>
            </w:r>
          </w:p>
        </w:tc>
        <w:tc>
          <w:tcPr>
            <w:tcW w:w="1460" w:type="dxa"/>
            <w:tcBorders>
              <w:top w:val="nil"/>
              <w:left w:val="nil"/>
              <w:bottom w:val="single" w:sz="4" w:space="0" w:color="C0C0C0"/>
              <w:right w:val="single" w:sz="4" w:space="0" w:color="C0C0C0"/>
            </w:tcBorders>
            <w:shd w:val="clear" w:color="000000" w:fill="D7EAD3"/>
            <w:vAlign w:val="center"/>
            <w:hideMark/>
          </w:tcPr>
          <w:p w14:paraId="4CA4B2D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0,29</w:t>
            </w:r>
          </w:p>
        </w:tc>
        <w:tc>
          <w:tcPr>
            <w:tcW w:w="2860" w:type="dxa"/>
            <w:tcBorders>
              <w:top w:val="nil"/>
              <w:left w:val="nil"/>
              <w:bottom w:val="single" w:sz="4" w:space="0" w:color="C0C0C0"/>
              <w:right w:val="single" w:sz="4" w:space="0" w:color="C0C0C0"/>
            </w:tcBorders>
            <w:shd w:val="clear" w:color="000000" w:fill="FFFFCC"/>
            <w:vAlign w:val="center"/>
            <w:hideMark/>
          </w:tcPr>
          <w:p w14:paraId="656CA835"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 В соответствии с НК РФ могут быть учтены суммы налога только по участкам, </w:t>
            </w:r>
            <w:proofErr w:type="gramStart"/>
            <w:r w:rsidRPr="00E82445">
              <w:rPr>
                <w:rFonts w:ascii="Tahoma" w:hAnsi="Tahoma" w:cs="Tahoma"/>
                <w:sz w:val="13"/>
                <w:szCs w:val="13"/>
              </w:rPr>
              <w:t>занятым  объектами</w:t>
            </w:r>
            <w:proofErr w:type="gramEnd"/>
            <w:r w:rsidRPr="00E82445">
              <w:rPr>
                <w:rFonts w:ascii="Tahoma" w:hAnsi="Tahoma" w:cs="Tahoma"/>
                <w:sz w:val="13"/>
                <w:szCs w:val="13"/>
              </w:rPr>
              <w:t xml:space="preserve"> инженерной инфраструктуры жилищно-коммунального комплекса, ставка по которым не превышает 0,3 %. Учтено в соответствии с декларацией по земельному налогу за 2019 год по участкам, попадающим под данную категорию</w:t>
            </w:r>
          </w:p>
        </w:tc>
      </w:tr>
      <w:tr w:rsidR="00E82445" w:rsidRPr="00E82445" w14:paraId="5C659FAC"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1A9A3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9.3</w:t>
            </w:r>
          </w:p>
        </w:tc>
        <w:tc>
          <w:tcPr>
            <w:tcW w:w="5640" w:type="dxa"/>
            <w:tcBorders>
              <w:top w:val="nil"/>
              <w:left w:val="nil"/>
              <w:bottom w:val="single" w:sz="4" w:space="0" w:color="C0C0C0"/>
              <w:right w:val="single" w:sz="4" w:space="0" w:color="C0C0C0"/>
            </w:tcBorders>
            <w:shd w:val="clear" w:color="auto" w:fill="auto"/>
            <w:vAlign w:val="center"/>
            <w:hideMark/>
          </w:tcPr>
          <w:p w14:paraId="639C0D25"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74B12F5C"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C72E45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EAECAA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2A040F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8E9A38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633D47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D6B230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22B0A0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82B68A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45AD9E2"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EE760A8"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AB6AF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9.4</w:t>
            </w:r>
          </w:p>
        </w:tc>
        <w:tc>
          <w:tcPr>
            <w:tcW w:w="5640" w:type="dxa"/>
            <w:tcBorders>
              <w:top w:val="nil"/>
              <w:left w:val="nil"/>
              <w:bottom w:val="single" w:sz="4" w:space="0" w:color="C0C0C0"/>
              <w:right w:val="single" w:sz="4" w:space="0" w:color="C0C0C0"/>
            </w:tcBorders>
            <w:shd w:val="clear" w:color="auto" w:fill="auto"/>
            <w:vAlign w:val="center"/>
            <w:hideMark/>
          </w:tcPr>
          <w:p w14:paraId="68336BA1"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17B500E4"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15EFF8E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322C9A1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420854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EA6BB1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D64D67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083B2E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771FEB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B46577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495B903"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3ABD0E6B"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74128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9.5</w:t>
            </w:r>
          </w:p>
        </w:tc>
        <w:tc>
          <w:tcPr>
            <w:tcW w:w="5640" w:type="dxa"/>
            <w:tcBorders>
              <w:top w:val="nil"/>
              <w:left w:val="nil"/>
              <w:bottom w:val="single" w:sz="4" w:space="0" w:color="C0C0C0"/>
              <w:right w:val="single" w:sz="4" w:space="0" w:color="C0C0C0"/>
            </w:tcBorders>
            <w:shd w:val="clear" w:color="auto" w:fill="auto"/>
            <w:vAlign w:val="center"/>
            <w:hideMark/>
          </w:tcPr>
          <w:p w14:paraId="38F89F70"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35095AF6"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2F36FF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101A9C4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7EA82A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AA2E3E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60D3D2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4F0CCA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4E7EC5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061F4D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8FA708F"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4257ECAA" w14:textId="77777777" w:rsidTr="00E82445">
        <w:trPr>
          <w:trHeight w:val="4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DEEB1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9.6</w:t>
            </w:r>
          </w:p>
        </w:tc>
        <w:tc>
          <w:tcPr>
            <w:tcW w:w="5640" w:type="dxa"/>
            <w:tcBorders>
              <w:top w:val="nil"/>
              <w:left w:val="nil"/>
              <w:bottom w:val="single" w:sz="4" w:space="0" w:color="C0C0C0"/>
              <w:right w:val="single" w:sz="4" w:space="0" w:color="C0C0C0"/>
            </w:tcBorders>
            <w:shd w:val="clear" w:color="auto" w:fill="auto"/>
            <w:vAlign w:val="center"/>
            <w:hideMark/>
          </w:tcPr>
          <w:p w14:paraId="5FED0753"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233EE9AD"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F97594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23,90</w:t>
            </w:r>
          </w:p>
        </w:tc>
        <w:tc>
          <w:tcPr>
            <w:tcW w:w="1500" w:type="dxa"/>
            <w:tcBorders>
              <w:top w:val="nil"/>
              <w:left w:val="nil"/>
              <w:bottom w:val="single" w:sz="4" w:space="0" w:color="C0C0C0"/>
              <w:right w:val="single" w:sz="4" w:space="0" w:color="C0C0C0"/>
            </w:tcBorders>
            <w:shd w:val="clear" w:color="000000" w:fill="FFFFCC"/>
            <w:vAlign w:val="center"/>
            <w:hideMark/>
          </w:tcPr>
          <w:p w14:paraId="2C47F06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14,22</w:t>
            </w:r>
          </w:p>
        </w:tc>
        <w:tc>
          <w:tcPr>
            <w:tcW w:w="1780" w:type="dxa"/>
            <w:tcBorders>
              <w:top w:val="nil"/>
              <w:left w:val="nil"/>
              <w:bottom w:val="single" w:sz="4" w:space="0" w:color="C0C0C0"/>
              <w:right w:val="single" w:sz="4" w:space="0" w:color="C0C0C0"/>
            </w:tcBorders>
            <w:shd w:val="clear" w:color="000000" w:fill="FFFFCC"/>
            <w:vAlign w:val="center"/>
            <w:hideMark/>
          </w:tcPr>
          <w:p w14:paraId="5EDF48F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18,84</w:t>
            </w:r>
          </w:p>
        </w:tc>
        <w:tc>
          <w:tcPr>
            <w:tcW w:w="1820" w:type="dxa"/>
            <w:tcBorders>
              <w:top w:val="nil"/>
              <w:left w:val="nil"/>
              <w:bottom w:val="single" w:sz="4" w:space="0" w:color="C0C0C0"/>
              <w:right w:val="single" w:sz="4" w:space="0" w:color="C0C0C0"/>
            </w:tcBorders>
            <w:shd w:val="clear" w:color="000000" w:fill="FFFFCC"/>
            <w:vAlign w:val="center"/>
            <w:hideMark/>
          </w:tcPr>
          <w:p w14:paraId="36FEC42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23,85</w:t>
            </w:r>
          </w:p>
        </w:tc>
        <w:tc>
          <w:tcPr>
            <w:tcW w:w="1840" w:type="dxa"/>
            <w:tcBorders>
              <w:top w:val="nil"/>
              <w:left w:val="nil"/>
              <w:bottom w:val="single" w:sz="4" w:space="0" w:color="C0C0C0"/>
              <w:right w:val="single" w:sz="4" w:space="0" w:color="C0C0C0"/>
            </w:tcBorders>
            <w:shd w:val="clear" w:color="000000" w:fill="FFFFCC"/>
            <w:vAlign w:val="center"/>
            <w:hideMark/>
          </w:tcPr>
          <w:p w14:paraId="66B8149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26,00</w:t>
            </w:r>
          </w:p>
        </w:tc>
        <w:tc>
          <w:tcPr>
            <w:tcW w:w="1860" w:type="dxa"/>
            <w:tcBorders>
              <w:top w:val="nil"/>
              <w:left w:val="nil"/>
              <w:bottom w:val="single" w:sz="4" w:space="0" w:color="C0C0C0"/>
              <w:right w:val="single" w:sz="4" w:space="0" w:color="C0C0C0"/>
            </w:tcBorders>
            <w:shd w:val="clear" w:color="000000" w:fill="FFFFCC"/>
            <w:vAlign w:val="center"/>
            <w:hideMark/>
          </w:tcPr>
          <w:p w14:paraId="3EFB9BF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20,24</w:t>
            </w:r>
          </w:p>
        </w:tc>
        <w:tc>
          <w:tcPr>
            <w:tcW w:w="1480" w:type="dxa"/>
            <w:tcBorders>
              <w:top w:val="nil"/>
              <w:left w:val="nil"/>
              <w:bottom w:val="single" w:sz="4" w:space="0" w:color="C0C0C0"/>
              <w:right w:val="single" w:sz="4" w:space="0" w:color="C0C0C0"/>
            </w:tcBorders>
            <w:shd w:val="clear" w:color="000000" w:fill="D7EAD3"/>
            <w:vAlign w:val="center"/>
            <w:hideMark/>
          </w:tcPr>
          <w:p w14:paraId="559AE67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10,64</w:t>
            </w:r>
          </w:p>
        </w:tc>
        <w:tc>
          <w:tcPr>
            <w:tcW w:w="1460" w:type="dxa"/>
            <w:tcBorders>
              <w:top w:val="nil"/>
              <w:left w:val="nil"/>
              <w:bottom w:val="single" w:sz="4" w:space="0" w:color="C0C0C0"/>
              <w:right w:val="single" w:sz="4" w:space="0" w:color="C0C0C0"/>
            </w:tcBorders>
            <w:shd w:val="clear" w:color="000000" w:fill="D7EAD3"/>
            <w:vAlign w:val="center"/>
            <w:hideMark/>
          </w:tcPr>
          <w:p w14:paraId="328727C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9,61</w:t>
            </w:r>
          </w:p>
        </w:tc>
        <w:tc>
          <w:tcPr>
            <w:tcW w:w="2860" w:type="dxa"/>
            <w:tcBorders>
              <w:top w:val="nil"/>
              <w:left w:val="nil"/>
              <w:bottom w:val="single" w:sz="4" w:space="0" w:color="C0C0C0"/>
              <w:right w:val="single" w:sz="4" w:space="0" w:color="C0C0C0"/>
            </w:tcBorders>
            <w:shd w:val="clear" w:color="000000" w:fill="FFFFCC"/>
            <w:vAlign w:val="center"/>
            <w:hideMark/>
          </w:tcPr>
          <w:p w14:paraId="060D2BDA"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E2D749A"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1EFE8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3A16CFBE"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82C71EF"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C1BA35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4B56C97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292,91</w:t>
            </w:r>
          </w:p>
        </w:tc>
        <w:tc>
          <w:tcPr>
            <w:tcW w:w="1780" w:type="dxa"/>
            <w:tcBorders>
              <w:top w:val="nil"/>
              <w:left w:val="nil"/>
              <w:bottom w:val="single" w:sz="4" w:space="0" w:color="C0C0C0"/>
              <w:right w:val="single" w:sz="4" w:space="0" w:color="C0C0C0"/>
            </w:tcBorders>
            <w:shd w:val="clear" w:color="000000" w:fill="FFFFCC"/>
            <w:vAlign w:val="center"/>
            <w:hideMark/>
          </w:tcPr>
          <w:p w14:paraId="5B7C2B0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458C9AD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3E1D136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7C7D51F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EBD855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7B1E92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F4B1339"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585ADBDC" w14:textId="77777777" w:rsidTr="00E82445">
        <w:trPr>
          <w:trHeight w:val="64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DF44B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lastRenderedPageBreak/>
              <w:t>11.1</w:t>
            </w:r>
          </w:p>
        </w:tc>
        <w:tc>
          <w:tcPr>
            <w:tcW w:w="5640" w:type="dxa"/>
            <w:tcBorders>
              <w:top w:val="nil"/>
              <w:left w:val="nil"/>
              <w:bottom w:val="single" w:sz="4" w:space="0" w:color="C0C0C0"/>
              <w:right w:val="single" w:sz="4" w:space="0" w:color="C0C0C0"/>
            </w:tcBorders>
            <w:shd w:val="clear" w:color="auto" w:fill="auto"/>
            <w:vAlign w:val="center"/>
            <w:hideMark/>
          </w:tcPr>
          <w:p w14:paraId="005CC5D4"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021E0E37"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614104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5AC2244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276,42</w:t>
            </w:r>
          </w:p>
        </w:tc>
        <w:tc>
          <w:tcPr>
            <w:tcW w:w="1780" w:type="dxa"/>
            <w:tcBorders>
              <w:top w:val="nil"/>
              <w:left w:val="nil"/>
              <w:bottom w:val="single" w:sz="4" w:space="0" w:color="C0C0C0"/>
              <w:right w:val="single" w:sz="4" w:space="0" w:color="C0C0C0"/>
            </w:tcBorders>
            <w:shd w:val="clear" w:color="000000" w:fill="FFFFCC"/>
            <w:vAlign w:val="center"/>
            <w:hideMark/>
          </w:tcPr>
          <w:p w14:paraId="64F70BF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493D25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5F8F68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B163F0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7CF34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78D5DF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55B3DB3"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0D6E34BA" w14:textId="77777777" w:rsidTr="00E82445">
        <w:trPr>
          <w:trHeight w:val="58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B16CF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11.2</w:t>
            </w:r>
          </w:p>
        </w:tc>
        <w:tc>
          <w:tcPr>
            <w:tcW w:w="5640" w:type="dxa"/>
            <w:tcBorders>
              <w:top w:val="nil"/>
              <w:left w:val="nil"/>
              <w:bottom w:val="single" w:sz="4" w:space="0" w:color="C0C0C0"/>
              <w:right w:val="single" w:sz="4" w:space="0" w:color="C0C0C0"/>
            </w:tcBorders>
            <w:shd w:val="clear" w:color="auto" w:fill="auto"/>
            <w:vAlign w:val="center"/>
            <w:hideMark/>
          </w:tcPr>
          <w:p w14:paraId="21AE756F"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3CDBE928"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B8C887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395BE4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548574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349447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CD464D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B2E781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0C28D8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2BC7FA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47952E7"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712B269F"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E96EA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11.3</w:t>
            </w:r>
          </w:p>
        </w:tc>
        <w:tc>
          <w:tcPr>
            <w:tcW w:w="5640" w:type="dxa"/>
            <w:tcBorders>
              <w:top w:val="nil"/>
              <w:left w:val="nil"/>
              <w:bottom w:val="single" w:sz="4" w:space="0" w:color="C0C0C0"/>
              <w:right w:val="single" w:sz="4" w:space="0" w:color="C0C0C0"/>
            </w:tcBorders>
            <w:shd w:val="clear" w:color="auto" w:fill="auto"/>
            <w:vAlign w:val="center"/>
            <w:hideMark/>
          </w:tcPr>
          <w:p w14:paraId="3146E784"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082C8D8C"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303ED82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5F61A2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D56B59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281574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6FDBDD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F67ED4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106419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80F094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3E4F22B"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4B594096" w14:textId="77777777" w:rsidTr="00E82445">
        <w:trPr>
          <w:trHeight w:val="5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759B2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11.4</w:t>
            </w:r>
          </w:p>
        </w:tc>
        <w:tc>
          <w:tcPr>
            <w:tcW w:w="5640" w:type="dxa"/>
            <w:tcBorders>
              <w:top w:val="nil"/>
              <w:left w:val="nil"/>
              <w:bottom w:val="single" w:sz="4" w:space="0" w:color="C0C0C0"/>
              <w:right w:val="single" w:sz="4" w:space="0" w:color="C0C0C0"/>
            </w:tcBorders>
            <w:shd w:val="clear" w:color="auto" w:fill="auto"/>
            <w:vAlign w:val="center"/>
            <w:hideMark/>
          </w:tcPr>
          <w:p w14:paraId="7DCDBE2B"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9056EC2"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076DB1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AC11B8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16,49</w:t>
            </w:r>
          </w:p>
        </w:tc>
        <w:tc>
          <w:tcPr>
            <w:tcW w:w="1780" w:type="dxa"/>
            <w:tcBorders>
              <w:top w:val="nil"/>
              <w:left w:val="nil"/>
              <w:bottom w:val="single" w:sz="4" w:space="0" w:color="C0C0C0"/>
              <w:right w:val="single" w:sz="4" w:space="0" w:color="C0C0C0"/>
            </w:tcBorders>
            <w:shd w:val="clear" w:color="000000" w:fill="FFFFCC"/>
            <w:vAlign w:val="center"/>
            <w:hideMark/>
          </w:tcPr>
          <w:p w14:paraId="4D4955F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173DBB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4C0E66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753DEF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79DE35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F26E46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21644C7"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022A25E7" w14:textId="77777777" w:rsidTr="00E82445">
        <w:trPr>
          <w:trHeight w:val="67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0FA07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12</w:t>
            </w:r>
          </w:p>
        </w:tc>
        <w:tc>
          <w:tcPr>
            <w:tcW w:w="5640" w:type="dxa"/>
            <w:tcBorders>
              <w:top w:val="nil"/>
              <w:left w:val="nil"/>
              <w:bottom w:val="single" w:sz="4" w:space="0" w:color="C0C0C0"/>
              <w:right w:val="single" w:sz="4" w:space="0" w:color="C0C0C0"/>
            </w:tcBorders>
            <w:shd w:val="clear" w:color="auto" w:fill="auto"/>
            <w:vAlign w:val="center"/>
            <w:hideMark/>
          </w:tcPr>
          <w:p w14:paraId="048BFD9B"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98CC6E7"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8B74A1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AA2E4D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6330A9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F2B0D7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1AF6AD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1A1815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BEB769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330669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2DCF830"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161ECF53" w14:textId="77777777" w:rsidTr="00E82445">
        <w:trPr>
          <w:trHeight w:val="4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FCC7F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6D8F24CB"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7837217"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78BC970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5FAA3A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B6471C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335,89</w:t>
            </w:r>
          </w:p>
        </w:tc>
        <w:tc>
          <w:tcPr>
            <w:tcW w:w="1820" w:type="dxa"/>
            <w:tcBorders>
              <w:top w:val="nil"/>
              <w:left w:val="nil"/>
              <w:bottom w:val="single" w:sz="4" w:space="0" w:color="C0C0C0"/>
              <w:right w:val="single" w:sz="4" w:space="0" w:color="C0C0C0"/>
            </w:tcBorders>
            <w:shd w:val="clear" w:color="000000" w:fill="FFFFCC"/>
            <w:vAlign w:val="center"/>
            <w:hideMark/>
          </w:tcPr>
          <w:p w14:paraId="476D46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624E5A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08BAA8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91931D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698EAA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36FE131"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016D2289" w14:textId="77777777" w:rsidTr="00E82445">
        <w:trPr>
          <w:trHeight w:val="9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04514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14</w:t>
            </w:r>
          </w:p>
        </w:tc>
        <w:tc>
          <w:tcPr>
            <w:tcW w:w="5640" w:type="dxa"/>
            <w:tcBorders>
              <w:top w:val="nil"/>
              <w:left w:val="nil"/>
              <w:bottom w:val="single" w:sz="4" w:space="0" w:color="C0C0C0"/>
              <w:right w:val="single" w:sz="4" w:space="0" w:color="C0C0C0"/>
            </w:tcBorders>
            <w:shd w:val="clear" w:color="auto" w:fill="auto"/>
            <w:vAlign w:val="center"/>
            <w:hideMark/>
          </w:tcPr>
          <w:p w14:paraId="3BB01958"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6DC9100B"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579765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FBE140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A12B59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ACC6CE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F7A524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2B3336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FC7C68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E17967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9F404E8"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6EC0CF7D"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D2849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71364044"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494C7613"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155A9D0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2 193,45</w:t>
            </w:r>
          </w:p>
        </w:tc>
        <w:tc>
          <w:tcPr>
            <w:tcW w:w="1500" w:type="dxa"/>
            <w:tcBorders>
              <w:top w:val="nil"/>
              <w:left w:val="nil"/>
              <w:bottom w:val="single" w:sz="4" w:space="0" w:color="C0C0C0"/>
              <w:right w:val="single" w:sz="4" w:space="0" w:color="C0C0C0"/>
            </w:tcBorders>
            <w:shd w:val="clear" w:color="000000" w:fill="D7EAD3"/>
            <w:vAlign w:val="center"/>
            <w:hideMark/>
          </w:tcPr>
          <w:p w14:paraId="5047057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2 587,75</w:t>
            </w:r>
          </w:p>
        </w:tc>
        <w:tc>
          <w:tcPr>
            <w:tcW w:w="1780" w:type="dxa"/>
            <w:tcBorders>
              <w:top w:val="nil"/>
              <w:left w:val="nil"/>
              <w:bottom w:val="single" w:sz="4" w:space="0" w:color="C0C0C0"/>
              <w:right w:val="single" w:sz="4" w:space="0" w:color="C0C0C0"/>
            </w:tcBorders>
            <w:shd w:val="clear" w:color="000000" w:fill="D7EAD3"/>
            <w:vAlign w:val="center"/>
            <w:hideMark/>
          </w:tcPr>
          <w:p w14:paraId="4FAA4E1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1 973,10</w:t>
            </w:r>
          </w:p>
        </w:tc>
        <w:tc>
          <w:tcPr>
            <w:tcW w:w="1820" w:type="dxa"/>
            <w:tcBorders>
              <w:top w:val="nil"/>
              <w:left w:val="nil"/>
              <w:bottom w:val="single" w:sz="4" w:space="0" w:color="C0C0C0"/>
              <w:right w:val="single" w:sz="4" w:space="0" w:color="C0C0C0"/>
            </w:tcBorders>
            <w:shd w:val="clear" w:color="000000" w:fill="D7EAD3"/>
            <w:vAlign w:val="center"/>
            <w:hideMark/>
          </w:tcPr>
          <w:p w14:paraId="5383E09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2 336,77</w:t>
            </w:r>
          </w:p>
        </w:tc>
        <w:tc>
          <w:tcPr>
            <w:tcW w:w="1840" w:type="dxa"/>
            <w:tcBorders>
              <w:top w:val="nil"/>
              <w:left w:val="nil"/>
              <w:bottom w:val="single" w:sz="4" w:space="0" w:color="C0C0C0"/>
              <w:right w:val="single" w:sz="4" w:space="0" w:color="C0C0C0"/>
            </w:tcBorders>
            <w:shd w:val="clear" w:color="000000" w:fill="D7EAD3"/>
            <w:vAlign w:val="center"/>
            <w:hideMark/>
          </w:tcPr>
          <w:p w14:paraId="054AE45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3 422,13</w:t>
            </w:r>
          </w:p>
        </w:tc>
        <w:tc>
          <w:tcPr>
            <w:tcW w:w="1860" w:type="dxa"/>
            <w:tcBorders>
              <w:top w:val="nil"/>
              <w:left w:val="nil"/>
              <w:bottom w:val="single" w:sz="4" w:space="0" w:color="C0C0C0"/>
              <w:right w:val="single" w:sz="4" w:space="0" w:color="C0C0C0"/>
            </w:tcBorders>
            <w:shd w:val="clear" w:color="000000" w:fill="D7EAD3"/>
            <w:vAlign w:val="center"/>
            <w:hideMark/>
          </w:tcPr>
          <w:p w14:paraId="2526599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2 409,17</w:t>
            </w:r>
          </w:p>
        </w:tc>
        <w:tc>
          <w:tcPr>
            <w:tcW w:w="1480" w:type="dxa"/>
            <w:tcBorders>
              <w:top w:val="nil"/>
              <w:left w:val="nil"/>
              <w:bottom w:val="single" w:sz="4" w:space="0" w:color="C0C0C0"/>
              <w:right w:val="single" w:sz="4" w:space="0" w:color="C0C0C0"/>
            </w:tcBorders>
            <w:shd w:val="clear" w:color="000000" w:fill="D7EAD3"/>
            <w:vAlign w:val="center"/>
            <w:hideMark/>
          </w:tcPr>
          <w:p w14:paraId="4B46A42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1 067,01</w:t>
            </w:r>
          </w:p>
        </w:tc>
        <w:tc>
          <w:tcPr>
            <w:tcW w:w="1460" w:type="dxa"/>
            <w:tcBorders>
              <w:top w:val="nil"/>
              <w:left w:val="nil"/>
              <w:bottom w:val="single" w:sz="4" w:space="0" w:color="C0C0C0"/>
              <w:right w:val="single" w:sz="4" w:space="0" w:color="C0C0C0"/>
            </w:tcBorders>
            <w:shd w:val="clear" w:color="000000" w:fill="D7EAD3"/>
            <w:vAlign w:val="center"/>
            <w:hideMark/>
          </w:tcPr>
          <w:p w14:paraId="7013766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1 342,17</w:t>
            </w:r>
          </w:p>
        </w:tc>
        <w:tc>
          <w:tcPr>
            <w:tcW w:w="2860" w:type="dxa"/>
            <w:tcBorders>
              <w:top w:val="nil"/>
              <w:left w:val="nil"/>
              <w:bottom w:val="single" w:sz="4" w:space="0" w:color="C0C0C0"/>
              <w:right w:val="single" w:sz="4" w:space="0" w:color="C0C0C0"/>
            </w:tcBorders>
            <w:shd w:val="clear" w:color="000000" w:fill="FFFFCC"/>
            <w:vAlign w:val="center"/>
            <w:hideMark/>
          </w:tcPr>
          <w:p w14:paraId="35B152C3"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744F634C"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E4E7A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69977AE2"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3521720"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F4E1D7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2 193,45</w:t>
            </w:r>
          </w:p>
        </w:tc>
        <w:tc>
          <w:tcPr>
            <w:tcW w:w="1500" w:type="dxa"/>
            <w:tcBorders>
              <w:top w:val="nil"/>
              <w:left w:val="nil"/>
              <w:bottom w:val="single" w:sz="4" w:space="0" w:color="C0C0C0"/>
              <w:right w:val="single" w:sz="4" w:space="0" w:color="C0C0C0"/>
            </w:tcBorders>
            <w:shd w:val="clear" w:color="000000" w:fill="D7EAD3"/>
            <w:vAlign w:val="center"/>
            <w:hideMark/>
          </w:tcPr>
          <w:p w14:paraId="62CD150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2 587,75</w:t>
            </w:r>
          </w:p>
        </w:tc>
        <w:tc>
          <w:tcPr>
            <w:tcW w:w="1780" w:type="dxa"/>
            <w:tcBorders>
              <w:top w:val="nil"/>
              <w:left w:val="nil"/>
              <w:bottom w:val="single" w:sz="4" w:space="0" w:color="C0C0C0"/>
              <w:right w:val="single" w:sz="4" w:space="0" w:color="C0C0C0"/>
            </w:tcBorders>
            <w:shd w:val="clear" w:color="000000" w:fill="D7EAD3"/>
            <w:vAlign w:val="center"/>
            <w:hideMark/>
          </w:tcPr>
          <w:p w14:paraId="70AB98B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1 973,10</w:t>
            </w:r>
          </w:p>
        </w:tc>
        <w:tc>
          <w:tcPr>
            <w:tcW w:w="1820" w:type="dxa"/>
            <w:tcBorders>
              <w:top w:val="nil"/>
              <w:left w:val="nil"/>
              <w:bottom w:val="single" w:sz="4" w:space="0" w:color="C0C0C0"/>
              <w:right w:val="single" w:sz="4" w:space="0" w:color="C0C0C0"/>
            </w:tcBorders>
            <w:shd w:val="clear" w:color="000000" w:fill="D7EAD3"/>
            <w:vAlign w:val="center"/>
            <w:hideMark/>
          </w:tcPr>
          <w:p w14:paraId="020F482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2 336,77</w:t>
            </w:r>
          </w:p>
        </w:tc>
        <w:tc>
          <w:tcPr>
            <w:tcW w:w="1840" w:type="dxa"/>
            <w:tcBorders>
              <w:top w:val="nil"/>
              <w:left w:val="nil"/>
              <w:bottom w:val="single" w:sz="4" w:space="0" w:color="C0C0C0"/>
              <w:right w:val="single" w:sz="4" w:space="0" w:color="C0C0C0"/>
            </w:tcBorders>
            <w:shd w:val="clear" w:color="000000" w:fill="D7EAD3"/>
            <w:vAlign w:val="center"/>
            <w:hideMark/>
          </w:tcPr>
          <w:p w14:paraId="1F50C52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3 422,13</w:t>
            </w:r>
          </w:p>
        </w:tc>
        <w:tc>
          <w:tcPr>
            <w:tcW w:w="1860" w:type="dxa"/>
            <w:tcBorders>
              <w:top w:val="nil"/>
              <w:left w:val="nil"/>
              <w:bottom w:val="single" w:sz="4" w:space="0" w:color="C0C0C0"/>
              <w:right w:val="single" w:sz="4" w:space="0" w:color="C0C0C0"/>
            </w:tcBorders>
            <w:shd w:val="clear" w:color="000000" w:fill="D7EAD3"/>
            <w:vAlign w:val="center"/>
            <w:hideMark/>
          </w:tcPr>
          <w:p w14:paraId="78A77A9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2 409,17</w:t>
            </w:r>
          </w:p>
        </w:tc>
        <w:tc>
          <w:tcPr>
            <w:tcW w:w="1480" w:type="dxa"/>
            <w:tcBorders>
              <w:top w:val="nil"/>
              <w:left w:val="nil"/>
              <w:bottom w:val="single" w:sz="4" w:space="0" w:color="C0C0C0"/>
              <w:right w:val="single" w:sz="4" w:space="0" w:color="C0C0C0"/>
            </w:tcBorders>
            <w:shd w:val="clear" w:color="000000" w:fill="D7EAD3"/>
            <w:vAlign w:val="center"/>
            <w:hideMark/>
          </w:tcPr>
          <w:p w14:paraId="4C16465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1 067,01</w:t>
            </w:r>
          </w:p>
        </w:tc>
        <w:tc>
          <w:tcPr>
            <w:tcW w:w="1460" w:type="dxa"/>
            <w:tcBorders>
              <w:top w:val="nil"/>
              <w:left w:val="nil"/>
              <w:bottom w:val="single" w:sz="4" w:space="0" w:color="C0C0C0"/>
              <w:right w:val="single" w:sz="4" w:space="0" w:color="C0C0C0"/>
            </w:tcBorders>
            <w:shd w:val="clear" w:color="000000" w:fill="D7EAD3"/>
            <w:vAlign w:val="center"/>
            <w:hideMark/>
          </w:tcPr>
          <w:p w14:paraId="0D95A25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1 342,17</w:t>
            </w:r>
          </w:p>
        </w:tc>
        <w:tc>
          <w:tcPr>
            <w:tcW w:w="2860" w:type="dxa"/>
            <w:tcBorders>
              <w:top w:val="nil"/>
              <w:left w:val="nil"/>
              <w:bottom w:val="single" w:sz="4" w:space="0" w:color="C0C0C0"/>
              <w:right w:val="single" w:sz="4" w:space="0" w:color="C0C0C0"/>
            </w:tcBorders>
            <w:shd w:val="clear" w:color="000000" w:fill="FFFFCC"/>
            <w:vAlign w:val="center"/>
            <w:hideMark/>
          </w:tcPr>
          <w:p w14:paraId="4082C86A"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46C88ED"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A13DD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58CD4148"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54E5680"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959433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0738EB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C36A2C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70F6AC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580673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A04FD7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C7D104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4E56CC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08AB5C8"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A0554A4"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CDF30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16</w:t>
            </w:r>
          </w:p>
        </w:tc>
        <w:tc>
          <w:tcPr>
            <w:tcW w:w="5640" w:type="dxa"/>
            <w:tcBorders>
              <w:top w:val="nil"/>
              <w:left w:val="nil"/>
              <w:bottom w:val="single" w:sz="4" w:space="0" w:color="C0C0C0"/>
              <w:right w:val="single" w:sz="4" w:space="0" w:color="C0C0C0"/>
            </w:tcBorders>
            <w:shd w:val="clear" w:color="auto" w:fill="auto"/>
            <w:vAlign w:val="center"/>
            <w:hideMark/>
          </w:tcPr>
          <w:p w14:paraId="31F1CC15"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242F085E"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B60B43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07EFB44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1E39DA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6424AAD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DBA243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90D0BD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-76,52</w:t>
            </w:r>
          </w:p>
        </w:tc>
        <w:tc>
          <w:tcPr>
            <w:tcW w:w="1480" w:type="dxa"/>
            <w:tcBorders>
              <w:top w:val="nil"/>
              <w:left w:val="nil"/>
              <w:bottom w:val="single" w:sz="4" w:space="0" w:color="C0C0C0"/>
              <w:right w:val="single" w:sz="4" w:space="0" w:color="C0C0C0"/>
            </w:tcBorders>
            <w:shd w:val="clear" w:color="000000" w:fill="D7EAD3"/>
            <w:vAlign w:val="center"/>
            <w:hideMark/>
          </w:tcPr>
          <w:p w14:paraId="248CA65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-74,24</w:t>
            </w:r>
          </w:p>
        </w:tc>
        <w:tc>
          <w:tcPr>
            <w:tcW w:w="1460" w:type="dxa"/>
            <w:tcBorders>
              <w:top w:val="nil"/>
              <w:left w:val="nil"/>
              <w:bottom w:val="single" w:sz="4" w:space="0" w:color="C0C0C0"/>
              <w:right w:val="single" w:sz="4" w:space="0" w:color="C0C0C0"/>
            </w:tcBorders>
            <w:shd w:val="clear" w:color="000000" w:fill="D7EAD3"/>
            <w:vAlign w:val="center"/>
            <w:hideMark/>
          </w:tcPr>
          <w:p w14:paraId="42D6A3B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-2,28</w:t>
            </w:r>
          </w:p>
        </w:tc>
        <w:tc>
          <w:tcPr>
            <w:tcW w:w="2860" w:type="dxa"/>
            <w:tcBorders>
              <w:top w:val="nil"/>
              <w:left w:val="nil"/>
              <w:bottom w:val="single" w:sz="4" w:space="0" w:color="C0C0C0"/>
              <w:right w:val="single" w:sz="4" w:space="0" w:color="C0C0C0"/>
            </w:tcBorders>
            <w:shd w:val="clear" w:color="000000" w:fill="FFFFCC"/>
            <w:vAlign w:val="center"/>
            <w:hideMark/>
          </w:tcPr>
          <w:p w14:paraId="3F534EDD"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1F003B72"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8D080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16.1</w:t>
            </w:r>
          </w:p>
        </w:tc>
        <w:tc>
          <w:tcPr>
            <w:tcW w:w="5640" w:type="dxa"/>
            <w:tcBorders>
              <w:top w:val="nil"/>
              <w:left w:val="nil"/>
              <w:bottom w:val="single" w:sz="4" w:space="0" w:color="C0C0C0"/>
              <w:right w:val="single" w:sz="4" w:space="0" w:color="C0C0C0"/>
            </w:tcBorders>
            <w:shd w:val="clear" w:color="auto" w:fill="auto"/>
            <w:vAlign w:val="center"/>
            <w:hideMark/>
          </w:tcPr>
          <w:p w14:paraId="727A808F" w14:textId="77777777" w:rsidR="00E82445" w:rsidRPr="00E82445" w:rsidRDefault="00E82445" w:rsidP="00E82445">
            <w:pPr>
              <w:rPr>
                <w:rFonts w:ascii="Tahoma" w:hAnsi="Tahoma" w:cs="Tahoma"/>
                <w:sz w:val="13"/>
                <w:szCs w:val="13"/>
              </w:rPr>
            </w:pPr>
            <w:r w:rsidRPr="00E82445">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60A2E3BC"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40791D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1171D5B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71FCE2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A357D3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112BF1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73AA4A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FCBBB3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1460" w:type="dxa"/>
            <w:tcBorders>
              <w:top w:val="nil"/>
              <w:left w:val="nil"/>
              <w:bottom w:val="single" w:sz="4" w:space="0" w:color="C0C0C0"/>
              <w:right w:val="single" w:sz="4" w:space="0" w:color="C0C0C0"/>
            </w:tcBorders>
            <w:shd w:val="clear" w:color="000000" w:fill="D7EAD3"/>
            <w:vAlign w:val="center"/>
            <w:hideMark/>
          </w:tcPr>
          <w:p w14:paraId="65DAF6E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 </w:t>
            </w:r>
          </w:p>
        </w:tc>
        <w:tc>
          <w:tcPr>
            <w:tcW w:w="2860" w:type="dxa"/>
            <w:tcBorders>
              <w:top w:val="nil"/>
              <w:left w:val="nil"/>
              <w:bottom w:val="single" w:sz="4" w:space="0" w:color="C0C0C0"/>
              <w:right w:val="single" w:sz="4" w:space="0" w:color="C0C0C0"/>
            </w:tcBorders>
            <w:shd w:val="clear" w:color="000000" w:fill="FFFFCC"/>
            <w:vAlign w:val="center"/>
            <w:hideMark/>
          </w:tcPr>
          <w:p w14:paraId="1C3E599A"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5894BA8A"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F5375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16.2</w:t>
            </w:r>
          </w:p>
        </w:tc>
        <w:tc>
          <w:tcPr>
            <w:tcW w:w="5640" w:type="dxa"/>
            <w:tcBorders>
              <w:top w:val="nil"/>
              <w:left w:val="nil"/>
              <w:bottom w:val="single" w:sz="4" w:space="0" w:color="C0C0C0"/>
              <w:right w:val="single" w:sz="4" w:space="0" w:color="C0C0C0"/>
            </w:tcBorders>
            <w:shd w:val="clear" w:color="auto" w:fill="auto"/>
            <w:vAlign w:val="center"/>
            <w:hideMark/>
          </w:tcPr>
          <w:p w14:paraId="6859D867" w14:textId="77777777" w:rsidR="00E82445" w:rsidRPr="00E82445" w:rsidRDefault="00E82445" w:rsidP="00E82445">
            <w:pPr>
              <w:rPr>
                <w:rFonts w:ascii="Tahoma" w:hAnsi="Tahoma" w:cs="Tahoma"/>
                <w:sz w:val="13"/>
                <w:szCs w:val="13"/>
              </w:rPr>
            </w:pPr>
            <w:r w:rsidRPr="00E82445">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59CFDDA7"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167741A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81DC84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9984EB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3117C8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0E2448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36B6C1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B1FB7E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ADE0BA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372DCFE"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1647D1FA" w14:textId="77777777" w:rsidTr="00E82445">
        <w:trPr>
          <w:trHeight w:val="108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C517C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16.3</w:t>
            </w:r>
          </w:p>
        </w:tc>
        <w:tc>
          <w:tcPr>
            <w:tcW w:w="5640" w:type="dxa"/>
            <w:tcBorders>
              <w:top w:val="nil"/>
              <w:left w:val="nil"/>
              <w:bottom w:val="single" w:sz="4" w:space="0" w:color="C0C0C0"/>
              <w:right w:val="single" w:sz="4" w:space="0" w:color="C0C0C0"/>
            </w:tcBorders>
            <w:shd w:val="clear" w:color="auto" w:fill="auto"/>
            <w:vAlign w:val="center"/>
            <w:hideMark/>
          </w:tcPr>
          <w:p w14:paraId="102EDAE2" w14:textId="77777777" w:rsidR="00E82445" w:rsidRPr="00E82445" w:rsidRDefault="00E82445" w:rsidP="00E82445">
            <w:pPr>
              <w:rPr>
                <w:rFonts w:ascii="Tahoma" w:hAnsi="Tahoma" w:cs="Tahoma"/>
                <w:sz w:val="13"/>
                <w:szCs w:val="13"/>
              </w:rPr>
            </w:pPr>
            <w:r w:rsidRPr="00E82445">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708FC78C"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6E72F9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E194C5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B93281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776872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92A9F0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322D50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-76,52</w:t>
            </w:r>
          </w:p>
        </w:tc>
        <w:tc>
          <w:tcPr>
            <w:tcW w:w="1480" w:type="dxa"/>
            <w:tcBorders>
              <w:top w:val="nil"/>
              <w:left w:val="nil"/>
              <w:bottom w:val="single" w:sz="4" w:space="0" w:color="C0C0C0"/>
              <w:right w:val="single" w:sz="4" w:space="0" w:color="C0C0C0"/>
            </w:tcBorders>
            <w:shd w:val="clear" w:color="000000" w:fill="D7EAD3"/>
            <w:vAlign w:val="center"/>
            <w:hideMark/>
          </w:tcPr>
          <w:p w14:paraId="4A5394C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-74,24</w:t>
            </w:r>
          </w:p>
        </w:tc>
        <w:tc>
          <w:tcPr>
            <w:tcW w:w="1460" w:type="dxa"/>
            <w:tcBorders>
              <w:top w:val="nil"/>
              <w:left w:val="nil"/>
              <w:bottom w:val="single" w:sz="4" w:space="0" w:color="C0C0C0"/>
              <w:right w:val="single" w:sz="4" w:space="0" w:color="C0C0C0"/>
            </w:tcBorders>
            <w:shd w:val="clear" w:color="000000" w:fill="D7EAD3"/>
            <w:vAlign w:val="center"/>
            <w:hideMark/>
          </w:tcPr>
          <w:p w14:paraId="037FA6AF"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-2,28</w:t>
            </w:r>
          </w:p>
        </w:tc>
        <w:tc>
          <w:tcPr>
            <w:tcW w:w="2860" w:type="dxa"/>
            <w:tcBorders>
              <w:top w:val="nil"/>
              <w:left w:val="nil"/>
              <w:bottom w:val="single" w:sz="4" w:space="0" w:color="C0C0C0"/>
              <w:right w:val="single" w:sz="4" w:space="0" w:color="C0C0C0"/>
            </w:tcBorders>
            <w:shd w:val="clear" w:color="000000" w:fill="FFFFCC"/>
            <w:vAlign w:val="center"/>
            <w:hideMark/>
          </w:tcPr>
          <w:p w14:paraId="532A3BE0"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62AC7E5" w14:textId="77777777" w:rsidTr="00E82445">
        <w:trPr>
          <w:trHeight w:val="8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4F0FE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16.4</w:t>
            </w:r>
          </w:p>
        </w:tc>
        <w:tc>
          <w:tcPr>
            <w:tcW w:w="5640" w:type="dxa"/>
            <w:tcBorders>
              <w:top w:val="nil"/>
              <w:left w:val="nil"/>
              <w:bottom w:val="single" w:sz="4" w:space="0" w:color="C0C0C0"/>
              <w:right w:val="single" w:sz="4" w:space="0" w:color="C0C0C0"/>
            </w:tcBorders>
            <w:shd w:val="clear" w:color="auto" w:fill="auto"/>
            <w:vAlign w:val="center"/>
            <w:hideMark/>
          </w:tcPr>
          <w:p w14:paraId="6020FD15" w14:textId="77777777" w:rsidR="00E82445" w:rsidRPr="00E82445" w:rsidRDefault="00E82445" w:rsidP="00E82445">
            <w:pPr>
              <w:rPr>
                <w:rFonts w:ascii="Tahoma" w:hAnsi="Tahoma" w:cs="Tahoma"/>
                <w:sz w:val="13"/>
                <w:szCs w:val="13"/>
              </w:rPr>
            </w:pPr>
            <w:r w:rsidRPr="00E82445">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6C9A005E"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6B0D0C0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E929E4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9CF569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239093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123453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1233EB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0292C33"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6916BD5"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3E292E8"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40B58351" w14:textId="77777777" w:rsidTr="00E82445">
        <w:trPr>
          <w:trHeight w:val="131"/>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43481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16.5</w:t>
            </w:r>
          </w:p>
        </w:tc>
        <w:tc>
          <w:tcPr>
            <w:tcW w:w="5640" w:type="dxa"/>
            <w:tcBorders>
              <w:top w:val="nil"/>
              <w:left w:val="nil"/>
              <w:bottom w:val="single" w:sz="4" w:space="0" w:color="C0C0C0"/>
              <w:right w:val="single" w:sz="4" w:space="0" w:color="C0C0C0"/>
            </w:tcBorders>
            <w:shd w:val="clear" w:color="auto" w:fill="auto"/>
            <w:vAlign w:val="center"/>
            <w:hideMark/>
          </w:tcPr>
          <w:p w14:paraId="5A31D1DB" w14:textId="77777777" w:rsidR="00E82445" w:rsidRPr="00E82445" w:rsidRDefault="00E82445" w:rsidP="00E82445">
            <w:pPr>
              <w:rPr>
                <w:rFonts w:ascii="Tahoma" w:hAnsi="Tahoma" w:cs="Tahoma"/>
                <w:sz w:val="13"/>
                <w:szCs w:val="13"/>
              </w:rPr>
            </w:pPr>
            <w:r w:rsidRPr="00E82445">
              <w:rPr>
                <w:rFonts w:ascii="Tahoma" w:hAnsi="Tahoma" w:cs="Tahoma"/>
                <w:sz w:val="13"/>
                <w:szCs w:val="13"/>
              </w:rPr>
              <w:t xml:space="preserve">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w:t>
            </w:r>
            <w:r w:rsidRPr="00E82445">
              <w:rPr>
                <w:rFonts w:ascii="Tahoma" w:hAnsi="Tahoma" w:cs="Tahoma"/>
                <w:sz w:val="13"/>
                <w:szCs w:val="13"/>
              </w:rPr>
              <w:lastRenderedPageBreak/>
              <w:t>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444C922E"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lastRenderedPageBreak/>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4890BD7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3C12E0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50FE4C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DC7F06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A5F221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EAAE74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D77675C"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8C502B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90645EE"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505C789" w14:textId="77777777" w:rsidTr="00E82445">
        <w:trPr>
          <w:trHeight w:val="79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7B9BB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16.6</w:t>
            </w:r>
          </w:p>
        </w:tc>
        <w:tc>
          <w:tcPr>
            <w:tcW w:w="5640" w:type="dxa"/>
            <w:tcBorders>
              <w:top w:val="nil"/>
              <w:left w:val="nil"/>
              <w:bottom w:val="single" w:sz="4" w:space="0" w:color="C0C0C0"/>
              <w:right w:val="single" w:sz="4" w:space="0" w:color="C0C0C0"/>
            </w:tcBorders>
            <w:shd w:val="clear" w:color="auto" w:fill="auto"/>
            <w:vAlign w:val="center"/>
            <w:hideMark/>
          </w:tcPr>
          <w:p w14:paraId="37105993" w14:textId="77777777" w:rsidR="00E82445" w:rsidRPr="00E82445" w:rsidRDefault="00E82445" w:rsidP="00E82445">
            <w:pPr>
              <w:rPr>
                <w:rFonts w:ascii="Tahoma" w:hAnsi="Tahoma" w:cs="Tahoma"/>
                <w:sz w:val="13"/>
                <w:szCs w:val="13"/>
              </w:rPr>
            </w:pPr>
            <w:r w:rsidRPr="00E82445">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9491D72"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4FB450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4692FFB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06A07B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EB6122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9E4325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26D412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46A2CF2"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84B125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30B5698"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C95EA2D"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C47CB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11F1E0FC"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0750EF3A"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46F6491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2 193,45</w:t>
            </w:r>
          </w:p>
        </w:tc>
        <w:tc>
          <w:tcPr>
            <w:tcW w:w="1500" w:type="dxa"/>
            <w:tcBorders>
              <w:top w:val="nil"/>
              <w:left w:val="nil"/>
              <w:bottom w:val="single" w:sz="4" w:space="0" w:color="C0C0C0"/>
              <w:right w:val="single" w:sz="4" w:space="0" w:color="C0C0C0"/>
            </w:tcBorders>
            <w:shd w:val="clear" w:color="000000" w:fill="D7EAD3"/>
            <w:vAlign w:val="center"/>
            <w:hideMark/>
          </w:tcPr>
          <w:p w14:paraId="715E694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2 587,75</w:t>
            </w:r>
          </w:p>
        </w:tc>
        <w:tc>
          <w:tcPr>
            <w:tcW w:w="1780" w:type="dxa"/>
            <w:tcBorders>
              <w:top w:val="nil"/>
              <w:left w:val="nil"/>
              <w:bottom w:val="single" w:sz="4" w:space="0" w:color="C0C0C0"/>
              <w:right w:val="single" w:sz="4" w:space="0" w:color="C0C0C0"/>
            </w:tcBorders>
            <w:shd w:val="clear" w:color="000000" w:fill="D7EAD3"/>
            <w:vAlign w:val="center"/>
            <w:hideMark/>
          </w:tcPr>
          <w:p w14:paraId="4DF9503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1 973,10</w:t>
            </w:r>
          </w:p>
        </w:tc>
        <w:tc>
          <w:tcPr>
            <w:tcW w:w="1820" w:type="dxa"/>
            <w:tcBorders>
              <w:top w:val="nil"/>
              <w:left w:val="nil"/>
              <w:bottom w:val="single" w:sz="4" w:space="0" w:color="C0C0C0"/>
              <w:right w:val="single" w:sz="4" w:space="0" w:color="C0C0C0"/>
            </w:tcBorders>
            <w:shd w:val="clear" w:color="000000" w:fill="D7EAD3"/>
            <w:vAlign w:val="center"/>
            <w:hideMark/>
          </w:tcPr>
          <w:p w14:paraId="708700D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2 336,77</w:t>
            </w:r>
          </w:p>
        </w:tc>
        <w:tc>
          <w:tcPr>
            <w:tcW w:w="1840" w:type="dxa"/>
            <w:tcBorders>
              <w:top w:val="nil"/>
              <w:left w:val="nil"/>
              <w:bottom w:val="single" w:sz="4" w:space="0" w:color="C0C0C0"/>
              <w:right w:val="single" w:sz="4" w:space="0" w:color="C0C0C0"/>
            </w:tcBorders>
            <w:shd w:val="clear" w:color="000000" w:fill="D7EAD3"/>
            <w:vAlign w:val="center"/>
            <w:hideMark/>
          </w:tcPr>
          <w:p w14:paraId="0638B83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3 422,13</w:t>
            </w:r>
          </w:p>
        </w:tc>
        <w:tc>
          <w:tcPr>
            <w:tcW w:w="1860" w:type="dxa"/>
            <w:tcBorders>
              <w:top w:val="nil"/>
              <w:left w:val="nil"/>
              <w:bottom w:val="single" w:sz="4" w:space="0" w:color="C0C0C0"/>
              <w:right w:val="single" w:sz="4" w:space="0" w:color="C0C0C0"/>
            </w:tcBorders>
            <w:shd w:val="clear" w:color="000000" w:fill="D7EAD3"/>
            <w:vAlign w:val="center"/>
            <w:hideMark/>
          </w:tcPr>
          <w:p w14:paraId="48FFC3C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2 332,65</w:t>
            </w:r>
          </w:p>
        </w:tc>
        <w:tc>
          <w:tcPr>
            <w:tcW w:w="1480" w:type="dxa"/>
            <w:tcBorders>
              <w:top w:val="nil"/>
              <w:left w:val="nil"/>
              <w:bottom w:val="single" w:sz="4" w:space="0" w:color="C0C0C0"/>
              <w:right w:val="single" w:sz="4" w:space="0" w:color="C0C0C0"/>
            </w:tcBorders>
            <w:shd w:val="clear" w:color="000000" w:fill="D7EAD3"/>
            <w:vAlign w:val="center"/>
            <w:hideMark/>
          </w:tcPr>
          <w:p w14:paraId="1705E90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992,77</w:t>
            </w:r>
          </w:p>
        </w:tc>
        <w:tc>
          <w:tcPr>
            <w:tcW w:w="1460" w:type="dxa"/>
            <w:tcBorders>
              <w:top w:val="nil"/>
              <w:left w:val="nil"/>
              <w:bottom w:val="single" w:sz="4" w:space="0" w:color="C0C0C0"/>
              <w:right w:val="single" w:sz="4" w:space="0" w:color="C0C0C0"/>
            </w:tcBorders>
            <w:shd w:val="clear" w:color="000000" w:fill="D7EAD3"/>
            <w:vAlign w:val="center"/>
            <w:hideMark/>
          </w:tcPr>
          <w:p w14:paraId="58C8AB0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1 339,89</w:t>
            </w:r>
          </w:p>
        </w:tc>
        <w:tc>
          <w:tcPr>
            <w:tcW w:w="2860" w:type="dxa"/>
            <w:tcBorders>
              <w:top w:val="nil"/>
              <w:left w:val="nil"/>
              <w:bottom w:val="single" w:sz="4" w:space="0" w:color="C0C0C0"/>
              <w:right w:val="single" w:sz="4" w:space="0" w:color="C0C0C0"/>
            </w:tcBorders>
            <w:shd w:val="clear" w:color="000000" w:fill="FFFFCC"/>
            <w:vAlign w:val="center"/>
            <w:hideMark/>
          </w:tcPr>
          <w:p w14:paraId="2556C37A"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1AFCC031"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45856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7C1CB8EE"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4EF78EB"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21FED65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2 193,45</w:t>
            </w:r>
          </w:p>
        </w:tc>
        <w:tc>
          <w:tcPr>
            <w:tcW w:w="1500" w:type="dxa"/>
            <w:tcBorders>
              <w:top w:val="nil"/>
              <w:left w:val="nil"/>
              <w:bottom w:val="single" w:sz="4" w:space="0" w:color="C0C0C0"/>
              <w:right w:val="single" w:sz="4" w:space="0" w:color="C0C0C0"/>
            </w:tcBorders>
            <w:shd w:val="clear" w:color="000000" w:fill="FFFFCC"/>
            <w:vAlign w:val="center"/>
            <w:hideMark/>
          </w:tcPr>
          <w:p w14:paraId="4870C08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2 587,75</w:t>
            </w:r>
          </w:p>
        </w:tc>
        <w:tc>
          <w:tcPr>
            <w:tcW w:w="1780" w:type="dxa"/>
            <w:tcBorders>
              <w:top w:val="nil"/>
              <w:left w:val="nil"/>
              <w:bottom w:val="single" w:sz="4" w:space="0" w:color="C0C0C0"/>
              <w:right w:val="single" w:sz="4" w:space="0" w:color="C0C0C0"/>
            </w:tcBorders>
            <w:shd w:val="clear" w:color="000000" w:fill="FFFFCC"/>
            <w:vAlign w:val="center"/>
            <w:hideMark/>
          </w:tcPr>
          <w:p w14:paraId="2896285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1 973,10</w:t>
            </w:r>
          </w:p>
        </w:tc>
        <w:tc>
          <w:tcPr>
            <w:tcW w:w="1820" w:type="dxa"/>
            <w:tcBorders>
              <w:top w:val="nil"/>
              <w:left w:val="nil"/>
              <w:bottom w:val="single" w:sz="4" w:space="0" w:color="C0C0C0"/>
              <w:right w:val="single" w:sz="4" w:space="0" w:color="C0C0C0"/>
            </w:tcBorders>
            <w:shd w:val="clear" w:color="000000" w:fill="FFFFCC"/>
            <w:vAlign w:val="center"/>
            <w:hideMark/>
          </w:tcPr>
          <w:p w14:paraId="2395BD9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2 336,77</w:t>
            </w:r>
          </w:p>
        </w:tc>
        <w:tc>
          <w:tcPr>
            <w:tcW w:w="1840" w:type="dxa"/>
            <w:tcBorders>
              <w:top w:val="nil"/>
              <w:left w:val="nil"/>
              <w:bottom w:val="single" w:sz="4" w:space="0" w:color="C0C0C0"/>
              <w:right w:val="single" w:sz="4" w:space="0" w:color="C0C0C0"/>
            </w:tcBorders>
            <w:shd w:val="clear" w:color="000000" w:fill="FFFFCC"/>
            <w:vAlign w:val="center"/>
            <w:hideMark/>
          </w:tcPr>
          <w:p w14:paraId="4297F21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3 422,13</w:t>
            </w:r>
          </w:p>
        </w:tc>
        <w:tc>
          <w:tcPr>
            <w:tcW w:w="1860" w:type="dxa"/>
            <w:tcBorders>
              <w:top w:val="nil"/>
              <w:left w:val="nil"/>
              <w:bottom w:val="single" w:sz="4" w:space="0" w:color="C0C0C0"/>
              <w:right w:val="single" w:sz="4" w:space="0" w:color="C0C0C0"/>
            </w:tcBorders>
            <w:shd w:val="clear" w:color="000000" w:fill="FFFFCC"/>
            <w:vAlign w:val="center"/>
            <w:hideMark/>
          </w:tcPr>
          <w:p w14:paraId="5A3071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2 332,65</w:t>
            </w:r>
          </w:p>
        </w:tc>
        <w:tc>
          <w:tcPr>
            <w:tcW w:w="1480" w:type="dxa"/>
            <w:tcBorders>
              <w:top w:val="nil"/>
              <w:left w:val="nil"/>
              <w:bottom w:val="single" w:sz="4" w:space="0" w:color="C0C0C0"/>
              <w:right w:val="single" w:sz="4" w:space="0" w:color="C0C0C0"/>
            </w:tcBorders>
            <w:shd w:val="clear" w:color="000000" w:fill="D7EAD3"/>
            <w:vAlign w:val="center"/>
            <w:hideMark/>
          </w:tcPr>
          <w:p w14:paraId="0F6D8E6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992,77</w:t>
            </w:r>
          </w:p>
        </w:tc>
        <w:tc>
          <w:tcPr>
            <w:tcW w:w="1460" w:type="dxa"/>
            <w:tcBorders>
              <w:top w:val="nil"/>
              <w:left w:val="nil"/>
              <w:bottom w:val="single" w:sz="4" w:space="0" w:color="C0C0C0"/>
              <w:right w:val="single" w:sz="4" w:space="0" w:color="C0C0C0"/>
            </w:tcBorders>
            <w:shd w:val="clear" w:color="000000" w:fill="D7EAD3"/>
            <w:vAlign w:val="center"/>
            <w:hideMark/>
          </w:tcPr>
          <w:p w14:paraId="78FD1CB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1 339,89</w:t>
            </w:r>
          </w:p>
        </w:tc>
        <w:tc>
          <w:tcPr>
            <w:tcW w:w="2860" w:type="dxa"/>
            <w:tcBorders>
              <w:top w:val="nil"/>
              <w:left w:val="nil"/>
              <w:bottom w:val="single" w:sz="4" w:space="0" w:color="C0C0C0"/>
              <w:right w:val="single" w:sz="4" w:space="0" w:color="C0C0C0"/>
            </w:tcBorders>
            <w:shd w:val="clear" w:color="000000" w:fill="FFFFCC"/>
            <w:vAlign w:val="center"/>
            <w:hideMark/>
          </w:tcPr>
          <w:p w14:paraId="2142CE9A"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26A08C98"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65CDE6"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7598CFEF"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26E0CDF"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тыс</w:t>
            </w:r>
            <w:proofErr w:type="spellEnd"/>
            <w:r w:rsidRPr="00E82445">
              <w:rPr>
                <w:rFonts w:ascii="Tahoma" w:hAnsi="Tahoma" w:cs="Tahoma"/>
                <w:sz w:val="13"/>
                <w:szCs w:val="13"/>
              </w:rPr>
              <w:t xml:space="preserve"> </w:t>
            </w:r>
            <w:proofErr w:type="spellStart"/>
            <w:r w:rsidRPr="00E82445">
              <w:rPr>
                <w:rFonts w:ascii="Tahoma" w:hAnsi="Tahoma" w:cs="Tahoma"/>
                <w:sz w:val="13"/>
                <w:szCs w:val="13"/>
              </w:rPr>
              <w:t>руб</w:t>
            </w:r>
            <w:proofErr w:type="spellEnd"/>
          </w:p>
        </w:tc>
        <w:tc>
          <w:tcPr>
            <w:tcW w:w="1920" w:type="dxa"/>
            <w:tcBorders>
              <w:top w:val="nil"/>
              <w:left w:val="nil"/>
              <w:bottom w:val="single" w:sz="4" w:space="0" w:color="C0C0C0"/>
              <w:right w:val="single" w:sz="4" w:space="0" w:color="C0C0C0"/>
            </w:tcBorders>
            <w:shd w:val="clear" w:color="000000" w:fill="FFFFCC"/>
            <w:vAlign w:val="center"/>
            <w:hideMark/>
          </w:tcPr>
          <w:p w14:paraId="52F0830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6FDF905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6EB1408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2106779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10273E1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4C84D3F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EC470A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122091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1C46697"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47ED58DA"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3E5F9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18</w:t>
            </w:r>
          </w:p>
        </w:tc>
        <w:tc>
          <w:tcPr>
            <w:tcW w:w="5640" w:type="dxa"/>
            <w:tcBorders>
              <w:top w:val="nil"/>
              <w:left w:val="nil"/>
              <w:bottom w:val="single" w:sz="4" w:space="0" w:color="C0C0C0"/>
              <w:right w:val="single" w:sz="4" w:space="0" w:color="C0C0C0"/>
            </w:tcBorders>
            <w:shd w:val="clear" w:color="auto" w:fill="auto"/>
            <w:vAlign w:val="center"/>
            <w:hideMark/>
          </w:tcPr>
          <w:p w14:paraId="0BE6CCF3"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305141B2"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руб</w:t>
            </w:r>
            <w:proofErr w:type="spellEnd"/>
            <w:r w:rsidRPr="00E82445">
              <w:rPr>
                <w:rFonts w:ascii="Tahoma" w:hAnsi="Tahoma" w:cs="Tahoma"/>
                <w:b/>
                <w:bCs/>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3852251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3,52</w:t>
            </w:r>
          </w:p>
        </w:tc>
        <w:tc>
          <w:tcPr>
            <w:tcW w:w="1500" w:type="dxa"/>
            <w:tcBorders>
              <w:top w:val="nil"/>
              <w:left w:val="nil"/>
              <w:bottom w:val="single" w:sz="4" w:space="0" w:color="C0C0C0"/>
              <w:right w:val="single" w:sz="4" w:space="0" w:color="C0C0C0"/>
            </w:tcBorders>
            <w:shd w:val="clear" w:color="000000" w:fill="D7EAD3"/>
            <w:vAlign w:val="center"/>
            <w:hideMark/>
          </w:tcPr>
          <w:p w14:paraId="42653AD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3,97</w:t>
            </w:r>
          </w:p>
        </w:tc>
        <w:tc>
          <w:tcPr>
            <w:tcW w:w="1780" w:type="dxa"/>
            <w:tcBorders>
              <w:top w:val="nil"/>
              <w:left w:val="nil"/>
              <w:bottom w:val="single" w:sz="4" w:space="0" w:color="C0C0C0"/>
              <w:right w:val="single" w:sz="4" w:space="0" w:color="C0C0C0"/>
            </w:tcBorders>
            <w:shd w:val="clear" w:color="000000" w:fill="D7EAD3"/>
            <w:vAlign w:val="center"/>
            <w:hideMark/>
          </w:tcPr>
          <w:p w14:paraId="408E59D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2,86</w:t>
            </w:r>
          </w:p>
        </w:tc>
        <w:tc>
          <w:tcPr>
            <w:tcW w:w="1820" w:type="dxa"/>
            <w:tcBorders>
              <w:top w:val="nil"/>
              <w:left w:val="nil"/>
              <w:bottom w:val="single" w:sz="4" w:space="0" w:color="C0C0C0"/>
              <w:right w:val="single" w:sz="4" w:space="0" w:color="C0C0C0"/>
            </w:tcBorders>
            <w:shd w:val="clear" w:color="000000" w:fill="D7EAD3"/>
            <w:vAlign w:val="center"/>
            <w:hideMark/>
          </w:tcPr>
          <w:p w14:paraId="301A496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3,75</w:t>
            </w:r>
          </w:p>
        </w:tc>
        <w:tc>
          <w:tcPr>
            <w:tcW w:w="1840" w:type="dxa"/>
            <w:tcBorders>
              <w:top w:val="nil"/>
              <w:left w:val="nil"/>
              <w:bottom w:val="single" w:sz="4" w:space="0" w:color="C0C0C0"/>
              <w:right w:val="single" w:sz="4" w:space="0" w:color="C0C0C0"/>
            </w:tcBorders>
            <w:shd w:val="clear" w:color="000000" w:fill="D7EAD3"/>
            <w:vAlign w:val="center"/>
            <w:hideMark/>
          </w:tcPr>
          <w:p w14:paraId="7B7DDCC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5,25</w:t>
            </w:r>
          </w:p>
        </w:tc>
        <w:tc>
          <w:tcPr>
            <w:tcW w:w="1860" w:type="dxa"/>
            <w:tcBorders>
              <w:top w:val="nil"/>
              <w:left w:val="nil"/>
              <w:bottom w:val="single" w:sz="4" w:space="0" w:color="C0C0C0"/>
              <w:right w:val="single" w:sz="4" w:space="0" w:color="C0C0C0"/>
            </w:tcBorders>
            <w:shd w:val="clear" w:color="000000" w:fill="D7EAD3"/>
            <w:vAlign w:val="center"/>
            <w:hideMark/>
          </w:tcPr>
          <w:p w14:paraId="268B0C7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3,36</w:t>
            </w:r>
          </w:p>
        </w:tc>
        <w:tc>
          <w:tcPr>
            <w:tcW w:w="1480" w:type="dxa"/>
            <w:tcBorders>
              <w:top w:val="nil"/>
              <w:left w:val="nil"/>
              <w:bottom w:val="single" w:sz="4" w:space="0" w:color="C0C0C0"/>
              <w:right w:val="single" w:sz="4" w:space="0" w:color="C0C0C0"/>
            </w:tcBorders>
            <w:shd w:val="clear" w:color="000000" w:fill="D7EAD3"/>
            <w:vAlign w:val="center"/>
            <w:hideMark/>
          </w:tcPr>
          <w:p w14:paraId="3F6A132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2,86</w:t>
            </w:r>
          </w:p>
        </w:tc>
        <w:tc>
          <w:tcPr>
            <w:tcW w:w="1460" w:type="dxa"/>
            <w:tcBorders>
              <w:top w:val="nil"/>
              <w:left w:val="nil"/>
              <w:bottom w:val="single" w:sz="4" w:space="0" w:color="C0C0C0"/>
              <w:right w:val="single" w:sz="4" w:space="0" w:color="C0C0C0"/>
            </w:tcBorders>
            <w:shd w:val="clear" w:color="000000" w:fill="D7EAD3"/>
            <w:vAlign w:val="center"/>
            <w:hideMark/>
          </w:tcPr>
          <w:p w14:paraId="636DF53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3,86</w:t>
            </w:r>
          </w:p>
        </w:tc>
        <w:tc>
          <w:tcPr>
            <w:tcW w:w="2860" w:type="dxa"/>
            <w:tcBorders>
              <w:top w:val="nil"/>
              <w:left w:val="nil"/>
              <w:bottom w:val="single" w:sz="4" w:space="0" w:color="C0C0C0"/>
              <w:right w:val="single" w:sz="4" w:space="0" w:color="C0C0C0"/>
            </w:tcBorders>
            <w:shd w:val="clear" w:color="000000" w:fill="FFFFCC"/>
            <w:vAlign w:val="center"/>
            <w:hideMark/>
          </w:tcPr>
          <w:p w14:paraId="0C663434"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50296927"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76723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18.1</w:t>
            </w:r>
          </w:p>
        </w:tc>
        <w:tc>
          <w:tcPr>
            <w:tcW w:w="5640" w:type="dxa"/>
            <w:tcBorders>
              <w:top w:val="nil"/>
              <w:left w:val="nil"/>
              <w:bottom w:val="single" w:sz="4" w:space="0" w:color="C0C0C0"/>
              <w:right w:val="single" w:sz="4" w:space="0" w:color="C0C0C0"/>
            </w:tcBorders>
            <w:shd w:val="clear" w:color="auto" w:fill="auto"/>
            <w:vAlign w:val="center"/>
            <w:hideMark/>
          </w:tcPr>
          <w:p w14:paraId="1609A691"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B47CDD7"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руб</w:t>
            </w:r>
            <w:proofErr w:type="spellEnd"/>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5CB0575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3,52</w:t>
            </w:r>
          </w:p>
        </w:tc>
        <w:tc>
          <w:tcPr>
            <w:tcW w:w="1500" w:type="dxa"/>
            <w:tcBorders>
              <w:top w:val="nil"/>
              <w:left w:val="nil"/>
              <w:bottom w:val="single" w:sz="4" w:space="0" w:color="C0C0C0"/>
              <w:right w:val="single" w:sz="4" w:space="0" w:color="C0C0C0"/>
            </w:tcBorders>
            <w:shd w:val="clear" w:color="000000" w:fill="D7EAD3"/>
            <w:vAlign w:val="center"/>
            <w:hideMark/>
          </w:tcPr>
          <w:p w14:paraId="7412B0B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3,97</w:t>
            </w:r>
          </w:p>
        </w:tc>
        <w:tc>
          <w:tcPr>
            <w:tcW w:w="1780" w:type="dxa"/>
            <w:tcBorders>
              <w:top w:val="nil"/>
              <w:left w:val="nil"/>
              <w:bottom w:val="single" w:sz="4" w:space="0" w:color="C0C0C0"/>
              <w:right w:val="single" w:sz="4" w:space="0" w:color="C0C0C0"/>
            </w:tcBorders>
            <w:shd w:val="clear" w:color="000000" w:fill="D7EAD3"/>
            <w:vAlign w:val="center"/>
            <w:hideMark/>
          </w:tcPr>
          <w:p w14:paraId="0C11503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2,86</w:t>
            </w:r>
          </w:p>
        </w:tc>
        <w:tc>
          <w:tcPr>
            <w:tcW w:w="1820" w:type="dxa"/>
            <w:tcBorders>
              <w:top w:val="nil"/>
              <w:left w:val="nil"/>
              <w:bottom w:val="single" w:sz="4" w:space="0" w:color="C0C0C0"/>
              <w:right w:val="single" w:sz="4" w:space="0" w:color="C0C0C0"/>
            </w:tcBorders>
            <w:shd w:val="clear" w:color="000000" w:fill="D7EAD3"/>
            <w:vAlign w:val="center"/>
            <w:hideMark/>
          </w:tcPr>
          <w:p w14:paraId="0F3F26A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3,75</w:t>
            </w:r>
          </w:p>
        </w:tc>
        <w:tc>
          <w:tcPr>
            <w:tcW w:w="1840" w:type="dxa"/>
            <w:tcBorders>
              <w:top w:val="nil"/>
              <w:left w:val="nil"/>
              <w:bottom w:val="single" w:sz="4" w:space="0" w:color="C0C0C0"/>
              <w:right w:val="single" w:sz="4" w:space="0" w:color="C0C0C0"/>
            </w:tcBorders>
            <w:shd w:val="clear" w:color="000000" w:fill="D7EAD3"/>
            <w:vAlign w:val="center"/>
            <w:hideMark/>
          </w:tcPr>
          <w:p w14:paraId="04B9770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5,25</w:t>
            </w:r>
          </w:p>
        </w:tc>
        <w:tc>
          <w:tcPr>
            <w:tcW w:w="1860" w:type="dxa"/>
            <w:tcBorders>
              <w:top w:val="nil"/>
              <w:left w:val="nil"/>
              <w:bottom w:val="single" w:sz="4" w:space="0" w:color="C0C0C0"/>
              <w:right w:val="single" w:sz="4" w:space="0" w:color="C0C0C0"/>
            </w:tcBorders>
            <w:shd w:val="clear" w:color="000000" w:fill="D7EAD3"/>
            <w:vAlign w:val="center"/>
            <w:hideMark/>
          </w:tcPr>
          <w:p w14:paraId="5A183C81"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3,36</w:t>
            </w:r>
          </w:p>
        </w:tc>
        <w:tc>
          <w:tcPr>
            <w:tcW w:w="1480" w:type="dxa"/>
            <w:tcBorders>
              <w:top w:val="nil"/>
              <w:left w:val="nil"/>
              <w:bottom w:val="single" w:sz="4" w:space="0" w:color="C0C0C0"/>
              <w:right w:val="single" w:sz="4" w:space="0" w:color="C0C0C0"/>
            </w:tcBorders>
            <w:shd w:val="clear" w:color="000000" w:fill="D7EAD3"/>
            <w:vAlign w:val="center"/>
            <w:hideMark/>
          </w:tcPr>
          <w:p w14:paraId="6ED60F74"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2,86</w:t>
            </w:r>
          </w:p>
        </w:tc>
        <w:tc>
          <w:tcPr>
            <w:tcW w:w="1460" w:type="dxa"/>
            <w:tcBorders>
              <w:top w:val="nil"/>
              <w:left w:val="nil"/>
              <w:bottom w:val="single" w:sz="4" w:space="0" w:color="C0C0C0"/>
              <w:right w:val="single" w:sz="4" w:space="0" w:color="C0C0C0"/>
            </w:tcBorders>
            <w:shd w:val="clear" w:color="000000" w:fill="D7EAD3"/>
            <w:vAlign w:val="center"/>
            <w:hideMark/>
          </w:tcPr>
          <w:p w14:paraId="251BD93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3,86</w:t>
            </w:r>
          </w:p>
        </w:tc>
        <w:tc>
          <w:tcPr>
            <w:tcW w:w="2860" w:type="dxa"/>
            <w:tcBorders>
              <w:top w:val="nil"/>
              <w:left w:val="nil"/>
              <w:bottom w:val="single" w:sz="4" w:space="0" w:color="C0C0C0"/>
              <w:right w:val="single" w:sz="4" w:space="0" w:color="C0C0C0"/>
            </w:tcBorders>
            <w:shd w:val="clear" w:color="000000" w:fill="FFFFCC"/>
            <w:vAlign w:val="center"/>
            <w:hideMark/>
          </w:tcPr>
          <w:p w14:paraId="3869DBFE"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71A2C1A"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B3DAC0"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18.2</w:t>
            </w:r>
          </w:p>
        </w:tc>
        <w:tc>
          <w:tcPr>
            <w:tcW w:w="5640" w:type="dxa"/>
            <w:tcBorders>
              <w:top w:val="nil"/>
              <w:left w:val="nil"/>
              <w:bottom w:val="single" w:sz="4" w:space="0" w:color="C0C0C0"/>
              <w:right w:val="single" w:sz="4" w:space="0" w:color="C0C0C0"/>
            </w:tcBorders>
            <w:shd w:val="clear" w:color="auto" w:fill="auto"/>
            <w:vAlign w:val="center"/>
            <w:hideMark/>
          </w:tcPr>
          <w:p w14:paraId="11DBF2EF" w14:textId="77777777" w:rsidR="00E82445" w:rsidRPr="00E82445" w:rsidRDefault="00E82445" w:rsidP="00E82445">
            <w:pPr>
              <w:ind w:firstLineChars="100" w:firstLine="130"/>
              <w:rPr>
                <w:rFonts w:ascii="Tahoma" w:hAnsi="Tahoma" w:cs="Tahoma"/>
                <w:sz w:val="13"/>
                <w:szCs w:val="13"/>
              </w:rPr>
            </w:pPr>
            <w:r w:rsidRPr="00E82445">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E0385FA" w14:textId="77777777" w:rsidR="00E82445" w:rsidRPr="00E82445" w:rsidRDefault="00E82445" w:rsidP="00E82445">
            <w:pPr>
              <w:jc w:val="center"/>
              <w:rPr>
                <w:rFonts w:ascii="Tahoma" w:hAnsi="Tahoma" w:cs="Tahoma"/>
                <w:sz w:val="13"/>
                <w:szCs w:val="13"/>
              </w:rPr>
            </w:pPr>
            <w:proofErr w:type="spellStart"/>
            <w:r w:rsidRPr="00E82445">
              <w:rPr>
                <w:rFonts w:ascii="Tahoma" w:hAnsi="Tahoma" w:cs="Tahoma"/>
                <w:sz w:val="13"/>
                <w:szCs w:val="13"/>
              </w:rPr>
              <w:t>руб</w:t>
            </w:r>
            <w:proofErr w:type="spellEnd"/>
            <w:r w:rsidRPr="00E82445">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2837A8C8"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7A52B5C7"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2148B2D"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792C2F29"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2F1A34B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B658EBA"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221302B"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E4196BE" w14:textId="77777777" w:rsidR="00E82445" w:rsidRPr="00E82445" w:rsidRDefault="00E82445" w:rsidP="00E82445">
            <w:pPr>
              <w:jc w:val="center"/>
              <w:rPr>
                <w:rFonts w:ascii="Tahoma" w:hAnsi="Tahoma" w:cs="Tahoma"/>
                <w:sz w:val="13"/>
                <w:szCs w:val="13"/>
              </w:rPr>
            </w:pPr>
            <w:r w:rsidRPr="00E82445">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540EEE8"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25F483E"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1A918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19</w:t>
            </w:r>
          </w:p>
        </w:tc>
        <w:tc>
          <w:tcPr>
            <w:tcW w:w="5640" w:type="dxa"/>
            <w:tcBorders>
              <w:top w:val="nil"/>
              <w:left w:val="nil"/>
              <w:bottom w:val="single" w:sz="4" w:space="0" w:color="C0C0C0"/>
              <w:right w:val="single" w:sz="4" w:space="0" w:color="C0C0C0"/>
            </w:tcBorders>
            <w:shd w:val="clear" w:color="auto" w:fill="auto"/>
            <w:vAlign w:val="center"/>
            <w:hideMark/>
          </w:tcPr>
          <w:p w14:paraId="204E993A"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02591918"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2F246B1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1 114,51</w:t>
            </w:r>
          </w:p>
        </w:tc>
        <w:tc>
          <w:tcPr>
            <w:tcW w:w="1500" w:type="dxa"/>
            <w:tcBorders>
              <w:top w:val="nil"/>
              <w:left w:val="nil"/>
              <w:bottom w:val="single" w:sz="4" w:space="0" w:color="C0C0C0"/>
              <w:right w:val="single" w:sz="4" w:space="0" w:color="C0C0C0"/>
            </w:tcBorders>
            <w:shd w:val="clear" w:color="000000" w:fill="D7EAD3"/>
            <w:vAlign w:val="center"/>
            <w:hideMark/>
          </w:tcPr>
          <w:p w14:paraId="232CFBC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1 219,51</w:t>
            </w:r>
          </w:p>
        </w:tc>
        <w:tc>
          <w:tcPr>
            <w:tcW w:w="1780" w:type="dxa"/>
            <w:tcBorders>
              <w:top w:val="nil"/>
              <w:left w:val="nil"/>
              <w:bottom w:val="single" w:sz="4" w:space="0" w:color="C0C0C0"/>
              <w:right w:val="single" w:sz="4" w:space="0" w:color="C0C0C0"/>
            </w:tcBorders>
            <w:shd w:val="clear" w:color="000000" w:fill="D7EAD3"/>
            <w:vAlign w:val="center"/>
            <w:hideMark/>
          </w:tcPr>
          <w:p w14:paraId="0FC377B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1 136,47</w:t>
            </w:r>
          </w:p>
        </w:tc>
        <w:tc>
          <w:tcPr>
            <w:tcW w:w="1820" w:type="dxa"/>
            <w:tcBorders>
              <w:top w:val="nil"/>
              <w:left w:val="nil"/>
              <w:bottom w:val="single" w:sz="4" w:space="0" w:color="C0C0C0"/>
              <w:right w:val="single" w:sz="4" w:space="0" w:color="C0C0C0"/>
            </w:tcBorders>
            <w:shd w:val="clear" w:color="000000" w:fill="D7EAD3"/>
            <w:vAlign w:val="center"/>
            <w:hideMark/>
          </w:tcPr>
          <w:p w14:paraId="58D404A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1 181,47</w:t>
            </w:r>
          </w:p>
        </w:tc>
        <w:tc>
          <w:tcPr>
            <w:tcW w:w="1840" w:type="dxa"/>
            <w:tcBorders>
              <w:top w:val="nil"/>
              <w:left w:val="nil"/>
              <w:bottom w:val="single" w:sz="4" w:space="0" w:color="C0C0C0"/>
              <w:right w:val="single" w:sz="4" w:space="0" w:color="C0C0C0"/>
            </w:tcBorders>
            <w:shd w:val="clear" w:color="000000" w:fill="D7EAD3"/>
            <w:vAlign w:val="center"/>
            <w:hideMark/>
          </w:tcPr>
          <w:p w14:paraId="58C2CFA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1 299,53</w:t>
            </w:r>
          </w:p>
        </w:tc>
        <w:tc>
          <w:tcPr>
            <w:tcW w:w="1860" w:type="dxa"/>
            <w:tcBorders>
              <w:top w:val="nil"/>
              <w:left w:val="nil"/>
              <w:bottom w:val="single" w:sz="4" w:space="0" w:color="C0C0C0"/>
              <w:right w:val="single" w:sz="4" w:space="0" w:color="C0C0C0"/>
            </w:tcBorders>
            <w:shd w:val="clear" w:color="000000" w:fill="D7EAD3"/>
            <w:vAlign w:val="center"/>
            <w:hideMark/>
          </w:tcPr>
          <w:p w14:paraId="44A5563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1 166,73</w:t>
            </w:r>
          </w:p>
        </w:tc>
        <w:tc>
          <w:tcPr>
            <w:tcW w:w="1480" w:type="dxa"/>
            <w:tcBorders>
              <w:top w:val="nil"/>
              <w:left w:val="nil"/>
              <w:bottom w:val="single" w:sz="4" w:space="0" w:color="C0C0C0"/>
              <w:right w:val="single" w:sz="4" w:space="0" w:color="C0C0C0"/>
            </w:tcBorders>
            <w:shd w:val="clear" w:color="000000" w:fill="D7EAD3"/>
            <w:vAlign w:val="center"/>
            <w:hideMark/>
          </w:tcPr>
          <w:p w14:paraId="15E880C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583,37</w:t>
            </w:r>
          </w:p>
        </w:tc>
        <w:tc>
          <w:tcPr>
            <w:tcW w:w="1460" w:type="dxa"/>
            <w:tcBorders>
              <w:top w:val="nil"/>
              <w:left w:val="nil"/>
              <w:bottom w:val="single" w:sz="4" w:space="0" w:color="C0C0C0"/>
              <w:right w:val="single" w:sz="4" w:space="0" w:color="C0C0C0"/>
            </w:tcBorders>
            <w:shd w:val="clear" w:color="000000" w:fill="D7EAD3"/>
            <w:vAlign w:val="center"/>
            <w:hideMark/>
          </w:tcPr>
          <w:p w14:paraId="13A1FAA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583,37</w:t>
            </w:r>
          </w:p>
        </w:tc>
        <w:tc>
          <w:tcPr>
            <w:tcW w:w="2860" w:type="dxa"/>
            <w:tcBorders>
              <w:top w:val="nil"/>
              <w:left w:val="nil"/>
              <w:bottom w:val="single" w:sz="4" w:space="0" w:color="C0C0C0"/>
              <w:right w:val="single" w:sz="4" w:space="0" w:color="C0C0C0"/>
            </w:tcBorders>
            <w:shd w:val="clear" w:color="000000" w:fill="FFFFCC"/>
            <w:vAlign w:val="center"/>
            <w:hideMark/>
          </w:tcPr>
          <w:p w14:paraId="4819019A"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w:t>
            </w:r>
          </w:p>
        </w:tc>
      </w:tr>
      <w:tr w:rsidR="00E82445" w:rsidRPr="00E82445" w14:paraId="56832111"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63171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20</w:t>
            </w:r>
          </w:p>
        </w:tc>
        <w:tc>
          <w:tcPr>
            <w:tcW w:w="5640" w:type="dxa"/>
            <w:tcBorders>
              <w:top w:val="nil"/>
              <w:left w:val="nil"/>
              <w:bottom w:val="single" w:sz="4" w:space="0" w:color="C0C0C0"/>
              <w:right w:val="single" w:sz="4" w:space="0" w:color="C0C0C0"/>
            </w:tcBorders>
            <w:shd w:val="clear" w:color="auto" w:fill="auto"/>
            <w:vAlign w:val="center"/>
            <w:hideMark/>
          </w:tcPr>
          <w:p w14:paraId="2079996A"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73FF29A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1EED198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1500" w:type="dxa"/>
            <w:tcBorders>
              <w:top w:val="nil"/>
              <w:left w:val="nil"/>
              <w:bottom w:val="single" w:sz="4" w:space="0" w:color="C0C0C0"/>
              <w:right w:val="single" w:sz="4" w:space="0" w:color="C0C0C0"/>
            </w:tcBorders>
            <w:shd w:val="clear" w:color="000000" w:fill="D7EAD3"/>
            <w:vAlign w:val="center"/>
            <w:hideMark/>
          </w:tcPr>
          <w:p w14:paraId="08F9E6B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6,30</w:t>
            </w:r>
          </w:p>
        </w:tc>
        <w:tc>
          <w:tcPr>
            <w:tcW w:w="1780" w:type="dxa"/>
            <w:tcBorders>
              <w:top w:val="nil"/>
              <w:left w:val="nil"/>
              <w:bottom w:val="single" w:sz="4" w:space="0" w:color="C0C0C0"/>
              <w:right w:val="single" w:sz="4" w:space="0" w:color="C0C0C0"/>
            </w:tcBorders>
            <w:shd w:val="clear" w:color="000000" w:fill="D7EAD3"/>
            <w:vAlign w:val="center"/>
            <w:hideMark/>
          </w:tcPr>
          <w:p w14:paraId="76144ED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1820" w:type="dxa"/>
            <w:tcBorders>
              <w:top w:val="nil"/>
              <w:left w:val="nil"/>
              <w:bottom w:val="single" w:sz="4" w:space="0" w:color="C0C0C0"/>
              <w:right w:val="single" w:sz="4" w:space="0" w:color="C0C0C0"/>
            </w:tcBorders>
            <w:shd w:val="clear" w:color="000000" w:fill="D7EAD3"/>
            <w:vAlign w:val="center"/>
            <w:hideMark/>
          </w:tcPr>
          <w:p w14:paraId="0422A5C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1840" w:type="dxa"/>
            <w:tcBorders>
              <w:top w:val="nil"/>
              <w:left w:val="nil"/>
              <w:bottom w:val="single" w:sz="4" w:space="0" w:color="C0C0C0"/>
              <w:right w:val="single" w:sz="4" w:space="0" w:color="C0C0C0"/>
            </w:tcBorders>
            <w:shd w:val="clear" w:color="000000" w:fill="D7EAD3"/>
            <w:vAlign w:val="center"/>
            <w:hideMark/>
          </w:tcPr>
          <w:p w14:paraId="403F1C1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1860" w:type="dxa"/>
            <w:tcBorders>
              <w:top w:val="nil"/>
              <w:left w:val="nil"/>
              <w:bottom w:val="single" w:sz="4" w:space="0" w:color="C0C0C0"/>
              <w:right w:val="single" w:sz="4" w:space="0" w:color="C0C0C0"/>
            </w:tcBorders>
            <w:shd w:val="clear" w:color="000000" w:fill="D7EAD3"/>
            <w:vAlign w:val="center"/>
            <w:hideMark/>
          </w:tcPr>
          <w:p w14:paraId="502457F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1480" w:type="dxa"/>
            <w:tcBorders>
              <w:top w:val="nil"/>
              <w:left w:val="nil"/>
              <w:bottom w:val="single" w:sz="4" w:space="0" w:color="C0C0C0"/>
              <w:right w:val="single" w:sz="4" w:space="0" w:color="C0C0C0"/>
            </w:tcBorders>
            <w:shd w:val="clear" w:color="000000" w:fill="D7EAD3"/>
            <w:vAlign w:val="center"/>
            <w:hideMark/>
          </w:tcPr>
          <w:p w14:paraId="1D4EB95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1460" w:type="dxa"/>
            <w:tcBorders>
              <w:top w:val="nil"/>
              <w:left w:val="nil"/>
              <w:bottom w:val="single" w:sz="4" w:space="0" w:color="C0C0C0"/>
              <w:right w:val="single" w:sz="4" w:space="0" w:color="C0C0C0"/>
            </w:tcBorders>
            <w:shd w:val="clear" w:color="000000" w:fill="D7EAD3"/>
            <w:vAlign w:val="center"/>
            <w:hideMark/>
          </w:tcPr>
          <w:p w14:paraId="702994B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6,40</w:t>
            </w:r>
          </w:p>
        </w:tc>
        <w:tc>
          <w:tcPr>
            <w:tcW w:w="2860" w:type="dxa"/>
            <w:tcBorders>
              <w:top w:val="nil"/>
              <w:left w:val="nil"/>
              <w:bottom w:val="single" w:sz="4" w:space="0" w:color="C0C0C0"/>
              <w:right w:val="single" w:sz="4" w:space="0" w:color="C0C0C0"/>
            </w:tcBorders>
            <w:shd w:val="clear" w:color="000000" w:fill="FFFFCC"/>
            <w:vAlign w:val="center"/>
            <w:hideMark/>
          </w:tcPr>
          <w:p w14:paraId="063C688A"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 xml:space="preserve">                                  135,0   </w:t>
            </w:r>
          </w:p>
        </w:tc>
      </w:tr>
      <w:tr w:rsidR="00E82445" w:rsidRPr="00E82445" w14:paraId="433C4737" w14:textId="77777777" w:rsidTr="00E82445">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98661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21</w:t>
            </w:r>
          </w:p>
        </w:tc>
        <w:tc>
          <w:tcPr>
            <w:tcW w:w="5640" w:type="dxa"/>
            <w:tcBorders>
              <w:top w:val="nil"/>
              <w:left w:val="nil"/>
              <w:bottom w:val="single" w:sz="4" w:space="0" w:color="C0C0C0"/>
              <w:right w:val="single" w:sz="4" w:space="0" w:color="C0C0C0"/>
            </w:tcBorders>
            <w:shd w:val="clear" w:color="auto" w:fill="auto"/>
            <w:vAlign w:val="center"/>
            <w:hideMark/>
          </w:tcPr>
          <w:p w14:paraId="14913CD3"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2D7349C"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000000" w:fill="D7EAD3"/>
            <w:vAlign w:val="center"/>
            <w:hideMark/>
          </w:tcPr>
          <w:p w14:paraId="350A02D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14 511,90</w:t>
            </w:r>
          </w:p>
        </w:tc>
        <w:tc>
          <w:tcPr>
            <w:tcW w:w="1500" w:type="dxa"/>
            <w:tcBorders>
              <w:top w:val="nil"/>
              <w:left w:val="nil"/>
              <w:bottom w:val="single" w:sz="4" w:space="0" w:color="C0C0C0"/>
              <w:right w:val="single" w:sz="4" w:space="0" w:color="C0C0C0"/>
            </w:tcBorders>
            <w:shd w:val="clear" w:color="000000" w:fill="D7EAD3"/>
            <w:vAlign w:val="center"/>
            <w:hideMark/>
          </w:tcPr>
          <w:p w14:paraId="5C1CA8F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16 131,08</w:t>
            </w:r>
          </w:p>
        </w:tc>
        <w:tc>
          <w:tcPr>
            <w:tcW w:w="1780" w:type="dxa"/>
            <w:tcBorders>
              <w:top w:val="nil"/>
              <w:left w:val="nil"/>
              <w:bottom w:val="single" w:sz="4" w:space="0" w:color="C0C0C0"/>
              <w:right w:val="single" w:sz="4" w:space="0" w:color="C0C0C0"/>
            </w:tcBorders>
            <w:shd w:val="clear" w:color="000000" w:fill="D7EAD3"/>
            <w:vAlign w:val="center"/>
            <w:hideMark/>
          </w:tcPr>
          <w:p w14:paraId="528B971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14 797,78</w:t>
            </w:r>
          </w:p>
        </w:tc>
        <w:tc>
          <w:tcPr>
            <w:tcW w:w="1820" w:type="dxa"/>
            <w:tcBorders>
              <w:top w:val="nil"/>
              <w:left w:val="nil"/>
              <w:bottom w:val="single" w:sz="4" w:space="0" w:color="C0C0C0"/>
              <w:right w:val="single" w:sz="4" w:space="0" w:color="C0C0C0"/>
            </w:tcBorders>
            <w:shd w:val="clear" w:color="000000" w:fill="D7EAD3"/>
            <w:vAlign w:val="center"/>
            <w:hideMark/>
          </w:tcPr>
          <w:p w14:paraId="502F915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15 383,72</w:t>
            </w:r>
          </w:p>
        </w:tc>
        <w:tc>
          <w:tcPr>
            <w:tcW w:w="1840" w:type="dxa"/>
            <w:tcBorders>
              <w:top w:val="nil"/>
              <w:left w:val="nil"/>
              <w:bottom w:val="single" w:sz="4" w:space="0" w:color="C0C0C0"/>
              <w:right w:val="single" w:sz="4" w:space="0" w:color="C0C0C0"/>
            </w:tcBorders>
            <w:shd w:val="clear" w:color="000000" w:fill="D7EAD3"/>
            <w:vAlign w:val="center"/>
            <w:hideMark/>
          </w:tcPr>
          <w:p w14:paraId="4BE77D7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16 920,96</w:t>
            </w:r>
          </w:p>
        </w:tc>
        <w:tc>
          <w:tcPr>
            <w:tcW w:w="1860" w:type="dxa"/>
            <w:tcBorders>
              <w:top w:val="nil"/>
              <w:left w:val="nil"/>
              <w:bottom w:val="single" w:sz="4" w:space="0" w:color="C0C0C0"/>
              <w:right w:val="single" w:sz="4" w:space="0" w:color="C0C0C0"/>
            </w:tcBorders>
            <w:shd w:val="clear" w:color="000000" w:fill="D7EAD3"/>
            <w:vAlign w:val="center"/>
            <w:hideMark/>
          </w:tcPr>
          <w:p w14:paraId="0AC5F7CF"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15 191,85</w:t>
            </w:r>
          </w:p>
        </w:tc>
        <w:tc>
          <w:tcPr>
            <w:tcW w:w="1480" w:type="dxa"/>
            <w:tcBorders>
              <w:top w:val="nil"/>
              <w:left w:val="nil"/>
              <w:bottom w:val="single" w:sz="4" w:space="0" w:color="C0C0C0"/>
              <w:right w:val="single" w:sz="4" w:space="0" w:color="C0C0C0"/>
            </w:tcBorders>
            <w:shd w:val="clear" w:color="000000" w:fill="D7EAD3"/>
            <w:vAlign w:val="center"/>
            <w:hideMark/>
          </w:tcPr>
          <w:p w14:paraId="67C07A0B"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15 191,85</w:t>
            </w:r>
          </w:p>
        </w:tc>
        <w:tc>
          <w:tcPr>
            <w:tcW w:w="1460" w:type="dxa"/>
            <w:tcBorders>
              <w:top w:val="nil"/>
              <w:left w:val="nil"/>
              <w:bottom w:val="single" w:sz="4" w:space="0" w:color="C0C0C0"/>
              <w:right w:val="single" w:sz="4" w:space="0" w:color="C0C0C0"/>
            </w:tcBorders>
            <w:shd w:val="clear" w:color="000000" w:fill="D7EAD3"/>
            <w:vAlign w:val="center"/>
            <w:hideMark/>
          </w:tcPr>
          <w:p w14:paraId="5E16DA86"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15 191,85</w:t>
            </w:r>
          </w:p>
        </w:tc>
        <w:tc>
          <w:tcPr>
            <w:tcW w:w="2860" w:type="dxa"/>
            <w:tcBorders>
              <w:top w:val="nil"/>
              <w:left w:val="nil"/>
              <w:bottom w:val="single" w:sz="4" w:space="0" w:color="C0C0C0"/>
              <w:right w:val="single" w:sz="4" w:space="0" w:color="C0C0C0"/>
            </w:tcBorders>
            <w:shd w:val="clear" w:color="000000" w:fill="FFFFCC"/>
            <w:vAlign w:val="center"/>
            <w:hideMark/>
          </w:tcPr>
          <w:p w14:paraId="2DCA416A" w14:textId="77777777" w:rsidR="00E82445" w:rsidRPr="00E82445" w:rsidRDefault="00E82445" w:rsidP="00E82445">
            <w:pPr>
              <w:rPr>
                <w:rFonts w:ascii="Tahoma" w:hAnsi="Tahoma" w:cs="Tahoma"/>
                <w:b/>
                <w:bCs/>
                <w:sz w:val="13"/>
                <w:szCs w:val="13"/>
              </w:rPr>
            </w:pPr>
            <w:bookmarkStart w:id="40" w:name="RANGE!V257"/>
            <w:r w:rsidRPr="00E82445">
              <w:rPr>
                <w:rFonts w:ascii="Tahoma" w:hAnsi="Tahoma" w:cs="Tahoma"/>
                <w:b/>
                <w:bCs/>
                <w:sz w:val="13"/>
                <w:szCs w:val="13"/>
              </w:rPr>
              <w:t> </w:t>
            </w:r>
            <w:bookmarkEnd w:id="40"/>
          </w:p>
        </w:tc>
      </w:tr>
      <w:tr w:rsidR="00E82445" w:rsidRPr="00E82445" w14:paraId="4AAA667A" w14:textId="77777777" w:rsidTr="00E82445">
        <w:trPr>
          <w:trHeight w:val="225"/>
          <w:jc w:val="center"/>
        </w:trPr>
        <w:tc>
          <w:tcPr>
            <w:tcW w:w="1020" w:type="dxa"/>
            <w:tcBorders>
              <w:top w:val="nil"/>
              <w:left w:val="nil"/>
              <w:bottom w:val="nil"/>
              <w:right w:val="nil"/>
            </w:tcBorders>
            <w:shd w:val="clear" w:color="auto" w:fill="auto"/>
            <w:vAlign w:val="center"/>
            <w:hideMark/>
          </w:tcPr>
          <w:p w14:paraId="7A84DC4C" w14:textId="77777777" w:rsidR="00E82445" w:rsidRPr="00E82445" w:rsidRDefault="00E82445" w:rsidP="00E82445">
            <w:pPr>
              <w:rPr>
                <w:rFonts w:ascii="Tahoma" w:hAnsi="Tahoma" w:cs="Tahoma"/>
                <w:b/>
                <w:bCs/>
                <w:sz w:val="13"/>
                <w:szCs w:val="13"/>
              </w:rPr>
            </w:pPr>
          </w:p>
        </w:tc>
        <w:tc>
          <w:tcPr>
            <w:tcW w:w="5640" w:type="dxa"/>
            <w:tcBorders>
              <w:top w:val="nil"/>
              <w:left w:val="nil"/>
              <w:bottom w:val="nil"/>
              <w:right w:val="nil"/>
            </w:tcBorders>
            <w:shd w:val="clear" w:color="auto" w:fill="auto"/>
            <w:vAlign w:val="center"/>
            <w:hideMark/>
          </w:tcPr>
          <w:p w14:paraId="56044F36" w14:textId="77777777" w:rsidR="00E82445" w:rsidRPr="00E82445" w:rsidRDefault="00E82445" w:rsidP="00E82445">
            <w:pPr>
              <w:rPr>
                <w:sz w:val="13"/>
                <w:szCs w:val="13"/>
              </w:rPr>
            </w:pPr>
          </w:p>
        </w:tc>
        <w:tc>
          <w:tcPr>
            <w:tcW w:w="1140" w:type="dxa"/>
            <w:tcBorders>
              <w:top w:val="nil"/>
              <w:left w:val="nil"/>
              <w:bottom w:val="nil"/>
              <w:right w:val="nil"/>
            </w:tcBorders>
            <w:shd w:val="clear" w:color="auto" w:fill="auto"/>
            <w:vAlign w:val="center"/>
            <w:hideMark/>
          </w:tcPr>
          <w:p w14:paraId="7E5FB157" w14:textId="77777777" w:rsidR="00E82445" w:rsidRPr="00E82445" w:rsidRDefault="00E82445" w:rsidP="00E82445">
            <w:pPr>
              <w:rPr>
                <w:sz w:val="13"/>
                <w:szCs w:val="13"/>
              </w:rPr>
            </w:pPr>
          </w:p>
        </w:tc>
        <w:tc>
          <w:tcPr>
            <w:tcW w:w="1920" w:type="dxa"/>
            <w:tcBorders>
              <w:top w:val="nil"/>
              <w:left w:val="nil"/>
              <w:bottom w:val="nil"/>
              <w:right w:val="nil"/>
            </w:tcBorders>
            <w:shd w:val="clear" w:color="auto" w:fill="auto"/>
            <w:vAlign w:val="center"/>
            <w:hideMark/>
          </w:tcPr>
          <w:p w14:paraId="382357EF" w14:textId="77777777" w:rsidR="00E82445" w:rsidRPr="00E82445" w:rsidRDefault="00E82445" w:rsidP="00E82445">
            <w:pPr>
              <w:rPr>
                <w:sz w:val="13"/>
                <w:szCs w:val="13"/>
              </w:rPr>
            </w:pPr>
          </w:p>
        </w:tc>
        <w:tc>
          <w:tcPr>
            <w:tcW w:w="1500" w:type="dxa"/>
            <w:tcBorders>
              <w:top w:val="nil"/>
              <w:left w:val="nil"/>
              <w:bottom w:val="nil"/>
              <w:right w:val="nil"/>
            </w:tcBorders>
            <w:shd w:val="clear" w:color="auto" w:fill="auto"/>
            <w:vAlign w:val="center"/>
            <w:hideMark/>
          </w:tcPr>
          <w:p w14:paraId="3EF13315" w14:textId="77777777" w:rsidR="00E82445" w:rsidRPr="00E82445" w:rsidRDefault="00E82445" w:rsidP="00E82445">
            <w:pPr>
              <w:rPr>
                <w:sz w:val="13"/>
                <w:szCs w:val="13"/>
              </w:rPr>
            </w:pPr>
          </w:p>
        </w:tc>
        <w:tc>
          <w:tcPr>
            <w:tcW w:w="1780" w:type="dxa"/>
            <w:tcBorders>
              <w:top w:val="nil"/>
              <w:left w:val="nil"/>
              <w:bottom w:val="nil"/>
              <w:right w:val="nil"/>
            </w:tcBorders>
            <w:shd w:val="clear" w:color="auto" w:fill="auto"/>
            <w:vAlign w:val="center"/>
            <w:hideMark/>
          </w:tcPr>
          <w:p w14:paraId="46417C81" w14:textId="77777777" w:rsidR="00E82445" w:rsidRPr="00E82445" w:rsidRDefault="00E82445" w:rsidP="00E82445">
            <w:pPr>
              <w:rPr>
                <w:sz w:val="13"/>
                <w:szCs w:val="13"/>
              </w:rPr>
            </w:pPr>
          </w:p>
        </w:tc>
        <w:tc>
          <w:tcPr>
            <w:tcW w:w="1820" w:type="dxa"/>
            <w:tcBorders>
              <w:top w:val="nil"/>
              <w:left w:val="nil"/>
              <w:bottom w:val="nil"/>
              <w:right w:val="nil"/>
            </w:tcBorders>
            <w:shd w:val="clear" w:color="auto" w:fill="auto"/>
            <w:vAlign w:val="center"/>
            <w:hideMark/>
          </w:tcPr>
          <w:p w14:paraId="59522C77" w14:textId="77777777" w:rsidR="00E82445" w:rsidRPr="00E82445" w:rsidRDefault="00E82445" w:rsidP="00E82445">
            <w:pPr>
              <w:rPr>
                <w:sz w:val="13"/>
                <w:szCs w:val="13"/>
              </w:rPr>
            </w:pPr>
          </w:p>
        </w:tc>
        <w:tc>
          <w:tcPr>
            <w:tcW w:w="1840" w:type="dxa"/>
            <w:tcBorders>
              <w:top w:val="nil"/>
              <w:left w:val="nil"/>
              <w:bottom w:val="nil"/>
              <w:right w:val="nil"/>
            </w:tcBorders>
            <w:shd w:val="clear" w:color="auto" w:fill="auto"/>
            <w:vAlign w:val="center"/>
            <w:hideMark/>
          </w:tcPr>
          <w:p w14:paraId="4080B5A2" w14:textId="77777777" w:rsidR="00E82445" w:rsidRPr="00E82445" w:rsidRDefault="00E82445" w:rsidP="00E82445">
            <w:pPr>
              <w:rPr>
                <w:sz w:val="13"/>
                <w:szCs w:val="13"/>
              </w:rPr>
            </w:pPr>
          </w:p>
        </w:tc>
        <w:tc>
          <w:tcPr>
            <w:tcW w:w="1860" w:type="dxa"/>
            <w:tcBorders>
              <w:top w:val="nil"/>
              <w:left w:val="nil"/>
              <w:bottom w:val="nil"/>
              <w:right w:val="nil"/>
            </w:tcBorders>
            <w:shd w:val="clear" w:color="auto" w:fill="auto"/>
            <w:vAlign w:val="center"/>
            <w:hideMark/>
          </w:tcPr>
          <w:p w14:paraId="24C4F0FA" w14:textId="77777777" w:rsidR="00E82445" w:rsidRPr="00E82445" w:rsidRDefault="00E82445" w:rsidP="00E82445">
            <w:pPr>
              <w:rPr>
                <w:sz w:val="13"/>
                <w:szCs w:val="13"/>
              </w:rPr>
            </w:pPr>
          </w:p>
        </w:tc>
        <w:tc>
          <w:tcPr>
            <w:tcW w:w="1480" w:type="dxa"/>
            <w:tcBorders>
              <w:top w:val="nil"/>
              <w:left w:val="nil"/>
              <w:bottom w:val="nil"/>
              <w:right w:val="nil"/>
            </w:tcBorders>
            <w:shd w:val="clear" w:color="auto" w:fill="auto"/>
            <w:vAlign w:val="center"/>
            <w:hideMark/>
          </w:tcPr>
          <w:p w14:paraId="325D7A97" w14:textId="77777777" w:rsidR="00E82445" w:rsidRPr="00E82445" w:rsidRDefault="00E82445" w:rsidP="00E82445">
            <w:pPr>
              <w:rPr>
                <w:sz w:val="13"/>
                <w:szCs w:val="13"/>
              </w:rPr>
            </w:pPr>
          </w:p>
        </w:tc>
        <w:tc>
          <w:tcPr>
            <w:tcW w:w="1460" w:type="dxa"/>
            <w:tcBorders>
              <w:top w:val="nil"/>
              <w:left w:val="nil"/>
              <w:bottom w:val="nil"/>
              <w:right w:val="nil"/>
            </w:tcBorders>
            <w:shd w:val="clear" w:color="auto" w:fill="auto"/>
            <w:vAlign w:val="center"/>
            <w:hideMark/>
          </w:tcPr>
          <w:p w14:paraId="4734CF8B" w14:textId="77777777" w:rsidR="00E82445" w:rsidRPr="00E82445" w:rsidRDefault="00E82445" w:rsidP="00E82445">
            <w:pPr>
              <w:rPr>
                <w:sz w:val="13"/>
                <w:szCs w:val="13"/>
              </w:rPr>
            </w:pPr>
          </w:p>
        </w:tc>
        <w:tc>
          <w:tcPr>
            <w:tcW w:w="2860" w:type="dxa"/>
            <w:tcBorders>
              <w:top w:val="nil"/>
              <w:left w:val="nil"/>
              <w:bottom w:val="nil"/>
              <w:right w:val="nil"/>
            </w:tcBorders>
            <w:shd w:val="clear" w:color="auto" w:fill="auto"/>
            <w:vAlign w:val="center"/>
            <w:hideMark/>
          </w:tcPr>
          <w:p w14:paraId="500AD56C" w14:textId="77777777" w:rsidR="00E82445" w:rsidRPr="00E82445" w:rsidRDefault="00E82445" w:rsidP="00E82445">
            <w:pPr>
              <w:rPr>
                <w:sz w:val="13"/>
                <w:szCs w:val="13"/>
              </w:rPr>
            </w:pPr>
          </w:p>
        </w:tc>
      </w:tr>
      <w:tr w:rsidR="00E82445" w:rsidRPr="00E82445" w14:paraId="5CF4EA2F" w14:textId="77777777" w:rsidTr="00E82445">
        <w:trPr>
          <w:trHeight w:val="225"/>
          <w:jc w:val="center"/>
        </w:trPr>
        <w:tc>
          <w:tcPr>
            <w:tcW w:w="1020" w:type="dxa"/>
            <w:tcBorders>
              <w:top w:val="nil"/>
              <w:left w:val="nil"/>
              <w:bottom w:val="nil"/>
              <w:right w:val="nil"/>
            </w:tcBorders>
            <w:shd w:val="clear" w:color="auto" w:fill="auto"/>
            <w:vAlign w:val="center"/>
            <w:hideMark/>
          </w:tcPr>
          <w:p w14:paraId="062A32C9" w14:textId="77777777" w:rsidR="00E82445" w:rsidRPr="00E82445" w:rsidRDefault="00E82445" w:rsidP="00E82445">
            <w:pPr>
              <w:rPr>
                <w:sz w:val="13"/>
                <w:szCs w:val="13"/>
              </w:rPr>
            </w:pPr>
          </w:p>
        </w:tc>
        <w:tc>
          <w:tcPr>
            <w:tcW w:w="5640" w:type="dxa"/>
            <w:tcBorders>
              <w:top w:val="nil"/>
              <w:left w:val="nil"/>
              <w:bottom w:val="nil"/>
              <w:right w:val="nil"/>
            </w:tcBorders>
            <w:shd w:val="clear" w:color="auto" w:fill="auto"/>
            <w:vAlign w:val="center"/>
            <w:hideMark/>
          </w:tcPr>
          <w:p w14:paraId="1BEB020B" w14:textId="77777777" w:rsidR="00E82445" w:rsidRPr="00E82445" w:rsidRDefault="00E82445" w:rsidP="00E82445">
            <w:pPr>
              <w:rPr>
                <w:sz w:val="13"/>
                <w:szCs w:val="13"/>
              </w:rPr>
            </w:pPr>
          </w:p>
        </w:tc>
        <w:tc>
          <w:tcPr>
            <w:tcW w:w="1140" w:type="dxa"/>
            <w:tcBorders>
              <w:top w:val="nil"/>
              <w:left w:val="nil"/>
              <w:bottom w:val="nil"/>
              <w:right w:val="nil"/>
            </w:tcBorders>
            <w:shd w:val="clear" w:color="auto" w:fill="auto"/>
            <w:vAlign w:val="center"/>
            <w:hideMark/>
          </w:tcPr>
          <w:p w14:paraId="21BA1C3E" w14:textId="77777777" w:rsidR="00E82445" w:rsidRPr="00E82445" w:rsidRDefault="00E82445" w:rsidP="00E82445">
            <w:pPr>
              <w:rPr>
                <w:sz w:val="13"/>
                <w:szCs w:val="13"/>
              </w:rPr>
            </w:pPr>
          </w:p>
        </w:tc>
        <w:tc>
          <w:tcPr>
            <w:tcW w:w="1920" w:type="dxa"/>
            <w:tcBorders>
              <w:top w:val="nil"/>
              <w:left w:val="nil"/>
              <w:bottom w:val="nil"/>
              <w:right w:val="nil"/>
            </w:tcBorders>
            <w:shd w:val="clear" w:color="auto" w:fill="auto"/>
            <w:vAlign w:val="center"/>
            <w:hideMark/>
          </w:tcPr>
          <w:p w14:paraId="7BDA2B7F" w14:textId="77777777" w:rsidR="00E82445" w:rsidRPr="00E82445" w:rsidRDefault="00E82445" w:rsidP="00E82445">
            <w:pPr>
              <w:rPr>
                <w:sz w:val="13"/>
                <w:szCs w:val="13"/>
              </w:rPr>
            </w:pPr>
          </w:p>
        </w:tc>
        <w:tc>
          <w:tcPr>
            <w:tcW w:w="1500" w:type="dxa"/>
            <w:tcBorders>
              <w:top w:val="nil"/>
              <w:left w:val="nil"/>
              <w:bottom w:val="nil"/>
              <w:right w:val="nil"/>
            </w:tcBorders>
            <w:shd w:val="clear" w:color="auto" w:fill="auto"/>
            <w:vAlign w:val="center"/>
            <w:hideMark/>
          </w:tcPr>
          <w:p w14:paraId="7BC39115" w14:textId="77777777" w:rsidR="00E82445" w:rsidRPr="00E82445" w:rsidRDefault="00E82445" w:rsidP="00E82445">
            <w:pPr>
              <w:rPr>
                <w:sz w:val="13"/>
                <w:szCs w:val="13"/>
              </w:rPr>
            </w:pPr>
          </w:p>
        </w:tc>
        <w:tc>
          <w:tcPr>
            <w:tcW w:w="1780" w:type="dxa"/>
            <w:tcBorders>
              <w:top w:val="nil"/>
              <w:left w:val="nil"/>
              <w:bottom w:val="nil"/>
              <w:right w:val="nil"/>
            </w:tcBorders>
            <w:shd w:val="clear" w:color="auto" w:fill="auto"/>
            <w:vAlign w:val="center"/>
            <w:hideMark/>
          </w:tcPr>
          <w:p w14:paraId="18A1CCD7" w14:textId="77777777" w:rsidR="00E82445" w:rsidRPr="00E82445" w:rsidRDefault="00E82445" w:rsidP="00E82445">
            <w:pPr>
              <w:rPr>
                <w:sz w:val="13"/>
                <w:szCs w:val="13"/>
              </w:rPr>
            </w:pPr>
          </w:p>
        </w:tc>
        <w:tc>
          <w:tcPr>
            <w:tcW w:w="1820" w:type="dxa"/>
            <w:tcBorders>
              <w:top w:val="nil"/>
              <w:left w:val="nil"/>
              <w:bottom w:val="nil"/>
              <w:right w:val="nil"/>
            </w:tcBorders>
            <w:shd w:val="clear" w:color="auto" w:fill="auto"/>
            <w:vAlign w:val="center"/>
            <w:hideMark/>
          </w:tcPr>
          <w:p w14:paraId="123C117A" w14:textId="77777777" w:rsidR="00E82445" w:rsidRPr="00E82445" w:rsidRDefault="00E82445" w:rsidP="00E82445">
            <w:pPr>
              <w:rPr>
                <w:sz w:val="13"/>
                <w:szCs w:val="13"/>
              </w:rPr>
            </w:pPr>
          </w:p>
        </w:tc>
        <w:tc>
          <w:tcPr>
            <w:tcW w:w="1840" w:type="dxa"/>
            <w:tcBorders>
              <w:top w:val="nil"/>
              <w:left w:val="nil"/>
              <w:bottom w:val="nil"/>
              <w:right w:val="nil"/>
            </w:tcBorders>
            <w:shd w:val="clear" w:color="auto" w:fill="auto"/>
            <w:vAlign w:val="center"/>
            <w:hideMark/>
          </w:tcPr>
          <w:p w14:paraId="25771FBB" w14:textId="77777777" w:rsidR="00E82445" w:rsidRPr="00E82445" w:rsidRDefault="00E82445" w:rsidP="00E82445">
            <w:pPr>
              <w:rPr>
                <w:sz w:val="13"/>
                <w:szCs w:val="13"/>
              </w:rPr>
            </w:pPr>
          </w:p>
        </w:tc>
        <w:tc>
          <w:tcPr>
            <w:tcW w:w="1860" w:type="dxa"/>
            <w:tcBorders>
              <w:top w:val="nil"/>
              <w:left w:val="nil"/>
              <w:bottom w:val="nil"/>
              <w:right w:val="nil"/>
            </w:tcBorders>
            <w:shd w:val="clear" w:color="auto" w:fill="auto"/>
            <w:vAlign w:val="center"/>
            <w:hideMark/>
          </w:tcPr>
          <w:p w14:paraId="66091B6D"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0,00   </w:t>
            </w:r>
          </w:p>
        </w:tc>
        <w:tc>
          <w:tcPr>
            <w:tcW w:w="1480" w:type="dxa"/>
            <w:tcBorders>
              <w:top w:val="nil"/>
              <w:left w:val="nil"/>
              <w:bottom w:val="nil"/>
              <w:right w:val="nil"/>
            </w:tcBorders>
            <w:shd w:val="clear" w:color="000000" w:fill="FFFFFF"/>
            <w:vAlign w:val="center"/>
            <w:hideMark/>
          </w:tcPr>
          <w:p w14:paraId="066E2448" w14:textId="77777777" w:rsidR="00E82445" w:rsidRPr="00E82445" w:rsidRDefault="00E82445" w:rsidP="00E82445">
            <w:pPr>
              <w:jc w:val="right"/>
              <w:rPr>
                <w:rFonts w:ascii="Tahoma" w:hAnsi="Tahoma" w:cs="Tahoma"/>
                <w:color w:val="FFFFFF"/>
                <w:sz w:val="13"/>
                <w:szCs w:val="13"/>
              </w:rPr>
            </w:pPr>
            <w:r w:rsidRPr="00E82445">
              <w:rPr>
                <w:rFonts w:ascii="Tahoma" w:hAnsi="Tahoma" w:cs="Tahoma"/>
                <w:color w:val="FFFFFF"/>
                <w:sz w:val="13"/>
                <w:szCs w:val="13"/>
              </w:rPr>
              <w:t>2,86</w:t>
            </w:r>
          </w:p>
        </w:tc>
        <w:tc>
          <w:tcPr>
            <w:tcW w:w="1460" w:type="dxa"/>
            <w:tcBorders>
              <w:top w:val="nil"/>
              <w:left w:val="nil"/>
              <w:bottom w:val="nil"/>
              <w:right w:val="nil"/>
            </w:tcBorders>
            <w:shd w:val="clear" w:color="000000" w:fill="FFFFFF"/>
            <w:vAlign w:val="center"/>
            <w:hideMark/>
          </w:tcPr>
          <w:p w14:paraId="4A727F0D" w14:textId="77777777" w:rsidR="00E82445" w:rsidRPr="00E82445" w:rsidRDefault="00E82445" w:rsidP="00E82445">
            <w:pPr>
              <w:jc w:val="right"/>
              <w:rPr>
                <w:rFonts w:ascii="Tahoma" w:hAnsi="Tahoma" w:cs="Tahoma"/>
                <w:color w:val="FFFFFF"/>
                <w:sz w:val="13"/>
                <w:szCs w:val="13"/>
              </w:rPr>
            </w:pPr>
            <w:r w:rsidRPr="00E82445">
              <w:rPr>
                <w:rFonts w:ascii="Tahoma" w:hAnsi="Tahoma" w:cs="Tahoma"/>
                <w:color w:val="FFFFFF"/>
                <w:sz w:val="13"/>
                <w:szCs w:val="13"/>
              </w:rPr>
              <w:t>3,86</w:t>
            </w:r>
          </w:p>
        </w:tc>
        <w:tc>
          <w:tcPr>
            <w:tcW w:w="2860" w:type="dxa"/>
            <w:tcBorders>
              <w:top w:val="nil"/>
              <w:left w:val="nil"/>
              <w:bottom w:val="nil"/>
              <w:right w:val="nil"/>
            </w:tcBorders>
            <w:shd w:val="clear" w:color="000000" w:fill="FFFFFF"/>
            <w:vAlign w:val="center"/>
            <w:hideMark/>
          </w:tcPr>
          <w:p w14:paraId="2580E599"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6AEDD5E3" w14:textId="77777777" w:rsidTr="00E82445">
        <w:trPr>
          <w:trHeight w:val="225"/>
          <w:jc w:val="center"/>
        </w:trPr>
        <w:tc>
          <w:tcPr>
            <w:tcW w:w="1020" w:type="dxa"/>
            <w:tcBorders>
              <w:top w:val="nil"/>
              <w:left w:val="nil"/>
              <w:bottom w:val="nil"/>
              <w:right w:val="nil"/>
            </w:tcBorders>
            <w:shd w:val="clear" w:color="auto" w:fill="auto"/>
            <w:vAlign w:val="center"/>
            <w:hideMark/>
          </w:tcPr>
          <w:p w14:paraId="3AC8F17B" w14:textId="77777777" w:rsidR="00E82445" w:rsidRPr="00E82445" w:rsidRDefault="00E82445" w:rsidP="00E82445">
            <w:pPr>
              <w:rPr>
                <w:rFonts w:ascii="Tahoma" w:hAnsi="Tahoma" w:cs="Tahoma"/>
                <w:sz w:val="13"/>
                <w:szCs w:val="13"/>
              </w:rPr>
            </w:pPr>
          </w:p>
        </w:tc>
        <w:tc>
          <w:tcPr>
            <w:tcW w:w="5640" w:type="dxa"/>
            <w:tcBorders>
              <w:top w:val="nil"/>
              <w:left w:val="nil"/>
              <w:bottom w:val="nil"/>
              <w:right w:val="nil"/>
            </w:tcBorders>
            <w:shd w:val="clear" w:color="auto" w:fill="auto"/>
            <w:vAlign w:val="center"/>
            <w:hideMark/>
          </w:tcPr>
          <w:p w14:paraId="49E4BE72" w14:textId="77777777" w:rsidR="00E82445" w:rsidRPr="00E82445" w:rsidRDefault="00E82445" w:rsidP="00E82445">
            <w:pPr>
              <w:rPr>
                <w:sz w:val="13"/>
                <w:szCs w:val="13"/>
              </w:rPr>
            </w:pPr>
          </w:p>
        </w:tc>
        <w:tc>
          <w:tcPr>
            <w:tcW w:w="1140" w:type="dxa"/>
            <w:tcBorders>
              <w:top w:val="nil"/>
              <w:left w:val="nil"/>
              <w:bottom w:val="nil"/>
              <w:right w:val="nil"/>
            </w:tcBorders>
            <w:shd w:val="clear" w:color="auto" w:fill="auto"/>
            <w:vAlign w:val="center"/>
            <w:hideMark/>
          </w:tcPr>
          <w:p w14:paraId="676AEF2F" w14:textId="77777777" w:rsidR="00E82445" w:rsidRPr="00E82445" w:rsidRDefault="00E82445" w:rsidP="00E82445">
            <w:pPr>
              <w:rPr>
                <w:sz w:val="13"/>
                <w:szCs w:val="13"/>
              </w:rPr>
            </w:pPr>
          </w:p>
        </w:tc>
        <w:tc>
          <w:tcPr>
            <w:tcW w:w="1920" w:type="dxa"/>
            <w:tcBorders>
              <w:top w:val="nil"/>
              <w:left w:val="nil"/>
              <w:bottom w:val="nil"/>
              <w:right w:val="nil"/>
            </w:tcBorders>
            <w:shd w:val="clear" w:color="auto" w:fill="auto"/>
            <w:vAlign w:val="center"/>
            <w:hideMark/>
          </w:tcPr>
          <w:p w14:paraId="0C66BAC4" w14:textId="77777777" w:rsidR="00E82445" w:rsidRPr="00E82445" w:rsidRDefault="00E82445" w:rsidP="00E82445">
            <w:pPr>
              <w:rPr>
                <w:sz w:val="13"/>
                <w:szCs w:val="13"/>
              </w:rPr>
            </w:pPr>
          </w:p>
        </w:tc>
        <w:tc>
          <w:tcPr>
            <w:tcW w:w="1500" w:type="dxa"/>
            <w:tcBorders>
              <w:top w:val="nil"/>
              <w:left w:val="nil"/>
              <w:bottom w:val="nil"/>
              <w:right w:val="nil"/>
            </w:tcBorders>
            <w:shd w:val="clear" w:color="auto" w:fill="auto"/>
            <w:vAlign w:val="center"/>
            <w:hideMark/>
          </w:tcPr>
          <w:p w14:paraId="5C1798C4" w14:textId="77777777" w:rsidR="00E82445" w:rsidRPr="00E82445" w:rsidRDefault="00E82445" w:rsidP="00E82445">
            <w:pPr>
              <w:rPr>
                <w:sz w:val="13"/>
                <w:szCs w:val="13"/>
              </w:rPr>
            </w:pPr>
          </w:p>
        </w:tc>
        <w:tc>
          <w:tcPr>
            <w:tcW w:w="1780" w:type="dxa"/>
            <w:tcBorders>
              <w:top w:val="nil"/>
              <w:left w:val="nil"/>
              <w:bottom w:val="nil"/>
              <w:right w:val="nil"/>
            </w:tcBorders>
            <w:shd w:val="clear" w:color="auto" w:fill="auto"/>
            <w:vAlign w:val="center"/>
            <w:hideMark/>
          </w:tcPr>
          <w:p w14:paraId="104C6D73" w14:textId="77777777" w:rsidR="00E82445" w:rsidRPr="00E82445" w:rsidRDefault="00E82445" w:rsidP="00E82445">
            <w:pPr>
              <w:rPr>
                <w:sz w:val="13"/>
                <w:szCs w:val="13"/>
              </w:rPr>
            </w:pPr>
          </w:p>
        </w:tc>
        <w:tc>
          <w:tcPr>
            <w:tcW w:w="1820" w:type="dxa"/>
            <w:tcBorders>
              <w:top w:val="nil"/>
              <w:left w:val="nil"/>
              <w:bottom w:val="nil"/>
              <w:right w:val="nil"/>
            </w:tcBorders>
            <w:shd w:val="clear" w:color="auto" w:fill="auto"/>
            <w:vAlign w:val="center"/>
            <w:hideMark/>
          </w:tcPr>
          <w:p w14:paraId="5F0F8AE0" w14:textId="77777777" w:rsidR="00E82445" w:rsidRPr="00E82445" w:rsidRDefault="00E82445" w:rsidP="00E82445">
            <w:pPr>
              <w:rPr>
                <w:sz w:val="13"/>
                <w:szCs w:val="13"/>
              </w:rPr>
            </w:pPr>
          </w:p>
        </w:tc>
        <w:tc>
          <w:tcPr>
            <w:tcW w:w="1840" w:type="dxa"/>
            <w:tcBorders>
              <w:top w:val="nil"/>
              <w:left w:val="nil"/>
              <w:bottom w:val="nil"/>
              <w:right w:val="nil"/>
            </w:tcBorders>
            <w:shd w:val="clear" w:color="auto" w:fill="auto"/>
            <w:vAlign w:val="center"/>
            <w:hideMark/>
          </w:tcPr>
          <w:p w14:paraId="724F92C2" w14:textId="77777777" w:rsidR="00E82445" w:rsidRPr="00E82445" w:rsidRDefault="00E82445" w:rsidP="00E82445">
            <w:pPr>
              <w:rPr>
                <w:sz w:val="13"/>
                <w:szCs w:val="13"/>
              </w:rPr>
            </w:pPr>
          </w:p>
        </w:tc>
        <w:tc>
          <w:tcPr>
            <w:tcW w:w="1860" w:type="dxa"/>
            <w:tcBorders>
              <w:top w:val="nil"/>
              <w:left w:val="nil"/>
              <w:bottom w:val="nil"/>
              <w:right w:val="nil"/>
            </w:tcBorders>
            <w:shd w:val="clear" w:color="auto" w:fill="auto"/>
            <w:vAlign w:val="center"/>
            <w:hideMark/>
          </w:tcPr>
          <w:p w14:paraId="71BDFF14"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2 332,65   </w:t>
            </w:r>
          </w:p>
        </w:tc>
        <w:tc>
          <w:tcPr>
            <w:tcW w:w="1480" w:type="dxa"/>
            <w:tcBorders>
              <w:top w:val="nil"/>
              <w:left w:val="nil"/>
              <w:bottom w:val="nil"/>
              <w:right w:val="nil"/>
            </w:tcBorders>
            <w:shd w:val="clear" w:color="000000" w:fill="FFFFFF"/>
            <w:vAlign w:val="center"/>
            <w:hideMark/>
          </w:tcPr>
          <w:p w14:paraId="20EFA3F8"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992,77   </w:t>
            </w:r>
          </w:p>
        </w:tc>
        <w:tc>
          <w:tcPr>
            <w:tcW w:w="1460" w:type="dxa"/>
            <w:tcBorders>
              <w:top w:val="nil"/>
              <w:left w:val="nil"/>
              <w:bottom w:val="nil"/>
              <w:right w:val="nil"/>
            </w:tcBorders>
            <w:shd w:val="clear" w:color="000000" w:fill="FFFFFF"/>
            <w:vAlign w:val="center"/>
            <w:hideMark/>
          </w:tcPr>
          <w:p w14:paraId="247224C2"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1 339,89   </w:t>
            </w:r>
          </w:p>
        </w:tc>
        <w:tc>
          <w:tcPr>
            <w:tcW w:w="2860" w:type="dxa"/>
            <w:tcBorders>
              <w:top w:val="nil"/>
              <w:left w:val="nil"/>
              <w:bottom w:val="nil"/>
              <w:right w:val="nil"/>
            </w:tcBorders>
            <w:shd w:val="clear" w:color="000000" w:fill="FFFFFF"/>
            <w:vAlign w:val="center"/>
            <w:hideMark/>
          </w:tcPr>
          <w:p w14:paraId="49F8DAC7"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6B91AA6" w14:textId="77777777" w:rsidTr="00E82445">
        <w:trPr>
          <w:trHeight w:val="225"/>
          <w:jc w:val="center"/>
        </w:trPr>
        <w:tc>
          <w:tcPr>
            <w:tcW w:w="1020" w:type="dxa"/>
            <w:tcBorders>
              <w:top w:val="nil"/>
              <w:left w:val="nil"/>
              <w:bottom w:val="nil"/>
              <w:right w:val="nil"/>
            </w:tcBorders>
            <w:shd w:val="clear" w:color="auto" w:fill="auto"/>
            <w:vAlign w:val="center"/>
            <w:hideMark/>
          </w:tcPr>
          <w:p w14:paraId="41335E40" w14:textId="77777777" w:rsidR="00E82445" w:rsidRPr="00E82445" w:rsidRDefault="00E82445" w:rsidP="00E82445">
            <w:pPr>
              <w:rPr>
                <w:rFonts w:ascii="Tahoma" w:hAnsi="Tahoma" w:cs="Tahoma"/>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AB38F98" w14:textId="77777777" w:rsidR="00E82445" w:rsidRPr="00E82445" w:rsidRDefault="00E82445" w:rsidP="00E82445">
            <w:pPr>
              <w:rPr>
                <w:rFonts w:ascii="Tahoma" w:hAnsi="Tahoma" w:cs="Tahoma"/>
                <w:color w:val="000000"/>
                <w:sz w:val="13"/>
                <w:szCs w:val="13"/>
              </w:rPr>
            </w:pPr>
            <w:r w:rsidRPr="00E82445">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0598ABF7" w14:textId="77777777" w:rsidR="00E82445" w:rsidRPr="00E82445" w:rsidRDefault="00E82445" w:rsidP="00E82445">
            <w:pPr>
              <w:jc w:val="center"/>
              <w:rPr>
                <w:rFonts w:ascii="Tahoma" w:hAnsi="Tahoma" w:cs="Tahoma"/>
                <w:color w:val="000000"/>
                <w:sz w:val="13"/>
                <w:szCs w:val="13"/>
              </w:rPr>
            </w:pPr>
            <w:r w:rsidRPr="00E82445">
              <w:rPr>
                <w:rFonts w:ascii="Tahoma" w:hAnsi="Tahoma" w:cs="Tahoma"/>
                <w:color w:val="000000"/>
                <w:sz w:val="13"/>
                <w:szCs w:val="13"/>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09CBD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0BDED2C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E48C89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494396A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40F76A3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6EB1DEB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xml:space="preserve">1 </w:t>
            </w:r>
          </w:p>
        </w:tc>
        <w:tc>
          <w:tcPr>
            <w:tcW w:w="1480" w:type="dxa"/>
            <w:tcBorders>
              <w:top w:val="nil"/>
              <w:left w:val="nil"/>
              <w:bottom w:val="nil"/>
              <w:right w:val="nil"/>
            </w:tcBorders>
            <w:shd w:val="clear" w:color="000000" w:fill="FFFFFF"/>
            <w:vAlign w:val="center"/>
            <w:hideMark/>
          </w:tcPr>
          <w:p w14:paraId="38BA41E3"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0,01   </w:t>
            </w:r>
          </w:p>
        </w:tc>
        <w:tc>
          <w:tcPr>
            <w:tcW w:w="1460" w:type="dxa"/>
            <w:tcBorders>
              <w:top w:val="nil"/>
              <w:left w:val="nil"/>
              <w:bottom w:val="nil"/>
              <w:right w:val="nil"/>
            </w:tcBorders>
            <w:shd w:val="clear" w:color="000000" w:fill="FFFFFF"/>
            <w:vAlign w:val="center"/>
            <w:hideMark/>
          </w:tcPr>
          <w:p w14:paraId="5C7E83D8"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0,00   </w:t>
            </w:r>
          </w:p>
        </w:tc>
        <w:tc>
          <w:tcPr>
            <w:tcW w:w="2860" w:type="dxa"/>
            <w:tcBorders>
              <w:top w:val="nil"/>
              <w:left w:val="nil"/>
              <w:bottom w:val="nil"/>
              <w:right w:val="nil"/>
            </w:tcBorders>
            <w:shd w:val="clear" w:color="000000" w:fill="FFFFFF"/>
            <w:vAlign w:val="center"/>
            <w:hideMark/>
          </w:tcPr>
          <w:p w14:paraId="7C94E243"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0ED5DFD9" w14:textId="77777777" w:rsidTr="00E82445">
        <w:trPr>
          <w:trHeight w:val="225"/>
          <w:jc w:val="center"/>
        </w:trPr>
        <w:tc>
          <w:tcPr>
            <w:tcW w:w="1020" w:type="dxa"/>
            <w:tcBorders>
              <w:top w:val="nil"/>
              <w:left w:val="nil"/>
              <w:bottom w:val="nil"/>
              <w:right w:val="nil"/>
            </w:tcBorders>
            <w:shd w:val="clear" w:color="auto" w:fill="auto"/>
            <w:vAlign w:val="center"/>
            <w:hideMark/>
          </w:tcPr>
          <w:p w14:paraId="36404B51" w14:textId="77777777" w:rsidR="00E82445" w:rsidRPr="00E82445" w:rsidRDefault="00E82445" w:rsidP="00E82445">
            <w:pPr>
              <w:rPr>
                <w:rFonts w:ascii="Tahoma" w:hAnsi="Tahoma" w:cs="Tahoma"/>
                <w:sz w:val="13"/>
                <w:szCs w:val="13"/>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5B962363" w14:textId="77777777" w:rsidR="00E82445" w:rsidRPr="00E82445" w:rsidRDefault="00E82445" w:rsidP="00E82445">
            <w:pPr>
              <w:rPr>
                <w:rFonts w:ascii="Tahoma" w:hAnsi="Tahoma" w:cs="Tahoma"/>
                <w:color w:val="000000"/>
                <w:sz w:val="13"/>
                <w:szCs w:val="13"/>
              </w:rPr>
            </w:pPr>
            <w:r w:rsidRPr="00E82445">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9D87950" w14:textId="77777777" w:rsidR="00E82445" w:rsidRPr="00E82445" w:rsidRDefault="00E82445" w:rsidP="00E82445">
            <w:pPr>
              <w:jc w:val="center"/>
              <w:rPr>
                <w:rFonts w:ascii="Tahoma" w:hAnsi="Tahoma" w:cs="Tahoma"/>
                <w:color w:val="000000"/>
                <w:sz w:val="13"/>
                <w:szCs w:val="13"/>
              </w:rPr>
            </w:pPr>
            <w:r w:rsidRPr="00E82445">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70B2BE9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auto" w:fill="auto"/>
            <w:vAlign w:val="center"/>
            <w:hideMark/>
          </w:tcPr>
          <w:p w14:paraId="1445859D"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4A238FB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xml:space="preserve">3,0 </w:t>
            </w:r>
          </w:p>
        </w:tc>
        <w:tc>
          <w:tcPr>
            <w:tcW w:w="1820" w:type="dxa"/>
            <w:tcBorders>
              <w:top w:val="nil"/>
              <w:left w:val="nil"/>
              <w:bottom w:val="single" w:sz="4" w:space="0" w:color="C0C0C0"/>
              <w:right w:val="single" w:sz="4" w:space="0" w:color="C0C0C0"/>
            </w:tcBorders>
            <w:shd w:val="clear" w:color="auto" w:fill="auto"/>
            <w:vAlign w:val="center"/>
            <w:hideMark/>
          </w:tcPr>
          <w:p w14:paraId="514CEB05"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auto" w:fill="auto"/>
            <w:vAlign w:val="center"/>
            <w:hideMark/>
          </w:tcPr>
          <w:p w14:paraId="0EE0F79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6787D883"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xml:space="preserve">3,7 </w:t>
            </w:r>
          </w:p>
        </w:tc>
        <w:tc>
          <w:tcPr>
            <w:tcW w:w="1480" w:type="dxa"/>
            <w:tcBorders>
              <w:top w:val="nil"/>
              <w:left w:val="nil"/>
              <w:bottom w:val="nil"/>
              <w:right w:val="nil"/>
            </w:tcBorders>
            <w:shd w:val="clear" w:color="000000" w:fill="FFFFFF"/>
            <w:vAlign w:val="center"/>
            <w:hideMark/>
          </w:tcPr>
          <w:p w14:paraId="618A064F"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w:t>
            </w:r>
          </w:p>
        </w:tc>
        <w:tc>
          <w:tcPr>
            <w:tcW w:w="1460" w:type="dxa"/>
            <w:tcBorders>
              <w:top w:val="nil"/>
              <w:left w:val="nil"/>
              <w:bottom w:val="nil"/>
              <w:right w:val="nil"/>
            </w:tcBorders>
            <w:shd w:val="clear" w:color="000000" w:fill="FFFFFF"/>
            <w:vAlign w:val="center"/>
            <w:hideMark/>
          </w:tcPr>
          <w:p w14:paraId="0720F40C"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w:t>
            </w:r>
          </w:p>
        </w:tc>
        <w:tc>
          <w:tcPr>
            <w:tcW w:w="2860" w:type="dxa"/>
            <w:tcBorders>
              <w:top w:val="nil"/>
              <w:left w:val="nil"/>
              <w:bottom w:val="nil"/>
              <w:right w:val="nil"/>
            </w:tcBorders>
            <w:shd w:val="clear" w:color="000000" w:fill="FFFFFF"/>
            <w:vAlign w:val="center"/>
            <w:hideMark/>
          </w:tcPr>
          <w:p w14:paraId="163F20B1"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5DED053D" w14:textId="77777777" w:rsidTr="00E82445">
        <w:trPr>
          <w:trHeight w:val="225"/>
          <w:jc w:val="center"/>
        </w:trPr>
        <w:tc>
          <w:tcPr>
            <w:tcW w:w="1020" w:type="dxa"/>
            <w:tcBorders>
              <w:top w:val="nil"/>
              <w:left w:val="nil"/>
              <w:bottom w:val="nil"/>
              <w:right w:val="nil"/>
            </w:tcBorders>
            <w:shd w:val="clear" w:color="auto" w:fill="auto"/>
            <w:vAlign w:val="center"/>
            <w:hideMark/>
          </w:tcPr>
          <w:p w14:paraId="3DF94E7D" w14:textId="77777777" w:rsidR="00E82445" w:rsidRPr="00E82445" w:rsidRDefault="00E82445" w:rsidP="00E82445">
            <w:pPr>
              <w:rPr>
                <w:rFonts w:ascii="Tahoma" w:hAnsi="Tahoma" w:cs="Tahoma"/>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2044F644" w14:textId="77777777" w:rsidR="00E82445" w:rsidRPr="00E82445" w:rsidRDefault="00E82445" w:rsidP="00E82445">
            <w:pPr>
              <w:rPr>
                <w:rFonts w:ascii="Tahoma" w:hAnsi="Tahoma" w:cs="Tahoma"/>
                <w:sz w:val="13"/>
                <w:szCs w:val="13"/>
              </w:rPr>
            </w:pPr>
            <w:r w:rsidRPr="00E82445">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10A854E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auto" w:fill="auto"/>
            <w:vAlign w:val="center"/>
            <w:hideMark/>
          </w:tcPr>
          <w:p w14:paraId="24CE500E"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auto" w:fill="auto"/>
            <w:vAlign w:val="center"/>
            <w:hideMark/>
          </w:tcPr>
          <w:p w14:paraId="19E1E1A9"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099AC932"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xml:space="preserve">1,020 </w:t>
            </w:r>
          </w:p>
        </w:tc>
        <w:tc>
          <w:tcPr>
            <w:tcW w:w="1820" w:type="dxa"/>
            <w:tcBorders>
              <w:top w:val="nil"/>
              <w:left w:val="nil"/>
              <w:bottom w:val="single" w:sz="4" w:space="0" w:color="C0C0C0"/>
              <w:right w:val="single" w:sz="4" w:space="0" w:color="C0C0C0"/>
            </w:tcBorders>
            <w:shd w:val="clear" w:color="auto" w:fill="auto"/>
            <w:vAlign w:val="center"/>
            <w:hideMark/>
          </w:tcPr>
          <w:p w14:paraId="12252A81"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auto" w:fill="auto"/>
            <w:vAlign w:val="center"/>
            <w:hideMark/>
          </w:tcPr>
          <w:p w14:paraId="36DC5834"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3E30855A"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xml:space="preserve">1,027 </w:t>
            </w:r>
          </w:p>
        </w:tc>
        <w:tc>
          <w:tcPr>
            <w:tcW w:w="1480" w:type="dxa"/>
            <w:tcBorders>
              <w:top w:val="nil"/>
              <w:left w:val="nil"/>
              <w:bottom w:val="nil"/>
              <w:right w:val="nil"/>
            </w:tcBorders>
            <w:shd w:val="clear" w:color="000000" w:fill="FFFFFF"/>
            <w:vAlign w:val="center"/>
            <w:hideMark/>
          </w:tcPr>
          <w:p w14:paraId="6678ABF4"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w:t>
            </w:r>
          </w:p>
        </w:tc>
        <w:tc>
          <w:tcPr>
            <w:tcW w:w="1460" w:type="dxa"/>
            <w:tcBorders>
              <w:top w:val="nil"/>
              <w:left w:val="nil"/>
              <w:bottom w:val="nil"/>
              <w:right w:val="nil"/>
            </w:tcBorders>
            <w:shd w:val="clear" w:color="000000" w:fill="FFFFFF"/>
            <w:vAlign w:val="center"/>
            <w:hideMark/>
          </w:tcPr>
          <w:p w14:paraId="3E699CD0"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w:t>
            </w:r>
          </w:p>
        </w:tc>
        <w:tc>
          <w:tcPr>
            <w:tcW w:w="2860" w:type="dxa"/>
            <w:tcBorders>
              <w:top w:val="nil"/>
              <w:left w:val="nil"/>
              <w:bottom w:val="nil"/>
              <w:right w:val="nil"/>
            </w:tcBorders>
            <w:shd w:val="clear" w:color="000000" w:fill="FFFFFF"/>
            <w:vAlign w:val="center"/>
            <w:hideMark/>
          </w:tcPr>
          <w:p w14:paraId="74B1A3FD" w14:textId="77777777" w:rsidR="00E82445" w:rsidRPr="00E82445" w:rsidRDefault="00E82445" w:rsidP="00E82445">
            <w:pPr>
              <w:rPr>
                <w:rFonts w:ascii="Tahoma" w:hAnsi="Tahoma" w:cs="Tahoma"/>
                <w:sz w:val="13"/>
                <w:szCs w:val="13"/>
              </w:rPr>
            </w:pPr>
            <w:r w:rsidRPr="00E82445">
              <w:rPr>
                <w:rFonts w:ascii="Tahoma" w:hAnsi="Tahoma" w:cs="Tahoma"/>
                <w:sz w:val="13"/>
                <w:szCs w:val="13"/>
              </w:rPr>
              <w:t> </w:t>
            </w:r>
          </w:p>
        </w:tc>
      </w:tr>
      <w:tr w:rsidR="00E82445" w:rsidRPr="00E82445" w14:paraId="73B7838B" w14:textId="77777777" w:rsidTr="00E82445">
        <w:trPr>
          <w:trHeight w:val="225"/>
          <w:jc w:val="center"/>
        </w:trPr>
        <w:tc>
          <w:tcPr>
            <w:tcW w:w="1020" w:type="dxa"/>
            <w:tcBorders>
              <w:top w:val="nil"/>
              <w:left w:val="nil"/>
              <w:bottom w:val="nil"/>
              <w:right w:val="nil"/>
            </w:tcBorders>
            <w:shd w:val="clear" w:color="auto" w:fill="auto"/>
            <w:vAlign w:val="center"/>
            <w:hideMark/>
          </w:tcPr>
          <w:p w14:paraId="68EED764" w14:textId="77777777" w:rsidR="00E82445" w:rsidRPr="00E82445" w:rsidRDefault="00E82445" w:rsidP="00E82445">
            <w:pPr>
              <w:rPr>
                <w:rFonts w:ascii="Tahoma" w:hAnsi="Tahoma" w:cs="Tahoma"/>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2DC9F630" w14:textId="77777777" w:rsidR="00E82445" w:rsidRPr="00E82445" w:rsidRDefault="00E82445" w:rsidP="00E82445">
            <w:pPr>
              <w:rPr>
                <w:rFonts w:ascii="Tahoma" w:hAnsi="Tahoma" w:cs="Tahoma"/>
                <w:sz w:val="13"/>
                <w:szCs w:val="13"/>
              </w:rPr>
            </w:pPr>
            <w:r w:rsidRPr="00E82445">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37F667A1" w14:textId="77777777" w:rsidR="00E82445" w:rsidRPr="00E82445" w:rsidRDefault="00E82445" w:rsidP="00E82445">
            <w:pPr>
              <w:jc w:val="center"/>
              <w:rPr>
                <w:rFonts w:ascii="Tahoma" w:hAnsi="Tahoma" w:cs="Tahoma"/>
                <w:color w:val="000000"/>
                <w:sz w:val="13"/>
                <w:szCs w:val="13"/>
              </w:rPr>
            </w:pPr>
            <w:r w:rsidRPr="00E82445">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02F25D50"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w:t>
            </w:r>
          </w:p>
        </w:tc>
        <w:tc>
          <w:tcPr>
            <w:tcW w:w="1500" w:type="dxa"/>
            <w:tcBorders>
              <w:top w:val="nil"/>
              <w:left w:val="nil"/>
              <w:bottom w:val="single" w:sz="4" w:space="0" w:color="C0C0C0"/>
              <w:right w:val="single" w:sz="4" w:space="0" w:color="C0C0C0"/>
            </w:tcBorders>
            <w:shd w:val="clear" w:color="auto" w:fill="auto"/>
            <w:vAlign w:val="center"/>
            <w:hideMark/>
          </w:tcPr>
          <w:p w14:paraId="26F2870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4132DD8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w:t>
            </w:r>
          </w:p>
        </w:tc>
        <w:tc>
          <w:tcPr>
            <w:tcW w:w="1820" w:type="dxa"/>
            <w:tcBorders>
              <w:top w:val="nil"/>
              <w:left w:val="nil"/>
              <w:bottom w:val="single" w:sz="4" w:space="0" w:color="C0C0C0"/>
              <w:right w:val="single" w:sz="4" w:space="0" w:color="C0C0C0"/>
            </w:tcBorders>
            <w:shd w:val="clear" w:color="auto" w:fill="auto"/>
            <w:vAlign w:val="center"/>
            <w:hideMark/>
          </w:tcPr>
          <w:p w14:paraId="5769678C"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w:t>
            </w:r>
          </w:p>
        </w:tc>
        <w:tc>
          <w:tcPr>
            <w:tcW w:w="1840" w:type="dxa"/>
            <w:tcBorders>
              <w:top w:val="nil"/>
              <w:left w:val="nil"/>
              <w:bottom w:val="single" w:sz="4" w:space="0" w:color="C0C0C0"/>
              <w:right w:val="single" w:sz="4" w:space="0" w:color="C0C0C0"/>
            </w:tcBorders>
            <w:shd w:val="clear" w:color="auto" w:fill="auto"/>
            <w:vAlign w:val="center"/>
            <w:hideMark/>
          </w:tcPr>
          <w:p w14:paraId="01B64818"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w:t>
            </w:r>
          </w:p>
        </w:tc>
        <w:tc>
          <w:tcPr>
            <w:tcW w:w="1860" w:type="dxa"/>
            <w:tcBorders>
              <w:top w:val="nil"/>
              <w:left w:val="nil"/>
              <w:bottom w:val="single" w:sz="4" w:space="0" w:color="C0C0C0"/>
              <w:right w:val="single" w:sz="4" w:space="0" w:color="C0C0C0"/>
            </w:tcBorders>
            <w:shd w:val="clear" w:color="auto" w:fill="auto"/>
            <w:vAlign w:val="center"/>
            <w:hideMark/>
          </w:tcPr>
          <w:p w14:paraId="48F87937" w14:textId="7777777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0</w:t>
            </w:r>
          </w:p>
        </w:tc>
        <w:tc>
          <w:tcPr>
            <w:tcW w:w="1480" w:type="dxa"/>
            <w:tcBorders>
              <w:top w:val="nil"/>
              <w:left w:val="nil"/>
              <w:bottom w:val="nil"/>
              <w:right w:val="nil"/>
            </w:tcBorders>
            <w:shd w:val="clear" w:color="auto" w:fill="auto"/>
            <w:vAlign w:val="center"/>
            <w:hideMark/>
          </w:tcPr>
          <w:p w14:paraId="7F4F0B2B" w14:textId="77777777" w:rsidR="00E82445" w:rsidRPr="00E82445" w:rsidRDefault="00E82445" w:rsidP="00E82445">
            <w:pPr>
              <w:rPr>
                <w:rFonts w:ascii="Tahoma" w:hAnsi="Tahoma" w:cs="Tahoma"/>
                <w:color w:val="FFFFFF"/>
                <w:sz w:val="13"/>
                <w:szCs w:val="13"/>
              </w:rPr>
            </w:pPr>
            <w:r w:rsidRPr="00E82445">
              <w:rPr>
                <w:rFonts w:ascii="Tahoma" w:hAnsi="Tahoma" w:cs="Tahoma"/>
                <w:color w:val="FFFFFF"/>
                <w:sz w:val="13"/>
                <w:szCs w:val="13"/>
              </w:rPr>
              <w:t xml:space="preserve">        1 569,63   </w:t>
            </w:r>
          </w:p>
        </w:tc>
        <w:tc>
          <w:tcPr>
            <w:tcW w:w="1460" w:type="dxa"/>
            <w:tcBorders>
              <w:top w:val="nil"/>
              <w:left w:val="nil"/>
              <w:bottom w:val="nil"/>
              <w:right w:val="nil"/>
            </w:tcBorders>
            <w:shd w:val="clear" w:color="auto" w:fill="auto"/>
            <w:vAlign w:val="center"/>
            <w:hideMark/>
          </w:tcPr>
          <w:p w14:paraId="166C7FD0" w14:textId="77777777" w:rsidR="00E82445" w:rsidRPr="00E82445" w:rsidRDefault="00E82445" w:rsidP="00E82445">
            <w:pPr>
              <w:rPr>
                <w:rFonts w:ascii="Tahoma" w:hAnsi="Tahoma" w:cs="Tahoma"/>
                <w:color w:val="FFFFFF"/>
                <w:sz w:val="13"/>
                <w:szCs w:val="13"/>
              </w:rPr>
            </w:pPr>
          </w:p>
        </w:tc>
        <w:tc>
          <w:tcPr>
            <w:tcW w:w="2860" w:type="dxa"/>
            <w:tcBorders>
              <w:top w:val="nil"/>
              <w:left w:val="nil"/>
              <w:bottom w:val="nil"/>
              <w:right w:val="nil"/>
            </w:tcBorders>
            <w:shd w:val="clear" w:color="auto" w:fill="auto"/>
            <w:vAlign w:val="center"/>
            <w:hideMark/>
          </w:tcPr>
          <w:p w14:paraId="5B700688" w14:textId="77777777" w:rsidR="00E82445" w:rsidRPr="00E82445" w:rsidRDefault="00E82445" w:rsidP="00E82445">
            <w:pPr>
              <w:rPr>
                <w:sz w:val="13"/>
                <w:szCs w:val="13"/>
              </w:rPr>
            </w:pPr>
          </w:p>
        </w:tc>
      </w:tr>
      <w:tr w:rsidR="00E82445" w:rsidRPr="00E82445" w14:paraId="7888A938" w14:textId="77777777" w:rsidTr="00E82445">
        <w:trPr>
          <w:trHeight w:val="225"/>
          <w:jc w:val="center"/>
        </w:trPr>
        <w:tc>
          <w:tcPr>
            <w:tcW w:w="1020" w:type="dxa"/>
            <w:tcBorders>
              <w:top w:val="nil"/>
              <w:left w:val="nil"/>
              <w:bottom w:val="nil"/>
              <w:right w:val="nil"/>
            </w:tcBorders>
            <w:shd w:val="clear" w:color="auto" w:fill="auto"/>
            <w:vAlign w:val="center"/>
            <w:hideMark/>
          </w:tcPr>
          <w:p w14:paraId="623E5A2A" w14:textId="77777777" w:rsidR="00E82445" w:rsidRPr="00E82445" w:rsidRDefault="00E82445" w:rsidP="00E82445">
            <w:pPr>
              <w:rPr>
                <w:sz w:val="13"/>
                <w:szCs w:val="13"/>
              </w:rPr>
            </w:pPr>
          </w:p>
        </w:tc>
        <w:tc>
          <w:tcPr>
            <w:tcW w:w="5640" w:type="dxa"/>
            <w:tcBorders>
              <w:top w:val="nil"/>
              <w:left w:val="nil"/>
              <w:bottom w:val="nil"/>
              <w:right w:val="nil"/>
            </w:tcBorders>
            <w:shd w:val="clear" w:color="auto" w:fill="auto"/>
            <w:vAlign w:val="center"/>
            <w:hideMark/>
          </w:tcPr>
          <w:p w14:paraId="0D15E20A" w14:textId="77777777" w:rsidR="00E82445" w:rsidRPr="00E82445" w:rsidRDefault="00E82445" w:rsidP="00E82445">
            <w:pPr>
              <w:rPr>
                <w:sz w:val="13"/>
                <w:szCs w:val="13"/>
              </w:rPr>
            </w:pPr>
          </w:p>
        </w:tc>
        <w:tc>
          <w:tcPr>
            <w:tcW w:w="1140" w:type="dxa"/>
            <w:tcBorders>
              <w:top w:val="nil"/>
              <w:left w:val="nil"/>
              <w:bottom w:val="nil"/>
              <w:right w:val="nil"/>
            </w:tcBorders>
            <w:shd w:val="clear" w:color="auto" w:fill="auto"/>
            <w:vAlign w:val="center"/>
            <w:hideMark/>
          </w:tcPr>
          <w:p w14:paraId="1B8D58E0" w14:textId="77777777" w:rsidR="00E82445" w:rsidRPr="00E82445" w:rsidRDefault="00E82445" w:rsidP="00E82445">
            <w:pPr>
              <w:rPr>
                <w:sz w:val="13"/>
                <w:szCs w:val="13"/>
              </w:rPr>
            </w:pPr>
          </w:p>
        </w:tc>
        <w:tc>
          <w:tcPr>
            <w:tcW w:w="1920" w:type="dxa"/>
            <w:tcBorders>
              <w:top w:val="nil"/>
              <w:left w:val="nil"/>
              <w:bottom w:val="nil"/>
              <w:right w:val="nil"/>
            </w:tcBorders>
            <w:shd w:val="clear" w:color="auto" w:fill="auto"/>
            <w:vAlign w:val="center"/>
            <w:hideMark/>
          </w:tcPr>
          <w:p w14:paraId="1897488B" w14:textId="77777777" w:rsidR="00E82445" w:rsidRPr="00E82445" w:rsidRDefault="00E82445" w:rsidP="00E82445">
            <w:pPr>
              <w:jc w:val="center"/>
              <w:rPr>
                <w:sz w:val="13"/>
                <w:szCs w:val="13"/>
              </w:rPr>
            </w:pPr>
          </w:p>
        </w:tc>
        <w:tc>
          <w:tcPr>
            <w:tcW w:w="1500" w:type="dxa"/>
            <w:tcBorders>
              <w:top w:val="nil"/>
              <w:left w:val="nil"/>
              <w:bottom w:val="nil"/>
              <w:right w:val="nil"/>
            </w:tcBorders>
            <w:shd w:val="clear" w:color="auto" w:fill="auto"/>
            <w:vAlign w:val="center"/>
            <w:hideMark/>
          </w:tcPr>
          <w:p w14:paraId="7EC6B4B0" w14:textId="77777777" w:rsidR="00E82445" w:rsidRPr="00E82445" w:rsidRDefault="00E82445" w:rsidP="00E82445">
            <w:pPr>
              <w:jc w:val="center"/>
              <w:rPr>
                <w:sz w:val="13"/>
                <w:szCs w:val="13"/>
              </w:rPr>
            </w:pPr>
          </w:p>
        </w:tc>
        <w:tc>
          <w:tcPr>
            <w:tcW w:w="1780" w:type="dxa"/>
            <w:tcBorders>
              <w:top w:val="nil"/>
              <w:left w:val="nil"/>
              <w:bottom w:val="nil"/>
              <w:right w:val="nil"/>
            </w:tcBorders>
            <w:shd w:val="clear" w:color="auto" w:fill="auto"/>
            <w:vAlign w:val="center"/>
            <w:hideMark/>
          </w:tcPr>
          <w:p w14:paraId="280ECCFC" w14:textId="77777777" w:rsidR="00E82445" w:rsidRPr="00E82445" w:rsidRDefault="00E82445" w:rsidP="00E82445">
            <w:pPr>
              <w:jc w:val="center"/>
              <w:rPr>
                <w:sz w:val="13"/>
                <w:szCs w:val="13"/>
              </w:rPr>
            </w:pPr>
          </w:p>
        </w:tc>
        <w:tc>
          <w:tcPr>
            <w:tcW w:w="1820" w:type="dxa"/>
            <w:tcBorders>
              <w:top w:val="nil"/>
              <w:left w:val="nil"/>
              <w:bottom w:val="nil"/>
              <w:right w:val="nil"/>
            </w:tcBorders>
            <w:shd w:val="clear" w:color="auto" w:fill="auto"/>
            <w:vAlign w:val="center"/>
            <w:hideMark/>
          </w:tcPr>
          <w:p w14:paraId="5ADA9B90" w14:textId="77777777" w:rsidR="00E82445" w:rsidRPr="00E82445" w:rsidRDefault="00E82445" w:rsidP="00E82445">
            <w:pPr>
              <w:jc w:val="center"/>
              <w:rPr>
                <w:sz w:val="13"/>
                <w:szCs w:val="13"/>
              </w:rPr>
            </w:pPr>
          </w:p>
        </w:tc>
        <w:tc>
          <w:tcPr>
            <w:tcW w:w="1840" w:type="dxa"/>
            <w:tcBorders>
              <w:top w:val="nil"/>
              <w:left w:val="nil"/>
              <w:bottom w:val="nil"/>
              <w:right w:val="nil"/>
            </w:tcBorders>
            <w:shd w:val="clear" w:color="auto" w:fill="auto"/>
            <w:vAlign w:val="center"/>
            <w:hideMark/>
          </w:tcPr>
          <w:p w14:paraId="0F8ED01D" w14:textId="77777777" w:rsidR="00E82445" w:rsidRPr="00E82445" w:rsidRDefault="00E82445" w:rsidP="00E82445">
            <w:pPr>
              <w:jc w:val="center"/>
              <w:rPr>
                <w:sz w:val="13"/>
                <w:szCs w:val="13"/>
              </w:rPr>
            </w:pPr>
          </w:p>
        </w:tc>
        <w:tc>
          <w:tcPr>
            <w:tcW w:w="1860" w:type="dxa"/>
            <w:tcBorders>
              <w:top w:val="nil"/>
              <w:left w:val="nil"/>
              <w:bottom w:val="nil"/>
              <w:right w:val="nil"/>
            </w:tcBorders>
            <w:shd w:val="clear" w:color="auto" w:fill="auto"/>
            <w:vAlign w:val="center"/>
            <w:hideMark/>
          </w:tcPr>
          <w:p w14:paraId="74D2921E" w14:textId="77777777" w:rsidR="00E82445" w:rsidRPr="00E82445" w:rsidRDefault="00E82445" w:rsidP="00E82445">
            <w:pPr>
              <w:jc w:val="center"/>
              <w:rPr>
                <w:sz w:val="13"/>
                <w:szCs w:val="13"/>
              </w:rPr>
            </w:pPr>
          </w:p>
        </w:tc>
        <w:tc>
          <w:tcPr>
            <w:tcW w:w="1480" w:type="dxa"/>
            <w:tcBorders>
              <w:top w:val="nil"/>
              <w:left w:val="nil"/>
              <w:bottom w:val="nil"/>
              <w:right w:val="nil"/>
            </w:tcBorders>
            <w:shd w:val="clear" w:color="auto" w:fill="auto"/>
            <w:vAlign w:val="center"/>
            <w:hideMark/>
          </w:tcPr>
          <w:p w14:paraId="4D3C81D5" w14:textId="77777777" w:rsidR="00E82445" w:rsidRPr="00E82445" w:rsidRDefault="00E82445" w:rsidP="00E82445">
            <w:pPr>
              <w:jc w:val="center"/>
              <w:rPr>
                <w:sz w:val="13"/>
                <w:szCs w:val="13"/>
              </w:rPr>
            </w:pPr>
          </w:p>
        </w:tc>
        <w:tc>
          <w:tcPr>
            <w:tcW w:w="1460" w:type="dxa"/>
            <w:tcBorders>
              <w:top w:val="nil"/>
              <w:left w:val="nil"/>
              <w:bottom w:val="nil"/>
              <w:right w:val="nil"/>
            </w:tcBorders>
            <w:shd w:val="clear" w:color="auto" w:fill="auto"/>
            <w:vAlign w:val="center"/>
            <w:hideMark/>
          </w:tcPr>
          <w:p w14:paraId="254DA8D0" w14:textId="77777777" w:rsidR="00E82445" w:rsidRPr="00E82445" w:rsidRDefault="00E82445" w:rsidP="00E82445">
            <w:pPr>
              <w:rPr>
                <w:sz w:val="13"/>
                <w:szCs w:val="13"/>
              </w:rPr>
            </w:pPr>
          </w:p>
        </w:tc>
        <w:tc>
          <w:tcPr>
            <w:tcW w:w="2860" w:type="dxa"/>
            <w:tcBorders>
              <w:top w:val="nil"/>
              <w:left w:val="nil"/>
              <w:bottom w:val="nil"/>
              <w:right w:val="nil"/>
            </w:tcBorders>
            <w:shd w:val="clear" w:color="auto" w:fill="auto"/>
            <w:vAlign w:val="center"/>
            <w:hideMark/>
          </w:tcPr>
          <w:p w14:paraId="2F5204A3" w14:textId="77777777" w:rsidR="00E82445" w:rsidRPr="00E82445" w:rsidRDefault="00E82445" w:rsidP="00E82445">
            <w:pPr>
              <w:rPr>
                <w:sz w:val="13"/>
                <w:szCs w:val="13"/>
              </w:rPr>
            </w:pPr>
          </w:p>
        </w:tc>
      </w:tr>
      <w:tr w:rsidR="00E82445" w:rsidRPr="00E82445" w14:paraId="30B68E2F" w14:textId="77777777" w:rsidTr="00E82445">
        <w:trPr>
          <w:trHeight w:val="225"/>
          <w:jc w:val="center"/>
        </w:trPr>
        <w:tc>
          <w:tcPr>
            <w:tcW w:w="1020" w:type="dxa"/>
            <w:tcBorders>
              <w:top w:val="nil"/>
              <w:left w:val="nil"/>
              <w:bottom w:val="nil"/>
              <w:right w:val="nil"/>
            </w:tcBorders>
            <w:shd w:val="clear" w:color="auto" w:fill="auto"/>
            <w:vAlign w:val="center"/>
            <w:hideMark/>
          </w:tcPr>
          <w:p w14:paraId="2DD0B88A" w14:textId="77777777" w:rsidR="00E82445" w:rsidRPr="00E82445" w:rsidRDefault="00E82445" w:rsidP="00E82445">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B444EE4"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693429D"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1A6F6D4F" w14:textId="422C8C6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2 193,45</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3FC1353C" w14:textId="10141DE8"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2 587,75</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22407D9" w14:textId="22D2E953"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1 973,10</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B4E13DA" w14:textId="14C00706"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2 336,77</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2D5C947F" w14:textId="3D414CC1"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3 422,13</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53B9A12E" w14:textId="2E419C36"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2 409,17</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136941C6" w14:textId="2FCB4A3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1 067,01</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480CF729" w14:textId="7EF619A5"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1 342,17</w:t>
            </w:r>
          </w:p>
        </w:tc>
        <w:tc>
          <w:tcPr>
            <w:tcW w:w="2860" w:type="dxa"/>
            <w:tcBorders>
              <w:top w:val="nil"/>
              <w:left w:val="nil"/>
              <w:bottom w:val="nil"/>
              <w:right w:val="nil"/>
            </w:tcBorders>
            <w:shd w:val="clear" w:color="auto" w:fill="auto"/>
            <w:vAlign w:val="center"/>
            <w:hideMark/>
          </w:tcPr>
          <w:p w14:paraId="3472BC82" w14:textId="77777777" w:rsidR="00E82445" w:rsidRPr="00E82445" w:rsidRDefault="00E82445" w:rsidP="00E82445">
            <w:pPr>
              <w:jc w:val="center"/>
              <w:rPr>
                <w:rFonts w:ascii="Tahoma" w:hAnsi="Tahoma" w:cs="Tahoma"/>
                <w:b/>
                <w:bCs/>
                <w:sz w:val="13"/>
                <w:szCs w:val="13"/>
              </w:rPr>
            </w:pPr>
          </w:p>
        </w:tc>
      </w:tr>
      <w:tr w:rsidR="00E82445" w:rsidRPr="00E82445" w14:paraId="62F53861" w14:textId="77777777" w:rsidTr="00E82445">
        <w:trPr>
          <w:trHeight w:val="225"/>
          <w:jc w:val="center"/>
        </w:trPr>
        <w:tc>
          <w:tcPr>
            <w:tcW w:w="1020" w:type="dxa"/>
            <w:tcBorders>
              <w:top w:val="nil"/>
              <w:left w:val="nil"/>
              <w:bottom w:val="nil"/>
              <w:right w:val="nil"/>
            </w:tcBorders>
            <w:shd w:val="clear" w:color="auto" w:fill="auto"/>
            <w:vAlign w:val="center"/>
            <w:hideMark/>
          </w:tcPr>
          <w:p w14:paraId="66797B70"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5D8153C6" w14:textId="77777777" w:rsidR="00E82445" w:rsidRPr="00E82445" w:rsidRDefault="00E82445" w:rsidP="00E82445">
            <w:pPr>
              <w:jc w:val="right"/>
              <w:rPr>
                <w:rFonts w:ascii="Tahoma" w:hAnsi="Tahoma" w:cs="Tahoma"/>
                <w:b/>
                <w:bCs/>
                <w:sz w:val="13"/>
                <w:szCs w:val="13"/>
              </w:rPr>
            </w:pPr>
            <w:r w:rsidRPr="00E82445">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577B5D6"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C87A398" w14:textId="1A1CB8A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1 499,38</w:t>
            </w:r>
          </w:p>
        </w:tc>
        <w:tc>
          <w:tcPr>
            <w:tcW w:w="1500" w:type="dxa"/>
            <w:tcBorders>
              <w:top w:val="nil"/>
              <w:left w:val="nil"/>
              <w:bottom w:val="single" w:sz="4" w:space="0" w:color="C0C0C0"/>
              <w:right w:val="single" w:sz="4" w:space="0" w:color="C0C0C0"/>
            </w:tcBorders>
            <w:shd w:val="clear" w:color="auto" w:fill="auto"/>
            <w:vAlign w:val="center"/>
            <w:hideMark/>
          </w:tcPr>
          <w:p w14:paraId="1A9BB153" w14:textId="11569E1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1 574,12</w:t>
            </w:r>
          </w:p>
        </w:tc>
        <w:tc>
          <w:tcPr>
            <w:tcW w:w="1780" w:type="dxa"/>
            <w:tcBorders>
              <w:top w:val="nil"/>
              <w:left w:val="nil"/>
              <w:bottom w:val="single" w:sz="4" w:space="0" w:color="C0C0C0"/>
              <w:right w:val="single" w:sz="4" w:space="0" w:color="C0C0C0"/>
            </w:tcBorders>
            <w:shd w:val="clear" w:color="auto" w:fill="auto"/>
            <w:vAlign w:val="center"/>
            <w:hideMark/>
          </w:tcPr>
          <w:p w14:paraId="61EE6BFB" w14:textId="74CF4E99"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1 528,92</w:t>
            </w:r>
          </w:p>
        </w:tc>
        <w:tc>
          <w:tcPr>
            <w:tcW w:w="1820" w:type="dxa"/>
            <w:tcBorders>
              <w:top w:val="nil"/>
              <w:left w:val="nil"/>
              <w:bottom w:val="single" w:sz="4" w:space="0" w:color="C0C0C0"/>
              <w:right w:val="single" w:sz="4" w:space="0" w:color="C0C0C0"/>
            </w:tcBorders>
            <w:shd w:val="clear" w:color="auto" w:fill="auto"/>
            <w:vAlign w:val="center"/>
            <w:hideMark/>
          </w:tcPr>
          <w:p w14:paraId="12B16A2E" w14:textId="3F11469A"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1 589,46</w:t>
            </w:r>
          </w:p>
        </w:tc>
        <w:tc>
          <w:tcPr>
            <w:tcW w:w="1840" w:type="dxa"/>
            <w:tcBorders>
              <w:top w:val="nil"/>
              <w:left w:val="nil"/>
              <w:bottom w:val="single" w:sz="4" w:space="0" w:color="C0C0C0"/>
              <w:right w:val="single" w:sz="4" w:space="0" w:color="C0C0C0"/>
            </w:tcBorders>
            <w:shd w:val="clear" w:color="auto" w:fill="auto"/>
            <w:vAlign w:val="center"/>
            <w:hideMark/>
          </w:tcPr>
          <w:p w14:paraId="3B433310" w14:textId="49B2B611"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1 767,91</w:t>
            </w:r>
          </w:p>
        </w:tc>
        <w:tc>
          <w:tcPr>
            <w:tcW w:w="1860" w:type="dxa"/>
            <w:tcBorders>
              <w:top w:val="nil"/>
              <w:left w:val="nil"/>
              <w:bottom w:val="single" w:sz="4" w:space="0" w:color="C0C0C0"/>
              <w:right w:val="single" w:sz="4" w:space="0" w:color="C0C0C0"/>
            </w:tcBorders>
            <w:shd w:val="clear" w:color="auto" w:fill="auto"/>
            <w:vAlign w:val="center"/>
            <w:hideMark/>
          </w:tcPr>
          <w:p w14:paraId="1C0ACA2D" w14:textId="4E02DB72"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1 569,63</w:t>
            </w:r>
          </w:p>
        </w:tc>
        <w:tc>
          <w:tcPr>
            <w:tcW w:w="1480" w:type="dxa"/>
            <w:tcBorders>
              <w:top w:val="nil"/>
              <w:left w:val="nil"/>
              <w:bottom w:val="single" w:sz="4" w:space="0" w:color="C0C0C0"/>
              <w:right w:val="single" w:sz="4" w:space="0" w:color="C0C0C0"/>
            </w:tcBorders>
            <w:shd w:val="clear" w:color="auto" w:fill="auto"/>
            <w:vAlign w:val="center"/>
            <w:hideMark/>
          </w:tcPr>
          <w:p w14:paraId="64FAE042" w14:textId="2A515346"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646,72</w:t>
            </w:r>
          </w:p>
        </w:tc>
        <w:tc>
          <w:tcPr>
            <w:tcW w:w="1460" w:type="dxa"/>
            <w:tcBorders>
              <w:top w:val="nil"/>
              <w:left w:val="nil"/>
              <w:bottom w:val="single" w:sz="4" w:space="0" w:color="C0C0C0"/>
              <w:right w:val="single" w:sz="4" w:space="0" w:color="C0C0C0"/>
            </w:tcBorders>
            <w:shd w:val="clear" w:color="auto" w:fill="auto"/>
            <w:vAlign w:val="center"/>
            <w:hideMark/>
          </w:tcPr>
          <w:p w14:paraId="077A41DC" w14:textId="1918E033"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922,91</w:t>
            </w:r>
          </w:p>
        </w:tc>
        <w:tc>
          <w:tcPr>
            <w:tcW w:w="2860" w:type="dxa"/>
            <w:tcBorders>
              <w:top w:val="nil"/>
              <w:left w:val="nil"/>
              <w:bottom w:val="nil"/>
              <w:right w:val="nil"/>
            </w:tcBorders>
            <w:shd w:val="clear" w:color="auto" w:fill="auto"/>
            <w:vAlign w:val="center"/>
            <w:hideMark/>
          </w:tcPr>
          <w:p w14:paraId="783D4E64" w14:textId="77777777" w:rsidR="00E82445" w:rsidRPr="00E82445" w:rsidRDefault="00E82445" w:rsidP="00E82445">
            <w:pPr>
              <w:jc w:val="center"/>
              <w:rPr>
                <w:rFonts w:ascii="Tahoma" w:hAnsi="Tahoma" w:cs="Tahoma"/>
                <w:b/>
                <w:bCs/>
                <w:sz w:val="13"/>
                <w:szCs w:val="13"/>
              </w:rPr>
            </w:pPr>
          </w:p>
        </w:tc>
      </w:tr>
      <w:tr w:rsidR="00E82445" w:rsidRPr="00E82445" w14:paraId="1F143441" w14:textId="77777777" w:rsidTr="00E82445">
        <w:trPr>
          <w:trHeight w:val="225"/>
          <w:jc w:val="center"/>
        </w:trPr>
        <w:tc>
          <w:tcPr>
            <w:tcW w:w="1020" w:type="dxa"/>
            <w:tcBorders>
              <w:top w:val="nil"/>
              <w:left w:val="nil"/>
              <w:bottom w:val="nil"/>
              <w:right w:val="nil"/>
            </w:tcBorders>
            <w:shd w:val="clear" w:color="auto" w:fill="auto"/>
            <w:vAlign w:val="center"/>
            <w:hideMark/>
          </w:tcPr>
          <w:p w14:paraId="7480CA5C"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0BE0258F" w14:textId="77777777" w:rsidR="00E82445" w:rsidRPr="00E82445" w:rsidRDefault="00E82445" w:rsidP="00E82445">
            <w:pPr>
              <w:jc w:val="right"/>
              <w:rPr>
                <w:rFonts w:ascii="Tahoma" w:hAnsi="Tahoma" w:cs="Tahoma"/>
                <w:b/>
                <w:bCs/>
                <w:sz w:val="13"/>
                <w:szCs w:val="13"/>
              </w:rPr>
            </w:pPr>
            <w:r w:rsidRPr="00E82445">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10D956C"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12A2C18" w14:textId="2B3A4F93"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23,90</w:t>
            </w:r>
          </w:p>
        </w:tc>
        <w:tc>
          <w:tcPr>
            <w:tcW w:w="1500" w:type="dxa"/>
            <w:tcBorders>
              <w:top w:val="nil"/>
              <w:left w:val="nil"/>
              <w:bottom w:val="single" w:sz="4" w:space="0" w:color="C0C0C0"/>
              <w:right w:val="single" w:sz="4" w:space="0" w:color="C0C0C0"/>
            </w:tcBorders>
            <w:shd w:val="clear" w:color="auto" w:fill="auto"/>
            <w:vAlign w:val="center"/>
            <w:hideMark/>
          </w:tcPr>
          <w:p w14:paraId="79EA8914" w14:textId="12683E84"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307,13</w:t>
            </w:r>
          </w:p>
        </w:tc>
        <w:tc>
          <w:tcPr>
            <w:tcW w:w="1780" w:type="dxa"/>
            <w:tcBorders>
              <w:top w:val="nil"/>
              <w:left w:val="nil"/>
              <w:bottom w:val="single" w:sz="4" w:space="0" w:color="C0C0C0"/>
              <w:right w:val="single" w:sz="4" w:space="0" w:color="C0C0C0"/>
            </w:tcBorders>
            <w:shd w:val="clear" w:color="auto" w:fill="auto"/>
            <w:vAlign w:val="center"/>
            <w:hideMark/>
          </w:tcPr>
          <w:p w14:paraId="3599C7EA" w14:textId="44331835"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317,05</w:t>
            </w:r>
          </w:p>
        </w:tc>
        <w:tc>
          <w:tcPr>
            <w:tcW w:w="1820" w:type="dxa"/>
            <w:tcBorders>
              <w:top w:val="nil"/>
              <w:left w:val="nil"/>
              <w:bottom w:val="single" w:sz="4" w:space="0" w:color="C0C0C0"/>
              <w:right w:val="single" w:sz="4" w:space="0" w:color="C0C0C0"/>
            </w:tcBorders>
            <w:shd w:val="clear" w:color="auto" w:fill="auto"/>
            <w:vAlign w:val="center"/>
            <w:hideMark/>
          </w:tcPr>
          <w:p w14:paraId="67973B64" w14:textId="349EA101"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23,85</w:t>
            </w:r>
          </w:p>
        </w:tc>
        <w:tc>
          <w:tcPr>
            <w:tcW w:w="1840" w:type="dxa"/>
            <w:tcBorders>
              <w:top w:val="nil"/>
              <w:left w:val="nil"/>
              <w:bottom w:val="single" w:sz="4" w:space="0" w:color="C0C0C0"/>
              <w:right w:val="single" w:sz="4" w:space="0" w:color="C0C0C0"/>
            </w:tcBorders>
            <w:shd w:val="clear" w:color="auto" w:fill="auto"/>
            <w:vAlign w:val="center"/>
            <w:hideMark/>
          </w:tcPr>
          <w:p w14:paraId="2FCE4DEF" w14:textId="674E5B8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855,26</w:t>
            </w:r>
          </w:p>
        </w:tc>
        <w:tc>
          <w:tcPr>
            <w:tcW w:w="1860" w:type="dxa"/>
            <w:tcBorders>
              <w:top w:val="nil"/>
              <w:left w:val="nil"/>
              <w:bottom w:val="single" w:sz="4" w:space="0" w:color="C0C0C0"/>
              <w:right w:val="single" w:sz="4" w:space="0" w:color="C0C0C0"/>
            </w:tcBorders>
            <w:shd w:val="clear" w:color="auto" w:fill="auto"/>
            <w:vAlign w:val="center"/>
            <w:hideMark/>
          </w:tcPr>
          <w:p w14:paraId="1890A52A" w14:textId="580E0B25"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20,83</w:t>
            </w:r>
          </w:p>
        </w:tc>
        <w:tc>
          <w:tcPr>
            <w:tcW w:w="1480" w:type="dxa"/>
            <w:tcBorders>
              <w:top w:val="nil"/>
              <w:left w:val="nil"/>
              <w:bottom w:val="single" w:sz="4" w:space="0" w:color="C0C0C0"/>
              <w:right w:val="single" w:sz="4" w:space="0" w:color="C0C0C0"/>
            </w:tcBorders>
            <w:shd w:val="clear" w:color="auto" w:fill="auto"/>
            <w:vAlign w:val="center"/>
            <w:hideMark/>
          </w:tcPr>
          <w:p w14:paraId="001CFFD9" w14:textId="6348A00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10,93</w:t>
            </w:r>
          </w:p>
        </w:tc>
        <w:tc>
          <w:tcPr>
            <w:tcW w:w="1460" w:type="dxa"/>
            <w:tcBorders>
              <w:top w:val="nil"/>
              <w:left w:val="nil"/>
              <w:bottom w:val="single" w:sz="4" w:space="0" w:color="C0C0C0"/>
              <w:right w:val="single" w:sz="4" w:space="0" w:color="C0C0C0"/>
            </w:tcBorders>
            <w:shd w:val="clear" w:color="auto" w:fill="auto"/>
            <w:vAlign w:val="center"/>
            <w:hideMark/>
          </w:tcPr>
          <w:p w14:paraId="738FD529" w14:textId="1343A9B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9,90</w:t>
            </w:r>
          </w:p>
        </w:tc>
        <w:tc>
          <w:tcPr>
            <w:tcW w:w="2860" w:type="dxa"/>
            <w:tcBorders>
              <w:top w:val="nil"/>
              <w:left w:val="nil"/>
              <w:bottom w:val="nil"/>
              <w:right w:val="nil"/>
            </w:tcBorders>
            <w:shd w:val="clear" w:color="auto" w:fill="auto"/>
            <w:vAlign w:val="center"/>
            <w:hideMark/>
          </w:tcPr>
          <w:p w14:paraId="6FF181FA" w14:textId="77777777" w:rsidR="00E82445" w:rsidRPr="00E82445" w:rsidRDefault="00E82445" w:rsidP="00E82445">
            <w:pPr>
              <w:jc w:val="center"/>
              <w:rPr>
                <w:rFonts w:ascii="Tahoma" w:hAnsi="Tahoma" w:cs="Tahoma"/>
                <w:b/>
                <w:bCs/>
                <w:sz w:val="13"/>
                <w:szCs w:val="13"/>
              </w:rPr>
            </w:pPr>
          </w:p>
        </w:tc>
      </w:tr>
      <w:tr w:rsidR="00E82445" w:rsidRPr="00E82445" w14:paraId="5C608FED" w14:textId="77777777" w:rsidTr="00E82445">
        <w:trPr>
          <w:trHeight w:val="225"/>
          <w:jc w:val="center"/>
        </w:trPr>
        <w:tc>
          <w:tcPr>
            <w:tcW w:w="1020" w:type="dxa"/>
            <w:tcBorders>
              <w:top w:val="nil"/>
              <w:left w:val="nil"/>
              <w:bottom w:val="nil"/>
              <w:right w:val="nil"/>
            </w:tcBorders>
            <w:shd w:val="clear" w:color="auto" w:fill="auto"/>
            <w:vAlign w:val="center"/>
            <w:hideMark/>
          </w:tcPr>
          <w:p w14:paraId="652572C2"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68B071D0" w14:textId="77777777" w:rsidR="00E82445" w:rsidRPr="00E82445" w:rsidRDefault="00E82445" w:rsidP="00E82445">
            <w:pPr>
              <w:jc w:val="right"/>
              <w:rPr>
                <w:rFonts w:ascii="Tahoma" w:hAnsi="Tahoma" w:cs="Tahoma"/>
                <w:b/>
                <w:bCs/>
                <w:sz w:val="13"/>
                <w:szCs w:val="13"/>
              </w:rPr>
            </w:pPr>
            <w:r w:rsidRPr="00E82445">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540B23A2"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A62ED58" w14:textId="48C54DFD"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670,17</w:t>
            </w:r>
          </w:p>
        </w:tc>
        <w:tc>
          <w:tcPr>
            <w:tcW w:w="1500" w:type="dxa"/>
            <w:tcBorders>
              <w:top w:val="nil"/>
              <w:left w:val="nil"/>
              <w:bottom w:val="single" w:sz="4" w:space="0" w:color="C0C0C0"/>
              <w:right w:val="single" w:sz="4" w:space="0" w:color="C0C0C0"/>
            </w:tcBorders>
            <w:shd w:val="clear" w:color="auto" w:fill="auto"/>
            <w:vAlign w:val="center"/>
            <w:hideMark/>
          </w:tcPr>
          <w:p w14:paraId="50382D99" w14:textId="44E1A856"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706,50</w:t>
            </w:r>
          </w:p>
        </w:tc>
        <w:tc>
          <w:tcPr>
            <w:tcW w:w="1780" w:type="dxa"/>
            <w:tcBorders>
              <w:top w:val="nil"/>
              <w:left w:val="nil"/>
              <w:bottom w:val="single" w:sz="4" w:space="0" w:color="C0C0C0"/>
              <w:right w:val="single" w:sz="4" w:space="0" w:color="C0C0C0"/>
            </w:tcBorders>
            <w:shd w:val="clear" w:color="auto" w:fill="auto"/>
            <w:vAlign w:val="center"/>
            <w:hideMark/>
          </w:tcPr>
          <w:p w14:paraId="163A1E40" w14:textId="4C1403A5"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761,24</w:t>
            </w:r>
          </w:p>
        </w:tc>
        <w:tc>
          <w:tcPr>
            <w:tcW w:w="1820" w:type="dxa"/>
            <w:tcBorders>
              <w:top w:val="nil"/>
              <w:left w:val="nil"/>
              <w:bottom w:val="single" w:sz="4" w:space="0" w:color="C0C0C0"/>
              <w:right w:val="single" w:sz="4" w:space="0" w:color="C0C0C0"/>
            </w:tcBorders>
            <w:shd w:val="clear" w:color="auto" w:fill="auto"/>
            <w:vAlign w:val="center"/>
            <w:hideMark/>
          </w:tcPr>
          <w:p w14:paraId="4EA744A8" w14:textId="4B42C44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723,46</w:t>
            </w:r>
          </w:p>
        </w:tc>
        <w:tc>
          <w:tcPr>
            <w:tcW w:w="1840" w:type="dxa"/>
            <w:tcBorders>
              <w:top w:val="nil"/>
              <w:left w:val="nil"/>
              <w:bottom w:val="single" w:sz="4" w:space="0" w:color="C0C0C0"/>
              <w:right w:val="single" w:sz="4" w:space="0" w:color="C0C0C0"/>
            </w:tcBorders>
            <w:shd w:val="clear" w:color="auto" w:fill="auto"/>
            <w:vAlign w:val="center"/>
            <w:hideMark/>
          </w:tcPr>
          <w:p w14:paraId="0201BED8" w14:textId="3D3C3E14"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798,96</w:t>
            </w:r>
          </w:p>
        </w:tc>
        <w:tc>
          <w:tcPr>
            <w:tcW w:w="1860" w:type="dxa"/>
            <w:tcBorders>
              <w:top w:val="nil"/>
              <w:left w:val="nil"/>
              <w:bottom w:val="single" w:sz="4" w:space="0" w:color="C0C0C0"/>
              <w:right w:val="single" w:sz="4" w:space="0" w:color="C0C0C0"/>
            </w:tcBorders>
            <w:shd w:val="clear" w:color="auto" w:fill="auto"/>
            <w:vAlign w:val="center"/>
            <w:hideMark/>
          </w:tcPr>
          <w:p w14:paraId="180327D5" w14:textId="19C5245D"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818,71</w:t>
            </w:r>
          </w:p>
        </w:tc>
        <w:tc>
          <w:tcPr>
            <w:tcW w:w="1480" w:type="dxa"/>
            <w:tcBorders>
              <w:top w:val="nil"/>
              <w:left w:val="nil"/>
              <w:bottom w:val="single" w:sz="4" w:space="0" w:color="C0C0C0"/>
              <w:right w:val="single" w:sz="4" w:space="0" w:color="C0C0C0"/>
            </w:tcBorders>
            <w:shd w:val="clear" w:color="auto" w:fill="auto"/>
            <w:vAlign w:val="center"/>
            <w:hideMark/>
          </w:tcPr>
          <w:p w14:paraId="4C1BD52C" w14:textId="0C89C90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409,36</w:t>
            </w:r>
          </w:p>
        </w:tc>
        <w:tc>
          <w:tcPr>
            <w:tcW w:w="1460" w:type="dxa"/>
            <w:tcBorders>
              <w:top w:val="nil"/>
              <w:left w:val="nil"/>
              <w:bottom w:val="single" w:sz="4" w:space="0" w:color="C0C0C0"/>
              <w:right w:val="single" w:sz="4" w:space="0" w:color="C0C0C0"/>
            </w:tcBorders>
            <w:shd w:val="clear" w:color="auto" w:fill="auto"/>
            <w:vAlign w:val="center"/>
            <w:hideMark/>
          </w:tcPr>
          <w:p w14:paraId="62CDCBB4" w14:textId="2117FDC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409,36</w:t>
            </w:r>
          </w:p>
        </w:tc>
        <w:tc>
          <w:tcPr>
            <w:tcW w:w="2860" w:type="dxa"/>
            <w:tcBorders>
              <w:top w:val="nil"/>
              <w:left w:val="nil"/>
              <w:bottom w:val="nil"/>
              <w:right w:val="nil"/>
            </w:tcBorders>
            <w:shd w:val="clear" w:color="auto" w:fill="auto"/>
            <w:vAlign w:val="center"/>
            <w:hideMark/>
          </w:tcPr>
          <w:p w14:paraId="0C0CA69D" w14:textId="77777777" w:rsidR="00E82445" w:rsidRPr="00E82445" w:rsidRDefault="00E82445" w:rsidP="00E82445">
            <w:pPr>
              <w:jc w:val="center"/>
              <w:rPr>
                <w:rFonts w:ascii="Tahoma" w:hAnsi="Tahoma" w:cs="Tahoma"/>
                <w:b/>
                <w:bCs/>
                <w:sz w:val="13"/>
                <w:szCs w:val="13"/>
              </w:rPr>
            </w:pPr>
          </w:p>
        </w:tc>
      </w:tr>
      <w:tr w:rsidR="00E82445" w:rsidRPr="00E82445" w14:paraId="518EFE05" w14:textId="77777777" w:rsidTr="00E82445">
        <w:trPr>
          <w:trHeight w:val="225"/>
          <w:jc w:val="center"/>
        </w:trPr>
        <w:tc>
          <w:tcPr>
            <w:tcW w:w="1020" w:type="dxa"/>
            <w:tcBorders>
              <w:top w:val="nil"/>
              <w:left w:val="nil"/>
              <w:bottom w:val="nil"/>
              <w:right w:val="nil"/>
            </w:tcBorders>
            <w:shd w:val="clear" w:color="auto" w:fill="auto"/>
            <w:vAlign w:val="center"/>
            <w:hideMark/>
          </w:tcPr>
          <w:p w14:paraId="7F7E6E74"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306065E8"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7D32423B"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0C23C02E" w14:textId="70190BED"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52906A2B" w14:textId="61F9D6A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0945DC13" w14:textId="3E3945A0"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58188052" w14:textId="0DBB3EA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3EFFA534" w14:textId="7555AD40"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70718671" w14:textId="40CF030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4E3F92FD" w14:textId="1FBFF2F0"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77F6CA26" w14:textId="6B9F13AE"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51B616A1" w14:textId="77777777" w:rsidR="00E82445" w:rsidRPr="00E82445" w:rsidRDefault="00E82445" w:rsidP="00E82445">
            <w:pPr>
              <w:jc w:val="center"/>
              <w:rPr>
                <w:rFonts w:ascii="Tahoma" w:hAnsi="Tahoma" w:cs="Tahoma"/>
                <w:b/>
                <w:bCs/>
                <w:sz w:val="13"/>
                <w:szCs w:val="13"/>
              </w:rPr>
            </w:pPr>
          </w:p>
        </w:tc>
      </w:tr>
      <w:tr w:rsidR="00E82445" w:rsidRPr="00E82445" w14:paraId="7440ED5B" w14:textId="77777777" w:rsidTr="00E82445">
        <w:trPr>
          <w:trHeight w:val="225"/>
          <w:jc w:val="center"/>
        </w:trPr>
        <w:tc>
          <w:tcPr>
            <w:tcW w:w="1020" w:type="dxa"/>
            <w:tcBorders>
              <w:top w:val="nil"/>
              <w:left w:val="nil"/>
              <w:bottom w:val="nil"/>
              <w:right w:val="nil"/>
            </w:tcBorders>
            <w:shd w:val="clear" w:color="auto" w:fill="auto"/>
            <w:vAlign w:val="center"/>
            <w:hideMark/>
          </w:tcPr>
          <w:p w14:paraId="75B3F65B"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13FEFA85"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7DD84BA"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839A731" w14:textId="5F5EB0A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66CFD18C" w14:textId="4F7C970E"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4DA6E464" w14:textId="336ABF32"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1694A5D3" w14:textId="23377F5A"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5FAA4CCB" w14:textId="381AC480"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350E9FB" w14:textId="4203AE85"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722CFAAD" w14:textId="321095B0"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4299BD67" w14:textId="005CB332"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1F03EA51" w14:textId="77777777" w:rsidR="00E82445" w:rsidRPr="00E82445" w:rsidRDefault="00E82445" w:rsidP="00E82445">
            <w:pPr>
              <w:jc w:val="center"/>
              <w:rPr>
                <w:rFonts w:ascii="Tahoma" w:hAnsi="Tahoma" w:cs="Tahoma"/>
                <w:b/>
                <w:bCs/>
                <w:sz w:val="13"/>
                <w:szCs w:val="13"/>
              </w:rPr>
            </w:pPr>
          </w:p>
        </w:tc>
      </w:tr>
      <w:tr w:rsidR="00E82445" w:rsidRPr="00E82445" w14:paraId="6A820DA2" w14:textId="77777777" w:rsidTr="00E82445">
        <w:trPr>
          <w:trHeight w:val="225"/>
          <w:jc w:val="center"/>
        </w:trPr>
        <w:tc>
          <w:tcPr>
            <w:tcW w:w="1020" w:type="dxa"/>
            <w:tcBorders>
              <w:top w:val="nil"/>
              <w:left w:val="nil"/>
              <w:bottom w:val="nil"/>
              <w:right w:val="nil"/>
            </w:tcBorders>
            <w:shd w:val="clear" w:color="auto" w:fill="auto"/>
            <w:vAlign w:val="center"/>
            <w:hideMark/>
          </w:tcPr>
          <w:p w14:paraId="79DEA448"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6D515178"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3AF5769"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58B949DC" w14:textId="3837ABAA"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57535A48" w14:textId="78EBF98C"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33BB626F" w14:textId="6E07871D"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6BC13D7" w14:textId="2B8AE47B"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6851FEF0" w14:textId="6D2259CB"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CAE233E" w14:textId="5D18EC5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2F8AC423" w14:textId="0FA30E99"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7993388B" w14:textId="5CEED8DA"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1FED37CA" w14:textId="77777777" w:rsidR="00E82445" w:rsidRPr="00E82445" w:rsidRDefault="00E82445" w:rsidP="00E82445">
            <w:pPr>
              <w:jc w:val="center"/>
              <w:rPr>
                <w:rFonts w:ascii="Tahoma" w:hAnsi="Tahoma" w:cs="Tahoma"/>
                <w:b/>
                <w:bCs/>
                <w:sz w:val="13"/>
                <w:szCs w:val="13"/>
              </w:rPr>
            </w:pPr>
          </w:p>
        </w:tc>
      </w:tr>
      <w:tr w:rsidR="00E82445" w:rsidRPr="00E82445" w14:paraId="2D0AD221" w14:textId="77777777" w:rsidTr="00E82445">
        <w:trPr>
          <w:trHeight w:val="225"/>
          <w:jc w:val="center"/>
        </w:trPr>
        <w:tc>
          <w:tcPr>
            <w:tcW w:w="1020" w:type="dxa"/>
            <w:tcBorders>
              <w:top w:val="nil"/>
              <w:left w:val="nil"/>
              <w:bottom w:val="nil"/>
              <w:right w:val="nil"/>
            </w:tcBorders>
            <w:shd w:val="clear" w:color="auto" w:fill="auto"/>
            <w:vAlign w:val="center"/>
            <w:hideMark/>
          </w:tcPr>
          <w:p w14:paraId="1A51E41C"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52A8BAFF"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2E1AA4A6"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4F2B503E" w14:textId="313E14FA"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4BB22F7E" w14:textId="5DEEB327"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0DD4CDDE" w14:textId="40F1BB16"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7EA7000" w14:textId="4E324EC2"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37D78C3D" w14:textId="6F98D644"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632BCAA3" w14:textId="5560D6A1"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76,52</w:t>
            </w:r>
          </w:p>
        </w:tc>
        <w:tc>
          <w:tcPr>
            <w:tcW w:w="1480" w:type="dxa"/>
            <w:tcBorders>
              <w:top w:val="nil"/>
              <w:left w:val="nil"/>
              <w:bottom w:val="single" w:sz="4" w:space="0" w:color="C0C0C0"/>
              <w:right w:val="single" w:sz="4" w:space="0" w:color="C0C0C0"/>
            </w:tcBorders>
            <w:shd w:val="clear" w:color="auto" w:fill="auto"/>
            <w:vAlign w:val="center"/>
            <w:hideMark/>
          </w:tcPr>
          <w:p w14:paraId="2209BE30" w14:textId="7F16B5ED"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74,24</w:t>
            </w:r>
          </w:p>
        </w:tc>
        <w:tc>
          <w:tcPr>
            <w:tcW w:w="1460" w:type="dxa"/>
            <w:tcBorders>
              <w:top w:val="nil"/>
              <w:left w:val="nil"/>
              <w:bottom w:val="single" w:sz="4" w:space="0" w:color="C0C0C0"/>
              <w:right w:val="single" w:sz="4" w:space="0" w:color="C0C0C0"/>
            </w:tcBorders>
            <w:shd w:val="clear" w:color="auto" w:fill="auto"/>
            <w:vAlign w:val="center"/>
            <w:hideMark/>
          </w:tcPr>
          <w:p w14:paraId="6AD1EB49" w14:textId="254E4454"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           2,28</w:t>
            </w:r>
          </w:p>
        </w:tc>
        <w:tc>
          <w:tcPr>
            <w:tcW w:w="2860" w:type="dxa"/>
            <w:tcBorders>
              <w:top w:val="nil"/>
              <w:left w:val="nil"/>
              <w:bottom w:val="nil"/>
              <w:right w:val="nil"/>
            </w:tcBorders>
            <w:shd w:val="clear" w:color="auto" w:fill="auto"/>
            <w:vAlign w:val="center"/>
            <w:hideMark/>
          </w:tcPr>
          <w:p w14:paraId="123C4409" w14:textId="77777777" w:rsidR="00E82445" w:rsidRPr="00E82445" w:rsidRDefault="00E82445" w:rsidP="00E82445">
            <w:pPr>
              <w:jc w:val="center"/>
              <w:rPr>
                <w:rFonts w:ascii="Tahoma" w:hAnsi="Tahoma" w:cs="Tahoma"/>
                <w:b/>
                <w:bCs/>
                <w:sz w:val="13"/>
                <w:szCs w:val="13"/>
              </w:rPr>
            </w:pPr>
          </w:p>
        </w:tc>
      </w:tr>
      <w:tr w:rsidR="00E82445" w:rsidRPr="00E82445" w14:paraId="17181FF9" w14:textId="77777777" w:rsidTr="00E82445">
        <w:trPr>
          <w:trHeight w:val="225"/>
          <w:jc w:val="center"/>
        </w:trPr>
        <w:tc>
          <w:tcPr>
            <w:tcW w:w="1020" w:type="dxa"/>
            <w:tcBorders>
              <w:top w:val="nil"/>
              <w:left w:val="nil"/>
              <w:bottom w:val="nil"/>
              <w:right w:val="nil"/>
            </w:tcBorders>
            <w:shd w:val="clear" w:color="auto" w:fill="auto"/>
            <w:vAlign w:val="center"/>
            <w:hideMark/>
          </w:tcPr>
          <w:p w14:paraId="132C130F" w14:textId="77777777" w:rsidR="00E82445" w:rsidRPr="00E82445" w:rsidRDefault="00E82445" w:rsidP="00E82445">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1CE3DC7A" w14:textId="77777777" w:rsidR="00E82445" w:rsidRPr="00E82445" w:rsidRDefault="00E82445" w:rsidP="00E82445">
            <w:pPr>
              <w:rPr>
                <w:rFonts w:ascii="Tahoma" w:hAnsi="Tahoma" w:cs="Tahoma"/>
                <w:b/>
                <w:bCs/>
                <w:sz w:val="13"/>
                <w:szCs w:val="13"/>
              </w:rPr>
            </w:pPr>
            <w:r w:rsidRPr="00E82445">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6C8DE65F" w14:textId="77777777" w:rsidR="00E82445" w:rsidRPr="00E82445" w:rsidRDefault="00E82445" w:rsidP="00E82445">
            <w:pPr>
              <w:jc w:val="center"/>
              <w:rPr>
                <w:rFonts w:ascii="Tahoma" w:hAnsi="Tahoma" w:cs="Tahoma"/>
                <w:b/>
                <w:bCs/>
                <w:sz w:val="13"/>
                <w:szCs w:val="13"/>
              </w:rPr>
            </w:pPr>
            <w:proofErr w:type="spellStart"/>
            <w:r w:rsidRPr="00E82445">
              <w:rPr>
                <w:rFonts w:ascii="Tahoma" w:hAnsi="Tahoma" w:cs="Tahoma"/>
                <w:b/>
                <w:bCs/>
                <w:sz w:val="13"/>
                <w:szCs w:val="13"/>
              </w:rPr>
              <w:t>тыс</w:t>
            </w:r>
            <w:proofErr w:type="spellEnd"/>
            <w:r w:rsidRPr="00E82445">
              <w:rPr>
                <w:rFonts w:ascii="Tahoma" w:hAnsi="Tahoma" w:cs="Tahoma"/>
                <w:b/>
                <w:bCs/>
                <w:sz w:val="13"/>
                <w:szCs w:val="13"/>
              </w:rPr>
              <w:t xml:space="preserve"> </w:t>
            </w:r>
            <w:proofErr w:type="spellStart"/>
            <w:r w:rsidRPr="00E82445">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1ACBB13E" w14:textId="05582E7F"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2 193,45</w:t>
            </w:r>
          </w:p>
        </w:tc>
        <w:tc>
          <w:tcPr>
            <w:tcW w:w="1500" w:type="dxa"/>
            <w:tcBorders>
              <w:top w:val="nil"/>
              <w:left w:val="nil"/>
              <w:bottom w:val="single" w:sz="4" w:space="0" w:color="C0C0C0"/>
              <w:right w:val="single" w:sz="4" w:space="0" w:color="C0C0C0"/>
            </w:tcBorders>
            <w:shd w:val="clear" w:color="auto" w:fill="auto"/>
            <w:vAlign w:val="center"/>
            <w:hideMark/>
          </w:tcPr>
          <w:p w14:paraId="135B4C33" w14:textId="4BAA8E2B"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2 587,75</w:t>
            </w:r>
          </w:p>
        </w:tc>
        <w:tc>
          <w:tcPr>
            <w:tcW w:w="1780" w:type="dxa"/>
            <w:tcBorders>
              <w:top w:val="nil"/>
              <w:left w:val="nil"/>
              <w:bottom w:val="single" w:sz="4" w:space="0" w:color="C0C0C0"/>
              <w:right w:val="single" w:sz="4" w:space="0" w:color="C0C0C0"/>
            </w:tcBorders>
            <w:shd w:val="clear" w:color="auto" w:fill="auto"/>
            <w:vAlign w:val="center"/>
            <w:hideMark/>
          </w:tcPr>
          <w:p w14:paraId="30870E9B" w14:textId="16862093"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1 973,10</w:t>
            </w:r>
          </w:p>
        </w:tc>
        <w:tc>
          <w:tcPr>
            <w:tcW w:w="1820" w:type="dxa"/>
            <w:tcBorders>
              <w:top w:val="nil"/>
              <w:left w:val="nil"/>
              <w:bottom w:val="single" w:sz="4" w:space="0" w:color="C0C0C0"/>
              <w:right w:val="single" w:sz="4" w:space="0" w:color="C0C0C0"/>
            </w:tcBorders>
            <w:shd w:val="clear" w:color="auto" w:fill="auto"/>
            <w:vAlign w:val="center"/>
            <w:hideMark/>
          </w:tcPr>
          <w:p w14:paraId="48480E20" w14:textId="32EA0053"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2 336,77</w:t>
            </w:r>
          </w:p>
        </w:tc>
        <w:tc>
          <w:tcPr>
            <w:tcW w:w="1840" w:type="dxa"/>
            <w:tcBorders>
              <w:top w:val="nil"/>
              <w:left w:val="nil"/>
              <w:bottom w:val="single" w:sz="4" w:space="0" w:color="C0C0C0"/>
              <w:right w:val="single" w:sz="4" w:space="0" w:color="C0C0C0"/>
            </w:tcBorders>
            <w:shd w:val="clear" w:color="auto" w:fill="auto"/>
            <w:vAlign w:val="center"/>
            <w:hideMark/>
          </w:tcPr>
          <w:p w14:paraId="0F52B5D9" w14:textId="7059E249"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3 422,13</w:t>
            </w:r>
          </w:p>
        </w:tc>
        <w:tc>
          <w:tcPr>
            <w:tcW w:w="1860" w:type="dxa"/>
            <w:tcBorders>
              <w:top w:val="nil"/>
              <w:left w:val="nil"/>
              <w:bottom w:val="single" w:sz="4" w:space="0" w:color="C0C0C0"/>
              <w:right w:val="single" w:sz="4" w:space="0" w:color="C0C0C0"/>
            </w:tcBorders>
            <w:shd w:val="clear" w:color="auto" w:fill="auto"/>
            <w:vAlign w:val="center"/>
            <w:hideMark/>
          </w:tcPr>
          <w:p w14:paraId="7316FF99" w14:textId="319964F0"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2 332,65</w:t>
            </w:r>
          </w:p>
        </w:tc>
        <w:tc>
          <w:tcPr>
            <w:tcW w:w="1480" w:type="dxa"/>
            <w:tcBorders>
              <w:top w:val="nil"/>
              <w:left w:val="nil"/>
              <w:bottom w:val="single" w:sz="4" w:space="0" w:color="C0C0C0"/>
              <w:right w:val="single" w:sz="4" w:space="0" w:color="C0C0C0"/>
            </w:tcBorders>
            <w:shd w:val="clear" w:color="auto" w:fill="auto"/>
            <w:vAlign w:val="center"/>
            <w:hideMark/>
          </w:tcPr>
          <w:p w14:paraId="54589282" w14:textId="0441CFAE"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992,77</w:t>
            </w:r>
          </w:p>
        </w:tc>
        <w:tc>
          <w:tcPr>
            <w:tcW w:w="1460" w:type="dxa"/>
            <w:tcBorders>
              <w:top w:val="nil"/>
              <w:left w:val="nil"/>
              <w:bottom w:val="single" w:sz="4" w:space="0" w:color="C0C0C0"/>
              <w:right w:val="single" w:sz="4" w:space="0" w:color="C0C0C0"/>
            </w:tcBorders>
            <w:shd w:val="clear" w:color="auto" w:fill="auto"/>
            <w:vAlign w:val="center"/>
            <w:hideMark/>
          </w:tcPr>
          <w:p w14:paraId="64F95DDD" w14:textId="17D7C9D8" w:rsidR="00E82445" w:rsidRPr="00E82445" w:rsidRDefault="00E82445" w:rsidP="00E82445">
            <w:pPr>
              <w:jc w:val="center"/>
              <w:rPr>
                <w:rFonts w:ascii="Tahoma" w:hAnsi="Tahoma" w:cs="Tahoma"/>
                <w:b/>
                <w:bCs/>
                <w:sz w:val="13"/>
                <w:szCs w:val="13"/>
              </w:rPr>
            </w:pPr>
            <w:r w:rsidRPr="00E82445">
              <w:rPr>
                <w:rFonts w:ascii="Tahoma" w:hAnsi="Tahoma" w:cs="Tahoma"/>
                <w:b/>
                <w:bCs/>
                <w:sz w:val="13"/>
                <w:szCs w:val="13"/>
              </w:rPr>
              <w:t>1 339,89</w:t>
            </w:r>
          </w:p>
        </w:tc>
        <w:tc>
          <w:tcPr>
            <w:tcW w:w="2860" w:type="dxa"/>
            <w:tcBorders>
              <w:top w:val="nil"/>
              <w:left w:val="nil"/>
              <w:bottom w:val="nil"/>
              <w:right w:val="nil"/>
            </w:tcBorders>
            <w:shd w:val="clear" w:color="auto" w:fill="auto"/>
            <w:vAlign w:val="center"/>
            <w:hideMark/>
          </w:tcPr>
          <w:p w14:paraId="4D92E2EB" w14:textId="77777777" w:rsidR="00E82445" w:rsidRPr="00E82445" w:rsidRDefault="00E82445" w:rsidP="00E82445">
            <w:pPr>
              <w:jc w:val="center"/>
              <w:rPr>
                <w:rFonts w:ascii="Tahoma" w:hAnsi="Tahoma" w:cs="Tahoma"/>
                <w:b/>
                <w:bCs/>
                <w:sz w:val="13"/>
                <w:szCs w:val="13"/>
              </w:rPr>
            </w:pPr>
          </w:p>
        </w:tc>
      </w:tr>
    </w:tbl>
    <w:p w14:paraId="7FAFCD50" w14:textId="77777777" w:rsidR="00E82445" w:rsidRDefault="00E82445" w:rsidP="00E82445">
      <w:pPr>
        <w:tabs>
          <w:tab w:val="left" w:pos="5580"/>
          <w:tab w:val="left" w:pos="9498"/>
        </w:tabs>
      </w:pPr>
    </w:p>
    <w:p w14:paraId="26D203C3" w14:textId="77777777" w:rsidR="00E82445" w:rsidRDefault="00E82445" w:rsidP="00E82445">
      <w:pPr>
        <w:tabs>
          <w:tab w:val="left" w:pos="5580"/>
          <w:tab w:val="left" w:pos="9498"/>
        </w:tabs>
        <w:ind w:firstLine="5954"/>
      </w:pPr>
    </w:p>
    <w:p w14:paraId="21A9833F" w14:textId="16647465" w:rsidR="00E82445" w:rsidRDefault="00E82445" w:rsidP="00E82445">
      <w:pPr>
        <w:tabs>
          <w:tab w:val="left" w:pos="5580"/>
          <w:tab w:val="left" w:pos="9498"/>
        </w:tabs>
        <w:ind w:firstLine="5954"/>
        <w:sectPr w:rsidR="00E82445" w:rsidSect="00E82445">
          <w:pgSz w:w="16838" w:h="11906" w:orient="landscape"/>
          <w:pgMar w:top="1134" w:right="567" w:bottom="851" w:left="568" w:header="720" w:footer="397" w:gutter="0"/>
          <w:cols w:space="720"/>
          <w:docGrid w:linePitch="326"/>
        </w:sectPr>
      </w:pPr>
    </w:p>
    <w:p w14:paraId="0496F21F" w14:textId="16A060AD" w:rsidR="00E82445" w:rsidRDefault="00E82445" w:rsidP="00E82445">
      <w:pPr>
        <w:tabs>
          <w:tab w:val="left" w:pos="5580"/>
          <w:tab w:val="left" w:pos="9498"/>
        </w:tabs>
        <w:ind w:firstLine="11482"/>
      </w:pPr>
      <w:r>
        <w:lastRenderedPageBreak/>
        <w:t xml:space="preserve">Приложение № 8 к протоколу № 34 </w:t>
      </w:r>
    </w:p>
    <w:p w14:paraId="2DD32F7B" w14:textId="77777777" w:rsidR="00E82445" w:rsidRDefault="00E82445" w:rsidP="00E82445">
      <w:pPr>
        <w:tabs>
          <w:tab w:val="left" w:pos="5580"/>
          <w:tab w:val="left" w:pos="9498"/>
        </w:tabs>
        <w:ind w:firstLine="11482"/>
      </w:pPr>
      <w:r>
        <w:t>заседания Правления Региональной</w:t>
      </w:r>
    </w:p>
    <w:p w14:paraId="19D15F92" w14:textId="77777777" w:rsidR="00E82445" w:rsidRDefault="00E82445" w:rsidP="00E82445">
      <w:pPr>
        <w:tabs>
          <w:tab w:val="left" w:pos="5580"/>
          <w:tab w:val="left" w:pos="9498"/>
        </w:tabs>
        <w:ind w:firstLine="11482"/>
      </w:pPr>
      <w:r>
        <w:t>энергетической комиссии</w:t>
      </w:r>
    </w:p>
    <w:p w14:paraId="104C2E5F" w14:textId="77777777" w:rsidR="00E82445" w:rsidRDefault="00E82445" w:rsidP="00E82445">
      <w:pPr>
        <w:tabs>
          <w:tab w:val="left" w:pos="5580"/>
          <w:tab w:val="left" w:pos="9498"/>
        </w:tabs>
        <w:ind w:firstLine="11482"/>
      </w:pPr>
      <w:r>
        <w:t>Кузбасса от 25.06.2020</w:t>
      </w:r>
    </w:p>
    <w:p w14:paraId="62F190EF" w14:textId="77777777" w:rsidR="00E82445" w:rsidRPr="00E82445" w:rsidRDefault="00E82445" w:rsidP="00E82445">
      <w:pPr>
        <w:tabs>
          <w:tab w:val="left" w:pos="0"/>
          <w:tab w:val="left" w:pos="3052"/>
        </w:tabs>
        <w:ind w:left="3544"/>
        <w:rPr>
          <w:lang w:eastAsia="en-US"/>
        </w:rPr>
      </w:pPr>
    </w:p>
    <w:p w14:paraId="685200F5" w14:textId="77777777" w:rsidR="00E82445" w:rsidRPr="00E82445" w:rsidRDefault="00E82445" w:rsidP="00E82445">
      <w:pPr>
        <w:jc w:val="center"/>
        <w:rPr>
          <w:b/>
          <w:sz w:val="28"/>
          <w:szCs w:val="28"/>
          <w:lang w:eastAsia="en-US"/>
        </w:rPr>
      </w:pPr>
      <w:proofErr w:type="spellStart"/>
      <w:r w:rsidRPr="00E82445">
        <w:rPr>
          <w:b/>
          <w:sz w:val="28"/>
          <w:szCs w:val="28"/>
          <w:lang w:eastAsia="en-US"/>
        </w:rPr>
        <w:t>Одноставочные</w:t>
      </w:r>
      <w:proofErr w:type="spellEnd"/>
      <w:r w:rsidRPr="00E82445">
        <w:rPr>
          <w:b/>
          <w:sz w:val="28"/>
          <w:szCs w:val="28"/>
          <w:lang w:eastAsia="en-US"/>
        </w:rPr>
        <w:t xml:space="preserve"> тарифы на водоотведение (очистка сточных вод) МКП «ТЕПЛОВОДОКАНАЛ»</w:t>
      </w:r>
    </w:p>
    <w:p w14:paraId="2CFB9291" w14:textId="77777777" w:rsidR="00E82445" w:rsidRPr="00E82445" w:rsidRDefault="00E82445" w:rsidP="00E82445">
      <w:pPr>
        <w:jc w:val="center"/>
        <w:rPr>
          <w:b/>
          <w:sz w:val="28"/>
          <w:szCs w:val="28"/>
          <w:lang w:eastAsia="en-US"/>
        </w:rPr>
      </w:pPr>
      <w:r w:rsidRPr="00E82445">
        <w:rPr>
          <w:b/>
          <w:sz w:val="28"/>
          <w:szCs w:val="28"/>
          <w:lang w:eastAsia="en-US"/>
        </w:rPr>
        <w:t xml:space="preserve"> (</w:t>
      </w:r>
      <w:proofErr w:type="spellStart"/>
      <w:r w:rsidRPr="00E82445">
        <w:rPr>
          <w:b/>
          <w:sz w:val="28"/>
          <w:szCs w:val="28"/>
          <w:lang w:eastAsia="en-US"/>
        </w:rPr>
        <w:t>Яшкинский</w:t>
      </w:r>
      <w:proofErr w:type="spellEnd"/>
      <w:r w:rsidRPr="00E82445">
        <w:rPr>
          <w:b/>
          <w:sz w:val="28"/>
          <w:szCs w:val="28"/>
          <w:lang w:eastAsia="en-US"/>
        </w:rPr>
        <w:t xml:space="preserve"> муниципальный округ) на период с 01.01.2019 по 31.12.2023</w:t>
      </w:r>
    </w:p>
    <w:p w14:paraId="4A329D2A" w14:textId="77777777" w:rsidR="00E82445" w:rsidRPr="00E82445" w:rsidRDefault="00E82445" w:rsidP="00E82445">
      <w:pPr>
        <w:jc w:val="center"/>
        <w:rPr>
          <w:b/>
          <w:sz w:val="28"/>
          <w:szCs w:val="28"/>
          <w:lang w:eastAsia="en-US"/>
        </w:rPr>
      </w:pPr>
    </w:p>
    <w:tbl>
      <w:tblPr>
        <w:tblW w:w="15735" w:type="dxa"/>
        <w:tblInd w:w="-147" w:type="dxa"/>
        <w:tblLayout w:type="fixed"/>
        <w:tblLook w:val="04A0" w:firstRow="1" w:lastRow="0" w:firstColumn="1" w:lastColumn="0" w:noHBand="0" w:noVBand="1"/>
      </w:tblPr>
      <w:tblGrid>
        <w:gridCol w:w="2693"/>
        <w:gridCol w:w="1276"/>
        <w:gridCol w:w="1276"/>
        <w:gridCol w:w="1276"/>
        <w:gridCol w:w="1276"/>
        <w:gridCol w:w="1276"/>
        <w:gridCol w:w="1417"/>
        <w:gridCol w:w="1276"/>
        <w:gridCol w:w="1276"/>
        <w:gridCol w:w="1277"/>
        <w:gridCol w:w="1416"/>
      </w:tblGrid>
      <w:tr w:rsidR="00E82445" w:rsidRPr="00E82445" w14:paraId="706FD087" w14:textId="77777777" w:rsidTr="00E82445">
        <w:trPr>
          <w:trHeight w:val="495"/>
        </w:trPr>
        <w:tc>
          <w:tcPr>
            <w:tcW w:w="2693" w:type="dxa"/>
            <w:vMerge w:val="restart"/>
            <w:tcBorders>
              <w:top w:val="single" w:sz="4" w:space="0" w:color="auto"/>
              <w:left w:val="single" w:sz="4" w:space="0" w:color="auto"/>
              <w:right w:val="single" w:sz="4" w:space="0" w:color="auto"/>
            </w:tcBorders>
            <w:shd w:val="clear" w:color="000000" w:fill="FFFFFF"/>
            <w:vAlign w:val="center"/>
            <w:hideMark/>
          </w:tcPr>
          <w:p w14:paraId="12C441F5" w14:textId="77777777" w:rsidR="00E82445" w:rsidRPr="00E82445" w:rsidRDefault="00E82445" w:rsidP="00E82445">
            <w:pPr>
              <w:jc w:val="center"/>
              <w:rPr>
                <w:color w:val="000000"/>
                <w:sz w:val="28"/>
                <w:szCs w:val="28"/>
              </w:rPr>
            </w:pPr>
            <w:r w:rsidRPr="00E82445">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E23047C" w14:textId="77777777" w:rsidR="00E82445" w:rsidRPr="00E82445" w:rsidRDefault="00E82445" w:rsidP="00E82445">
            <w:pPr>
              <w:jc w:val="center"/>
              <w:rPr>
                <w:color w:val="000000"/>
                <w:sz w:val="28"/>
                <w:szCs w:val="28"/>
              </w:rPr>
            </w:pPr>
            <w:r w:rsidRPr="00E82445">
              <w:rPr>
                <w:color w:val="000000"/>
                <w:sz w:val="28"/>
                <w:szCs w:val="28"/>
              </w:rPr>
              <w:t>Тариф*, руб./м</w:t>
            </w:r>
            <w:r w:rsidRPr="00E82445">
              <w:rPr>
                <w:color w:val="000000"/>
                <w:sz w:val="28"/>
                <w:szCs w:val="28"/>
                <w:vertAlign w:val="superscript"/>
              </w:rPr>
              <w:t>3</w:t>
            </w:r>
          </w:p>
        </w:tc>
      </w:tr>
      <w:tr w:rsidR="00E82445" w:rsidRPr="00E82445" w14:paraId="474E05AA" w14:textId="77777777" w:rsidTr="00E82445">
        <w:trPr>
          <w:trHeight w:val="403"/>
        </w:trPr>
        <w:tc>
          <w:tcPr>
            <w:tcW w:w="2693" w:type="dxa"/>
            <w:vMerge/>
            <w:tcBorders>
              <w:left w:val="single" w:sz="4" w:space="0" w:color="auto"/>
              <w:right w:val="single" w:sz="4" w:space="0" w:color="auto"/>
            </w:tcBorders>
            <w:vAlign w:val="center"/>
          </w:tcPr>
          <w:p w14:paraId="0C9FAFD3" w14:textId="77777777" w:rsidR="00E82445" w:rsidRPr="00E82445" w:rsidRDefault="00E82445" w:rsidP="00E82445">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528F0F7" w14:textId="77777777" w:rsidR="00E82445" w:rsidRPr="00E82445" w:rsidRDefault="00E82445" w:rsidP="00E82445">
            <w:pPr>
              <w:jc w:val="center"/>
              <w:rPr>
                <w:color w:val="000000"/>
                <w:sz w:val="28"/>
                <w:szCs w:val="28"/>
              </w:rPr>
            </w:pPr>
            <w:r w:rsidRPr="00E82445">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6EB12039" w14:textId="77777777" w:rsidR="00E82445" w:rsidRPr="00E82445" w:rsidRDefault="00E82445" w:rsidP="00E82445">
            <w:pPr>
              <w:jc w:val="center"/>
              <w:rPr>
                <w:color w:val="000000"/>
                <w:sz w:val="28"/>
                <w:szCs w:val="28"/>
              </w:rPr>
            </w:pPr>
            <w:r w:rsidRPr="00E82445">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C2E2B83" w14:textId="77777777" w:rsidR="00E82445" w:rsidRPr="00E82445" w:rsidRDefault="00E82445" w:rsidP="00E82445">
            <w:pPr>
              <w:jc w:val="center"/>
              <w:rPr>
                <w:color w:val="000000"/>
                <w:sz w:val="28"/>
                <w:szCs w:val="28"/>
              </w:rPr>
            </w:pPr>
            <w:r w:rsidRPr="00E82445">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247FD5C" w14:textId="77777777" w:rsidR="00E82445" w:rsidRPr="00E82445" w:rsidRDefault="00E82445" w:rsidP="00E82445">
            <w:pPr>
              <w:jc w:val="center"/>
              <w:rPr>
                <w:color w:val="000000"/>
                <w:sz w:val="28"/>
                <w:szCs w:val="28"/>
              </w:rPr>
            </w:pPr>
            <w:r w:rsidRPr="00E82445">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0ECF71D1" w14:textId="77777777" w:rsidR="00E82445" w:rsidRPr="00E82445" w:rsidRDefault="00E82445" w:rsidP="00E82445">
            <w:pPr>
              <w:jc w:val="center"/>
              <w:rPr>
                <w:color w:val="000000"/>
                <w:sz w:val="28"/>
                <w:szCs w:val="28"/>
              </w:rPr>
            </w:pPr>
            <w:r w:rsidRPr="00E82445">
              <w:rPr>
                <w:color w:val="000000"/>
                <w:sz w:val="28"/>
                <w:szCs w:val="28"/>
              </w:rPr>
              <w:t>2023 год</w:t>
            </w:r>
          </w:p>
        </w:tc>
      </w:tr>
      <w:tr w:rsidR="00E82445" w:rsidRPr="00E82445" w14:paraId="74EF0945" w14:textId="77777777" w:rsidTr="00E82445">
        <w:trPr>
          <w:trHeight w:val="885"/>
        </w:trPr>
        <w:tc>
          <w:tcPr>
            <w:tcW w:w="2693" w:type="dxa"/>
            <w:vMerge/>
            <w:tcBorders>
              <w:left w:val="single" w:sz="4" w:space="0" w:color="auto"/>
              <w:bottom w:val="single" w:sz="4" w:space="0" w:color="auto"/>
              <w:right w:val="single" w:sz="4" w:space="0" w:color="auto"/>
            </w:tcBorders>
            <w:vAlign w:val="center"/>
            <w:hideMark/>
          </w:tcPr>
          <w:p w14:paraId="173C2114" w14:textId="77777777" w:rsidR="00E82445" w:rsidRPr="00E82445" w:rsidRDefault="00E82445" w:rsidP="00E82445">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8CDB954" w14:textId="77777777" w:rsidR="00E82445" w:rsidRPr="00E82445" w:rsidRDefault="00E82445" w:rsidP="00E82445">
            <w:pPr>
              <w:jc w:val="center"/>
              <w:rPr>
                <w:color w:val="000000"/>
                <w:sz w:val="28"/>
                <w:szCs w:val="28"/>
              </w:rPr>
            </w:pPr>
            <w:r w:rsidRPr="00E82445">
              <w:rPr>
                <w:color w:val="000000"/>
                <w:sz w:val="28"/>
                <w:szCs w:val="28"/>
              </w:rPr>
              <w:t xml:space="preserve">с 01.01. </w:t>
            </w:r>
          </w:p>
          <w:p w14:paraId="074BCD25" w14:textId="77777777" w:rsidR="00E82445" w:rsidRPr="00E82445" w:rsidRDefault="00E82445" w:rsidP="00E82445">
            <w:pPr>
              <w:jc w:val="center"/>
              <w:rPr>
                <w:color w:val="000000"/>
                <w:sz w:val="28"/>
                <w:szCs w:val="28"/>
              </w:rPr>
            </w:pPr>
            <w:r w:rsidRPr="00E82445">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209C136" w14:textId="77777777" w:rsidR="00E82445" w:rsidRPr="00E82445" w:rsidRDefault="00E82445" w:rsidP="00E82445">
            <w:pPr>
              <w:jc w:val="center"/>
              <w:rPr>
                <w:color w:val="000000"/>
                <w:sz w:val="28"/>
                <w:szCs w:val="28"/>
              </w:rPr>
            </w:pPr>
            <w:r w:rsidRPr="00E82445">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B45F402" w14:textId="77777777" w:rsidR="00E82445" w:rsidRPr="00E82445" w:rsidRDefault="00E82445" w:rsidP="00E82445">
            <w:pPr>
              <w:jc w:val="center"/>
              <w:rPr>
                <w:color w:val="000000"/>
                <w:sz w:val="28"/>
                <w:szCs w:val="28"/>
              </w:rPr>
            </w:pPr>
            <w:r w:rsidRPr="00E82445">
              <w:rPr>
                <w:color w:val="000000"/>
                <w:sz w:val="28"/>
                <w:szCs w:val="28"/>
              </w:rPr>
              <w:t xml:space="preserve">с 01.01. </w:t>
            </w:r>
          </w:p>
          <w:p w14:paraId="55AEBDD4" w14:textId="77777777" w:rsidR="00E82445" w:rsidRPr="00E82445" w:rsidRDefault="00E82445" w:rsidP="00E82445">
            <w:pPr>
              <w:jc w:val="center"/>
              <w:rPr>
                <w:color w:val="000000"/>
                <w:sz w:val="28"/>
                <w:szCs w:val="28"/>
              </w:rPr>
            </w:pPr>
            <w:r w:rsidRPr="00E82445">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BB55B56" w14:textId="77777777" w:rsidR="00E82445" w:rsidRPr="00E82445" w:rsidRDefault="00E82445" w:rsidP="00E82445">
            <w:pPr>
              <w:jc w:val="center"/>
              <w:rPr>
                <w:color w:val="000000"/>
                <w:sz w:val="28"/>
                <w:szCs w:val="28"/>
              </w:rPr>
            </w:pPr>
            <w:r w:rsidRPr="00E82445">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77DCC9B" w14:textId="77777777" w:rsidR="00E82445" w:rsidRPr="00E82445" w:rsidRDefault="00E82445" w:rsidP="00E82445">
            <w:pPr>
              <w:jc w:val="center"/>
              <w:rPr>
                <w:color w:val="000000"/>
                <w:sz w:val="28"/>
                <w:szCs w:val="28"/>
              </w:rPr>
            </w:pPr>
            <w:r w:rsidRPr="00E82445">
              <w:rPr>
                <w:color w:val="000000"/>
                <w:sz w:val="28"/>
                <w:szCs w:val="28"/>
              </w:rPr>
              <w:t xml:space="preserve">с 01.01. </w:t>
            </w:r>
          </w:p>
          <w:p w14:paraId="601F3265" w14:textId="77777777" w:rsidR="00E82445" w:rsidRPr="00E82445" w:rsidRDefault="00E82445" w:rsidP="00E82445">
            <w:pPr>
              <w:jc w:val="center"/>
              <w:rPr>
                <w:color w:val="000000"/>
                <w:sz w:val="28"/>
                <w:szCs w:val="28"/>
              </w:rPr>
            </w:pPr>
            <w:r w:rsidRPr="00E82445">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7DD2F99" w14:textId="77777777" w:rsidR="00E82445" w:rsidRPr="00E82445" w:rsidRDefault="00E82445" w:rsidP="00E82445">
            <w:pPr>
              <w:jc w:val="center"/>
              <w:rPr>
                <w:color w:val="000000"/>
                <w:sz w:val="28"/>
                <w:szCs w:val="28"/>
              </w:rPr>
            </w:pPr>
            <w:r w:rsidRPr="00E82445">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B77D16D" w14:textId="77777777" w:rsidR="00E82445" w:rsidRPr="00E82445" w:rsidRDefault="00E82445" w:rsidP="00E82445">
            <w:pPr>
              <w:jc w:val="center"/>
              <w:rPr>
                <w:color w:val="000000"/>
                <w:sz w:val="28"/>
                <w:szCs w:val="28"/>
              </w:rPr>
            </w:pPr>
            <w:r w:rsidRPr="00E82445">
              <w:rPr>
                <w:color w:val="000000"/>
                <w:sz w:val="28"/>
                <w:szCs w:val="28"/>
              </w:rPr>
              <w:t xml:space="preserve">с 01.01. </w:t>
            </w:r>
          </w:p>
          <w:p w14:paraId="6EAA426C" w14:textId="77777777" w:rsidR="00E82445" w:rsidRPr="00E82445" w:rsidRDefault="00E82445" w:rsidP="00E82445">
            <w:pPr>
              <w:jc w:val="center"/>
              <w:rPr>
                <w:color w:val="000000"/>
                <w:sz w:val="28"/>
                <w:szCs w:val="28"/>
              </w:rPr>
            </w:pPr>
            <w:r w:rsidRPr="00E82445">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4C324F2" w14:textId="77777777" w:rsidR="00E82445" w:rsidRPr="00E82445" w:rsidRDefault="00E82445" w:rsidP="00E82445">
            <w:pPr>
              <w:jc w:val="center"/>
              <w:rPr>
                <w:color w:val="000000"/>
                <w:sz w:val="28"/>
                <w:szCs w:val="28"/>
              </w:rPr>
            </w:pPr>
            <w:r w:rsidRPr="00E82445">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1D6D0732" w14:textId="77777777" w:rsidR="00E82445" w:rsidRPr="00E82445" w:rsidRDefault="00E82445" w:rsidP="00E82445">
            <w:pPr>
              <w:jc w:val="center"/>
              <w:rPr>
                <w:color w:val="000000"/>
                <w:sz w:val="28"/>
                <w:szCs w:val="28"/>
              </w:rPr>
            </w:pPr>
            <w:r w:rsidRPr="00E82445">
              <w:rPr>
                <w:color w:val="000000"/>
                <w:sz w:val="28"/>
                <w:szCs w:val="28"/>
              </w:rPr>
              <w:t xml:space="preserve">с 01.01. </w:t>
            </w:r>
          </w:p>
          <w:p w14:paraId="7AB9D43D" w14:textId="77777777" w:rsidR="00E82445" w:rsidRPr="00E82445" w:rsidRDefault="00E82445" w:rsidP="00E82445">
            <w:pPr>
              <w:jc w:val="center"/>
              <w:rPr>
                <w:color w:val="000000"/>
                <w:sz w:val="28"/>
                <w:szCs w:val="28"/>
              </w:rPr>
            </w:pPr>
            <w:r w:rsidRPr="00E82445">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46102883" w14:textId="77777777" w:rsidR="00E82445" w:rsidRPr="00E82445" w:rsidRDefault="00E82445" w:rsidP="00E82445">
            <w:pPr>
              <w:jc w:val="center"/>
              <w:rPr>
                <w:color w:val="000000"/>
                <w:sz w:val="28"/>
                <w:szCs w:val="28"/>
              </w:rPr>
            </w:pPr>
            <w:r w:rsidRPr="00E82445">
              <w:rPr>
                <w:color w:val="000000"/>
                <w:sz w:val="28"/>
                <w:szCs w:val="28"/>
              </w:rPr>
              <w:t>с 01.07. по 31.12.</w:t>
            </w:r>
          </w:p>
        </w:tc>
      </w:tr>
      <w:tr w:rsidR="00E82445" w:rsidRPr="00E82445" w14:paraId="698CB7B6" w14:textId="77777777" w:rsidTr="00E82445">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11439A8C" w14:textId="77777777" w:rsidR="00E82445" w:rsidRPr="00E82445" w:rsidRDefault="00E82445" w:rsidP="00E82445">
            <w:pPr>
              <w:jc w:val="center"/>
              <w:rPr>
                <w:color w:val="000000"/>
                <w:sz w:val="28"/>
                <w:szCs w:val="28"/>
              </w:rPr>
            </w:pPr>
            <w:r w:rsidRPr="00E82445">
              <w:rPr>
                <w:color w:val="000000"/>
                <w:sz w:val="28"/>
                <w:szCs w:val="28"/>
              </w:rPr>
              <w:t xml:space="preserve"> </w:t>
            </w:r>
            <w:r w:rsidRPr="00E82445">
              <w:rPr>
                <w:sz w:val="28"/>
                <w:szCs w:val="28"/>
              </w:rPr>
              <w:t>Водоотведение (очистка сточных вод)</w:t>
            </w:r>
          </w:p>
        </w:tc>
      </w:tr>
      <w:tr w:rsidR="00E82445" w:rsidRPr="00E82445" w14:paraId="22416491" w14:textId="77777777" w:rsidTr="00E82445">
        <w:trPr>
          <w:trHeight w:val="565"/>
        </w:trPr>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5670AC90" w14:textId="77777777" w:rsidR="00E82445" w:rsidRPr="00E82445" w:rsidRDefault="00E82445" w:rsidP="00E82445">
            <w:pPr>
              <w:rPr>
                <w:color w:val="000000"/>
                <w:sz w:val="28"/>
                <w:szCs w:val="28"/>
              </w:rPr>
            </w:pPr>
            <w:r w:rsidRPr="00E82445">
              <w:rPr>
                <w:color w:val="000000"/>
                <w:sz w:val="28"/>
                <w:szCs w:val="28"/>
              </w:rPr>
              <w:t>Прочие потребители</w:t>
            </w:r>
          </w:p>
          <w:p w14:paraId="3B98FC49" w14:textId="77777777" w:rsidR="00E82445" w:rsidRPr="00E82445" w:rsidRDefault="00E82445" w:rsidP="00E82445">
            <w:pPr>
              <w:rPr>
                <w:color w:val="000000"/>
                <w:sz w:val="28"/>
                <w:szCs w:val="28"/>
              </w:rPr>
            </w:pPr>
            <w:r w:rsidRPr="00E82445">
              <w:rPr>
                <w:color w:val="000000"/>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7134C8A" w14:textId="77777777" w:rsidR="00E82445" w:rsidRPr="00E82445" w:rsidRDefault="00E82445" w:rsidP="00E82445">
            <w:pPr>
              <w:jc w:val="center"/>
              <w:rPr>
                <w:lang w:eastAsia="en-US"/>
              </w:rPr>
            </w:pPr>
            <w:r w:rsidRPr="00E82445">
              <w:rPr>
                <w:lang w:eastAsia="en-US"/>
              </w:rPr>
              <w:t>3,52</w:t>
            </w:r>
          </w:p>
        </w:tc>
        <w:tc>
          <w:tcPr>
            <w:tcW w:w="1276" w:type="dxa"/>
            <w:tcBorders>
              <w:top w:val="nil"/>
              <w:left w:val="nil"/>
              <w:bottom w:val="single" w:sz="4" w:space="0" w:color="auto"/>
              <w:right w:val="single" w:sz="4" w:space="0" w:color="auto"/>
            </w:tcBorders>
            <w:shd w:val="clear" w:color="000000" w:fill="FFFFFF"/>
            <w:vAlign w:val="center"/>
          </w:tcPr>
          <w:p w14:paraId="3A6C4A09" w14:textId="77777777" w:rsidR="00E82445" w:rsidRPr="00E82445" w:rsidRDefault="00E82445" w:rsidP="00E82445">
            <w:pPr>
              <w:jc w:val="center"/>
              <w:rPr>
                <w:lang w:eastAsia="en-US"/>
              </w:rPr>
            </w:pPr>
            <w:r w:rsidRPr="00E82445">
              <w:rPr>
                <w:lang w:eastAsia="en-US"/>
              </w:rPr>
              <w:t>3,52</w:t>
            </w:r>
          </w:p>
        </w:tc>
        <w:tc>
          <w:tcPr>
            <w:tcW w:w="1276" w:type="dxa"/>
            <w:tcBorders>
              <w:top w:val="nil"/>
              <w:left w:val="nil"/>
              <w:bottom w:val="single" w:sz="4" w:space="0" w:color="auto"/>
              <w:right w:val="single" w:sz="4" w:space="0" w:color="auto"/>
            </w:tcBorders>
            <w:shd w:val="clear" w:color="000000" w:fill="FFFFFF"/>
            <w:vAlign w:val="center"/>
          </w:tcPr>
          <w:p w14:paraId="67611781" w14:textId="77777777" w:rsidR="00E82445" w:rsidRPr="00E82445" w:rsidRDefault="00E82445" w:rsidP="00E82445">
            <w:pPr>
              <w:jc w:val="center"/>
              <w:rPr>
                <w:lang w:eastAsia="en-US"/>
              </w:rPr>
            </w:pPr>
            <w:r w:rsidRPr="00E82445">
              <w:rPr>
                <w:lang w:eastAsia="en-US"/>
              </w:rPr>
              <w:t>2,86</w:t>
            </w:r>
          </w:p>
        </w:tc>
        <w:tc>
          <w:tcPr>
            <w:tcW w:w="1276" w:type="dxa"/>
            <w:tcBorders>
              <w:top w:val="nil"/>
              <w:left w:val="nil"/>
              <w:bottom w:val="single" w:sz="4" w:space="0" w:color="auto"/>
              <w:right w:val="single" w:sz="4" w:space="0" w:color="auto"/>
            </w:tcBorders>
            <w:shd w:val="clear" w:color="000000" w:fill="FFFFFF"/>
            <w:vAlign w:val="center"/>
          </w:tcPr>
          <w:p w14:paraId="12CFA0B5" w14:textId="77777777" w:rsidR="00E82445" w:rsidRPr="00E82445" w:rsidRDefault="00E82445" w:rsidP="00E82445">
            <w:pPr>
              <w:jc w:val="center"/>
              <w:rPr>
                <w:lang w:eastAsia="en-US"/>
              </w:rPr>
            </w:pPr>
            <w:r w:rsidRPr="00E82445">
              <w:rPr>
                <w:lang w:eastAsia="en-US"/>
              </w:rPr>
              <w:t>2,86</w:t>
            </w:r>
          </w:p>
        </w:tc>
        <w:tc>
          <w:tcPr>
            <w:tcW w:w="1276" w:type="dxa"/>
            <w:tcBorders>
              <w:top w:val="nil"/>
              <w:left w:val="nil"/>
              <w:bottom w:val="single" w:sz="4" w:space="0" w:color="auto"/>
              <w:right w:val="single" w:sz="4" w:space="0" w:color="auto"/>
            </w:tcBorders>
            <w:shd w:val="clear" w:color="000000" w:fill="FFFFFF"/>
            <w:vAlign w:val="center"/>
          </w:tcPr>
          <w:p w14:paraId="4255085C" w14:textId="77777777" w:rsidR="00E82445" w:rsidRPr="00E82445" w:rsidRDefault="00E82445" w:rsidP="00E82445">
            <w:pPr>
              <w:jc w:val="center"/>
              <w:rPr>
                <w:lang w:eastAsia="en-US"/>
              </w:rPr>
            </w:pPr>
            <w:r w:rsidRPr="00E82445">
              <w:rPr>
                <w:lang w:eastAsia="en-US"/>
              </w:rPr>
              <w:t>2,86</w:t>
            </w:r>
          </w:p>
        </w:tc>
        <w:tc>
          <w:tcPr>
            <w:tcW w:w="1417" w:type="dxa"/>
            <w:tcBorders>
              <w:top w:val="nil"/>
              <w:left w:val="nil"/>
              <w:bottom w:val="single" w:sz="4" w:space="0" w:color="auto"/>
              <w:right w:val="single" w:sz="4" w:space="0" w:color="auto"/>
            </w:tcBorders>
            <w:shd w:val="clear" w:color="000000" w:fill="FFFFFF"/>
            <w:vAlign w:val="center"/>
          </w:tcPr>
          <w:p w14:paraId="532E8BA2" w14:textId="77777777" w:rsidR="00E82445" w:rsidRPr="00E82445" w:rsidRDefault="00E82445" w:rsidP="00E82445">
            <w:pPr>
              <w:jc w:val="center"/>
              <w:rPr>
                <w:lang w:eastAsia="en-US"/>
              </w:rPr>
            </w:pPr>
            <w:r w:rsidRPr="00E82445">
              <w:rPr>
                <w:lang w:eastAsia="en-US"/>
              </w:rPr>
              <w:t>3,86</w:t>
            </w:r>
          </w:p>
        </w:tc>
        <w:tc>
          <w:tcPr>
            <w:tcW w:w="1276" w:type="dxa"/>
            <w:tcBorders>
              <w:top w:val="nil"/>
              <w:left w:val="nil"/>
              <w:bottom w:val="single" w:sz="4" w:space="0" w:color="auto"/>
              <w:right w:val="single" w:sz="4" w:space="0" w:color="auto"/>
            </w:tcBorders>
            <w:shd w:val="clear" w:color="000000" w:fill="FFFFFF"/>
            <w:vAlign w:val="center"/>
          </w:tcPr>
          <w:p w14:paraId="3BAFBA5E" w14:textId="77777777" w:rsidR="00E82445" w:rsidRPr="00E82445" w:rsidRDefault="00E82445" w:rsidP="00E82445">
            <w:pPr>
              <w:jc w:val="center"/>
              <w:rPr>
                <w:lang w:eastAsia="en-US"/>
              </w:rPr>
            </w:pPr>
            <w:r w:rsidRPr="00E82445">
              <w:rPr>
                <w:lang w:eastAsia="en-US"/>
              </w:rPr>
              <w:t>3,76</w:t>
            </w:r>
          </w:p>
        </w:tc>
        <w:tc>
          <w:tcPr>
            <w:tcW w:w="1276" w:type="dxa"/>
            <w:tcBorders>
              <w:top w:val="nil"/>
              <w:left w:val="nil"/>
              <w:bottom w:val="single" w:sz="4" w:space="0" w:color="auto"/>
              <w:right w:val="single" w:sz="4" w:space="0" w:color="auto"/>
            </w:tcBorders>
            <w:shd w:val="clear" w:color="000000" w:fill="FFFFFF"/>
            <w:vAlign w:val="center"/>
          </w:tcPr>
          <w:p w14:paraId="5F8D6CEE" w14:textId="77777777" w:rsidR="00E82445" w:rsidRPr="00E82445" w:rsidRDefault="00E82445" w:rsidP="00E82445">
            <w:pPr>
              <w:jc w:val="center"/>
              <w:rPr>
                <w:lang w:eastAsia="en-US"/>
              </w:rPr>
            </w:pPr>
            <w:r w:rsidRPr="00E82445">
              <w:rPr>
                <w:lang w:eastAsia="en-US"/>
              </w:rPr>
              <w:t>3,98</w:t>
            </w:r>
          </w:p>
        </w:tc>
        <w:tc>
          <w:tcPr>
            <w:tcW w:w="1277" w:type="dxa"/>
            <w:tcBorders>
              <w:top w:val="nil"/>
              <w:left w:val="nil"/>
              <w:bottom w:val="single" w:sz="4" w:space="0" w:color="auto"/>
              <w:right w:val="single" w:sz="4" w:space="0" w:color="auto"/>
            </w:tcBorders>
            <w:shd w:val="clear" w:color="000000" w:fill="FFFFFF"/>
            <w:vAlign w:val="center"/>
          </w:tcPr>
          <w:p w14:paraId="4F98DCEC" w14:textId="77777777" w:rsidR="00E82445" w:rsidRPr="00E82445" w:rsidRDefault="00E82445" w:rsidP="00E82445">
            <w:pPr>
              <w:jc w:val="center"/>
              <w:rPr>
                <w:lang w:eastAsia="en-US"/>
              </w:rPr>
            </w:pPr>
            <w:r w:rsidRPr="00E82445">
              <w:rPr>
                <w:lang w:eastAsia="en-US"/>
              </w:rPr>
              <w:t>3,98</w:t>
            </w:r>
          </w:p>
        </w:tc>
        <w:tc>
          <w:tcPr>
            <w:tcW w:w="1416" w:type="dxa"/>
            <w:tcBorders>
              <w:top w:val="nil"/>
              <w:left w:val="nil"/>
              <w:bottom w:val="single" w:sz="4" w:space="0" w:color="auto"/>
              <w:right w:val="single" w:sz="4" w:space="0" w:color="auto"/>
            </w:tcBorders>
            <w:shd w:val="clear" w:color="000000" w:fill="FFFFFF"/>
            <w:vAlign w:val="center"/>
          </w:tcPr>
          <w:p w14:paraId="36602A3E" w14:textId="77777777" w:rsidR="00E82445" w:rsidRPr="00E82445" w:rsidRDefault="00E82445" w:rsidP="00E82445">
            <w:pPr>
              <w:jc w:val="center"/>
              <w:rPr>
                <w:lang w:eastAsia="en-US"/>
              </w:rPr>
            </w:pPr>
            <w:r w:rsidRPr="00E82445">
              <w:rPr>
                <w:lang w:eastAsia="en-US"/>
              </w:rPr>
              <w:t>4,01</w:t>
            </w:r>
          </w:p>
        </w:tc>
      </w:tr>
    </w:tbl>
    <w:p w14:paraId="41BBD290" w14:textId="77777777" w:rsidR="00E82445" w:rsidRPr="00E82445" w:rsidRDefault="00E82445" w:rsidP="00E82445">
      <w:pPr>
        <w:ind w:firstLine="709"/>
        <w:jc w:val="both"/>
        <w:rPr>
          <w:color w:val="000000"/>
          <w:sz w:val="28"/>
          <w:szCs w:val="28"/>
          <w:lang w:eastAsia="en-US"/>
        </w:rPr>
      </w:pPr>
    </w:p>
    <w:p w14:paraId="5D89A784" w14:textId="77777777" w:rsidR="00E82445" w:rsidRPr="00E82445" w:rsidRDefault="00E82445" w:rsidP="00E82445">
      <w:pPr>
        <w:ind w:firstLine="709"/>
        <w:jc w:val="both"/>
        <w:rPr>
          <w:sz w:val="28"/>
          <w:szCs w:val="28"/>
          <w:lang w:eastAsia="en-US"/>
        </w:rPr>
      </w:pPr>
      <w:r w:rsidRPr="00E82445">
        <w:rPr>
          <w:color w:val="000000"/>
          <w:sz w:val="28"/>
          <w:szCs w:val="28"/>
          <w:lang w:eastAsia="en-US"/>
        </w:rPr>
        <w:t>*</w:t>
      </w:r>
      <w:r w:rsidRPr="00E82445">
        <w:rPr>
          <w:sz w:val="28"/>
          <w:szCs w:val="28"/>
          <w:lang w:eastAsia="en-US"/>
        </w:rPr>
        <w:t xml:space="preserve"> Тариф установлен для предъявления гарантирующей организации - </w:t>
      </w:r>
      <w:r w:rsidRPr="00E82445">
        <w:rPr>
          <w:bCs/>
          <w:kern w:val="32"/>
          <w:sz w:val="28"/>
          <w:szCs w:val="28"/>
          <w:lang w:eastAsia="en-US"/>
        </w:rPr>
        <w:t xml:space="preserve">МУП </w:t>
      </w:r>
      <w:r w:rsidRPr="00E82445">
        <w:rPr>
          <w:sz w:val="28"/>
          <w:szCs w:val="28"/>
          <w:lang w:eastAsia="en-US"/>
        </w:rPr>
        <w:t xml:space="preserve">«Энерго – Сервис» </w:t>
      </w:r>
      <w:proofErr w:type="spellStart"/>
      <w:r w:rsidRPr="00E82445">
        <w:rPr>
          <w:sz w:val="28"/>
          <w:szCs w:val="28"/>
          <w:lang w:eastAsia="en-US"/>
        </w:rPr>
        <w:t>Яшкинского</w:t>
      </w:r>
      <w:proofErr w:type="spellEnd"/>
      <w:r w:rsidRPr="00E82445">
        <w:rPr>
          <w:sz w:val="28"/>
          <w:szCs w:val="28"/>
          <w:lang w:eastAsia="en-US"/>
        </w:rPr>
        <w:t xml:space="preserve"> округа (</w:t>
      </w:r>
      <w:proofErr w:type="spellStart"/>
      <w:r w:rsidRPr="00E82445">
        <w:rPr>
          <w:sz w:val="28"/>
          <w:szCs w:val="28"/>
          <w:lang w:eastAsia="en-US"/>
        </w:rPr>
        <w:t>Яшкинский</w:t>
      </w:r>
      <w:proofErr w:type="spellEnd"/>
      <w:r w:rsidRPr="00E82445">
        <w:rPr>
          <w:sz w:val="28"/>
          <w:szCs w:val="28"/>
          <w:lang w:eastAsia="en-US"/>
        </w:rPr>
        <w:t xml:space="preserve"> муниципальный округ)</w:t>
      </w:r>
      <w:r w:rsidRPr="00E82445">
        <w:rPr>
          <w:bCs/>
          <w:kern w:val="32"/>
          <w:sz w:val="28"/>
          <w:szCs w:val="28"/>
          <w:lang w:eastAsia="en-US"/>
        </w:rPr>
        <w:t xml:space="preserve"> ИНН </w:t>
      </w:r>
      <w:r w:rsidRPr="00E82445">
        <w:rPr>
          <w:sz w:val="28"/>
          <w:szCs w:val="28"/>
          <w:lang w:eastAsia="en-US"/>
        </w:rPr>
        <w:t xml:space="preserve">4246019665. </w:t>
      </w:r>
    </w:p>
    <w:p w14:paraId="04EC5E8E" w14:textId="77777777" w:rsidR="00E82445" w:rsidRPr="00E82445" w:rsidRDefault="00E82445" w:rsidP="00E82445">
      <w:pPr>
        <w:ind w:left="-709" w:firstLine="709"/>
        <w:jc w:val="right"/>
        <w:rPr>
          <w:color w:val="000000"/>
          <w:sz w:val="28"/>
          <w:szCs w:val="28"/>
          <w:lang w:eastAsia="en-US"/>
        </w:rPr>
      </w:pPr>
      <w:r w:rsidRPr="00E82445">
        <w:rPr>
          <w:color w:val="000000"/>
          <w:sz w:val="28"/>
          <w:szCs w:val="28"/>
          <w:lang w:eastAsia="en-US"/>
        </w:rPr>
        <w:t xml:space="preserve">                                                                                                                                                                                            ».</w:t>
      </w:r>
    </w:p>
    <w:p w14:paraId="325858AC" w14:textId="77777777" w:rsidR="00E82445" w:rsidRDefault="00E82445" w:rsidP="008B232E">
      <w:pPr>
        <w:tabs>
          <w:tab w:val="left" w:pos="5580"/>
          <w:tab w:val="left" w:pos="9498"/>
        </w:tabs>
        <w:sectPr w:rsidR="00E82445" w:rsidSect="00E82445">
          <w:pgSz w:w="16838" w:h="11906" w:orient="landscape"/>
          <w:pgMar w:top="1134" w:right="567" w:bottom="851" w:left="568" w:header="720" w:footer="397" w:gutter="0"/>
          <w:cols w:space="720"/>
          <w:docGrid w:linePitch="326"/>
        </w:sectPr>
      </w:pPr>
    </w:p>
    <w:p w14:paraId="024E9B53" w14:textId="61D15E89" w:rsidR="00E82445" w:rsidRDefault="00E82445" w:rsidP="00E82445">
      <w:pPr>
        <w:tabs>
          <w:tab w:val="left" w:pos="5580"/>
          <w:tab w:val="left" w:pos="9498"/>
        </w:tabs>
        <w:ind w:left="-2381" w:firstLine="8477"/>
      </w:pPr>
      <w:r>
        <w:lastRenderedPageBreak/>
        <w:t xml:space="preserve">Приложение № 9 к протоколу № 34 </w:t>
      </w:r>
    </w:p>
    <w:p w14:paraId="1CA974A7" w14:textId="77777777" w:rsidR="00E82445" w:rsidRDefault="00E82445" w:rsidP="00E82445">
      <w:pPr>
        <w:tabs>
          <w:tab w:val="left" w:pos="5580"/>
          <w:tab w:val="left" w:pos="9498"/>
        </w:tabs>
        <w:ind w:left="-2381" w:firstLine="8477"/>
      </w:pPr>
      <w:r>
        <w:t>заседания Правления Региональной</w:t>
      </w:r>
    </w:p>
    <w:p w14:paraId="2BECF8AC" w14:textId="77777777" w:rsidR="00E82445" w:rsidRDefault="00E82445" w:rsidP="00E82445">
      <w:pPr>
        <w:tabs>
          <w:tab w:val="left" w:pos="5580"/>
          <w:tab w:val="left" w:pos="9498"/>
        </w:tabs>
        <w:ind w:left="-2381" w:firstLine="8477"/>
      </w:pPr>
      <w:r>
        <w:t>энергетической комиссии</w:t>
      </w:r>
    </w:p>
    <w:p w14:paraId="174B6E26" w14:textId="77777777" w:rsidR="00E82445" w:rsidRDefault="00E82445" w:rsidP="00E82445">
      <w:pPr>
        <w:tabs>
          <w:tab w:val="left" w:pos="5580"/>
          <w:tab w:val="left" w:pos="9498"/>
        </w:tabs>
        <w:ind w:left="-2381" w:firstLine="8477"/>
      </w:pPr>
      <w:r>
        <w:t>Кузбасса от 25.06.2020</w:t>
      </w:r>
    </w:p>
    <w:p w14:paraId="3A835080" w14:textId="77777777" w:rsidR="00E82445" w:rsidRPr="008E007C" w:rsidRDefault="00E82445" w:rsidP="00E82445">
      <w:pPr>
        <w:pStyle w:val="11"/>
        <w:jc w:val="center"/>
        <w:rPr>
          <w:sz w:val="26"/>
          <w:szCs w:val="26"/>
        </w:rPr>
      </w:pPr>
      <w:r w:rsidRPr="008E007C">
        <w:rPr>
          <w:iCs/>
          <w:sz w:val="26"/>
          <w:szCs w:val="26"/>
        </w:rPr>
        <w:t xml:space="preserve">Экспертное заключение </w:t>
      </w:r>
      <w:r w:rsidRPr="008E007C">
        <w:rPr>
          <w:sz w:val="26"/>
          <w:szCs w:val="26"/>
        </w:rPr>
        <w:t xml:space="preserve">по материалам, представленным </w:t>
      </w:r>
      <w:bookmarkStart w:id="41" w:name="_Hlk531008765"/>
      <w:r>
        <w:rPr>
          <w:sz w:val="26"/>
          <w:szCs w:val="26"/>
        </w:rPr>
        <w:t>ООО УК «</w:t>
      </w:r>
      <w:proofErr w:type="spellStart"/>
      <w:r>
        <w:rPr>
          <w:sz w:val="26"/>
          <w:szCs w:val="26"/>
        </w:rPr>
        <w:t>Егозово</w:t>
      </w:r>
      <w:proofErr w:type="spellEnd"/>
      <w:r>
        <w:rPr>
          <w:sz w:val="26"/>
          <w:szCs w:val="26"/>
        </w:rPr>
        <w:t>»</w:t>
      </w:r>
      <w:bookmarkEnd w:id="41"/>
      <w:r w:rsidRPr="008E007C">
        <w:rPr>
          <w:sz w:val="26"/>
          <w:szCs w:val="26"/>
        </w:rPr>
        <w:t xml:space="preserve"> для утверждения нормативов технологических потерь при передаче тепловой энергии на 20</w:t>
      </w:r>
      <w:r>
        <w:rPr>
          <w:sz w:val="26"/>
          <w:szCs w:val="26"/>
        </w:rPr>
        <w:t>20-2021</w:t>
      </w:r>
      <w:r w:rsidRPr="008E007C">
        <w:rPr>
          <w:sz w:val="26"/>
          <w:szCs w:val="26"/>
        </w:rPr>
        <w:t xml:space="preserve"> год</w:t>
      </w:r>
      <w:r>
        <w:rPr>
          <w:sz w:val="26"/>
          <w:szCs w:val="26"/>
        </w:rPr>
        <w:t>ы</w:t>
      </w:r>
    </w:p>
    <w:p w14:paraId="50FA8C07" w14:textId="77777777" w:rsidR="00E82445" w:rsidRDefault="00E82445" w:rsidP="00E82445">
      <w:pPr>
        <w:ind w:firstLine="567"/>
        <w:jc w:val="both"/>
        <w:rPr>
          <w:sz w:val="27"/>
          <w:szCs w:val="27"/>
        </w:rPr>
      </w:pPr>
      <w:r w:rsidRPr="00305F79">
        <w:rPr>
          <w:sz w:val="27"/>
          <w:szCs w:val="27"/>
        </w:rPr>
        <w:t xml:space="preserve">В </w:t>
      </w:r>
      <w:r>
        <w:rPr>
          <w:sz w:val="27"/>
          <w:szCs w:val="27"/>
        </w:rPr>
        <w:t xml:space="preserve">Региональную энергетическую комиссию Кузбасса </w:t>
      </w:r>
      <w:r w:rsidRPr="008E007C">
        <w:rPr>
          <w:sz w:val="27"/>
          <w:szCs w:val="27"/>
        </w:rPr>
        <w:t xml:space="preserve">обратилось </w:t>
      </w:r>
      <w:bookmarkStart w:id="42" w:name="_Hlk531009546"/>
      <w:r>
        <w:rPr>
          <w:sz w:val="27"/>
          <w:szCs w:val="27"/>
        </w:rPr>
        <w:br/>
        <w:t>ООО УК</w:t>
      </w:r>
      <w:r w:rsidRPr="008E3194">
        <w:rPr>
          <w:sz w:val="27"/>
          <w:szCs w:val="27"/>
        </w:rPr>
        <w:t xml:space="preserve"> «</w:t>
      </w:r>
      <w:proofErr w:type="spellStart"/>
      <w:r>
        <w:rPr>
          <w:sz w:val="27"/>
          <w:szCs w:val="27"/>
        </w:rPr>
        <w:t>Егозово</w:t>
      </w:r>
      <w:proofErr w:type="spellEnd"/>
      <w:r w:rsidRPr="008E3194">
        <w:rPr>
          <w:sz w:val="27"/>
          <w:szCs w:val="27"/>
        </w:rPr>
        <w:t>»</w:t>
      </w:r>
      <w:bookmarkEnd w:id="42"/>
      <w:r w:rsidRPr="008E3194">
        <w:rPr>
          <w:sz w:val="27"/>
          <w:szCs w:val="27"/>
        </w:rPr>
        <w:t xml:space="preserve"> </w:t>
      </w:r>
      <w:r>
        <w:rPr>
          <w:sz w:val="27"/>
          <w:szCs w:val="27"/>
        </w:rPr>
        <w:t>(далее – Предприятие) с заявкой на утверждение нормативов техн</w:t>
      </w:r>
      <w:r>
        <w:rPr>
          <w:sz w:val="27"/>
          <w:szCs w:val="27"/>
        </w:rPr>
        <w:t>о</w:t>
      </w:r>
      <w:r>
        <w:rPr>
          <w:sz w:val="27"/>
          <w:szCs w:val="27"/>
        </w:rPr>
        <w:t>логических потерь при п</w:t>
      </w:r>
      <w:r>
        <w:rPr>
          <w:sz w:val="27"/>
          <w:szCs w:val="27"/>
        </w:rPr>
        <w:t>е</w:t>
      </w:r>
      <w:r>
        <w:rPr>
          <w:sz w:val="27"/>
          <w:szCs w:val="27"/>
        </w:rPr>
        <w:t>редаче тепловой энергии.</w:t>
      </w:r>
    </w:p>
    <w:p w14:paraId="36DAC00F" w14:textId="77777777" w:rsidR="00E82445" w:rsidRDefault="00E82445" w:rsidP="00E82445">
      <w:pPr>
        <w:ind w:firstLine="567"/>
        <w:jc w:val="both"/>
        <w:rPr>
          <w:sz w:val="27"/>
          <w:szCs w:val="27"/>
        </w:rPr>
      </w:pPr>
      <w:r>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w:t>
      </w:r>
      <w:r>
        <w:rPr>
          <w:sz w:val="27"/>
          <w:szCs w:val="27"/>
        </w:rPr>
        <w:t>а</w:t>
      </w:r>
      <w:r>
        <w:rPr>
          <w:sz w:val="27"/>
          <w:szCs w:val="27"/>
        </w:rPr>
        <w:t>лов:</w:t>
      </w:r>
    </w:p>
    <w:p w14:paraId="0106DF49" w14:textId="77777777" w:rsidR="00E82445" w:rsidRDefault="00E82445" w:rsidP="0079483F">
      <w:pPr>
        <w:numPr>
          <w:ilvl w:val="0"/>
          <w:numId w:val="12"/>
        </w:numPr>
        <w:ind w:left="0" w:firstLine="709"/>
        <w:jc w:val="both"/>
        <w:rPr>
          <w:sz w:val="27"/>
          <w:szCs w:val="27"/>
        </w:rPr>
      </w:pPr>
      <w:r w:rsidRPr="008A4DA0">
        <w:rPr>
          <w:sz w:val="27"/>
          <w:szCs w:val="27"/>
        </w:rPr>
        <w:t>Расчет нормативов удельных расходов топлива на тепловую энергию от котельных</w:t>
      </w:r>
      <w:r>
        <w:rPr>
          <w:sz w:val="27"/>
          <w:szCs w:val="27"/>
        </w:rPr>
        <w:t xml:space="preserve"> на 2020-2021 годы</w:t>
      </w:r>
      <w:r w:rsidRPr="008A4DA0">
        <w:rPr>
          <w:sz w:val="27"/>
          <w:szCs w:val="27"/>
        </w:rPr>
        <w:t>;</w:t>
      </w:r>
    </w:p>
    <w:p w14:paraId="7FB0B334" w14:textId="77777777" w:rsidR="00E82445" w:rsidRPr="008A4DA0" w:rsidRDefault="00E82445" w:rsidP="0079483F">
      <w:pPr>
        <w:numPr>
          <w:ilvl w:val="0"/>
          <w:numId w:val="12"/>
        </w:numPr>
        <w:ind w:left="0" w:firstLine="709"/>
        <w:jc w:val="both"/>
        <w:rPr>
          <w:sz w:val="27"/>
          <w:szCs w:val="27"/>
        </w:rPr>
      </w:pPr>
      <w:r w:rsidRPr="008A4DA0">
        <w:rPr>
          <w:sz w:val="27"/>
          <w:szCs w:val="27"/>
        </w:rPr>
        <w:t>Расчет нормативов создания запасов топлива на котельных</w:t>
      </w:r>
      <w:r>
        <w:rPr>
          <w:sz w:val="27"/>
          <w:szCs w:val="27"/>
        </w:rPr>
        <w:t xml:space="preserve"> </w:t>
      </w:r>
      <w:r>
        <w:rPr>
          <w:sz w:val="27"/>
          <w:szCs w:val="27"/>
        </w:rPr>
        <w:br/>
        <w:t>на 2020-2021 годы</w:t>
      </w:r>
    </w:p>
    <w:p w14:paraId="38D7E13B" w14:textId="77777777" w:rsidR="00E82445" w:rsidRPr="008A4DA0" w:rsidRDefault="00E82445" w:rsidP="0079483F">
      <w:pPr>
        <w:numPr>
          <w:ilvl w:val="0"/>
          <w:numId w:val="12"/>
        </w:numPr>
        <w:ind w:left="0" w:firstLine="709"/>
        <w:jc w:val="both"/>
        <w:rPr>
          <w:sz w:val="27"/>
          <w:szCs w:val="27"/>
        </w:rPr>
      </w:pPr>
      <w:r w:rsidRPr="008A4DA0">
        <w:rPr>
          <w:sz w:val="27"/>
          <w:szCs w:val="27"/>
        </w:rPr>
        <w:t>Копии уставных и регистрационных документов организации</w:t>
      </w:r>
      <w:r>
        <w:rPr>
          <w:sz w:val="27"/>
          <w:szCs w:val="27"/>
        </w:rPr>
        <w:t>.</w:t>
      </w:r>
    </w:p>
    <w:p w14:paraId="4CE865E1" w14:textId="77777777" w:rsidR="00E82445" w:rsidRPr="008A4DA0" w:rsidRDefault="00E82445" w:rsidP="0079483F">
      <w:pPr>
        <w:numPr>
          <w:ilvl w:val="0"/>
          <w:numId w:val="12"/>
        </w:numPr>
        <w:ind w:left="0" w:firstLine="709"/>
        <w:jc w:val="both"/>
        <w:rPr>
          <w:sz w:val="27"/>
          <w:szCs w:val="27"/>
        </w:rPr>
      </w:pPr>
      <w:r w:rsidRPr="008A4DA0">
        <w:rPr>
          <w:sz w:val="27"/>
          <w:szCs w:val="27"/>
        </w:rPr>
        <w:t>Копии договоров аренды недвижимого имущества</w:t>
      </w:r>
      <w:r>
        <w:rPr>
          <w:sz w:val="27"/>
          <w:szCs w:val="27"/>
        </w:rPr>
        <w:t>.</w:t>
      </w:r>
    </w:p>
    <w:p w14:paraId="0A995397" w14:textId="77777777" w:rsidR="00E82445" w:rsidRPr="008A4DA0" w:rsidRDefault="00E82445" w:rsidP="0079483F">
      <w:pPr>
        <w:numPr>
          <w:ilvl w:val="0"/>
          <w:numId w:val="12"/>
        </w:numPr>
        <w:ind w:left="0" w:firstLine="709"/>
        <w:jc w:val="both"/>
        <w:rPr>
          <w:sz w:val="27"/>
          <w:szCs w:val="27"/>
        </w:rPr>
      </w:pPr>
      <w:r w:rsidRPr="008A4DA0">
        <w:rPr>
          <w:sz w:val="27"/>
          <w:szCs w:val="27"/>
        </w:rPr>
        <w:t>Пояснительная записка</w:t>
      </w:r>
      <w:r>
        <w:rPr>
          <w:sz w:val="27"/>
          <w:szCs w:val="27"/>
        </w:rPr>
        <w:t>.</w:t>
      </w:r>
    </w:p>
    <w:p w14:paraId="37287C15" w14:textId="77777777" w:rsidR="00E82445" w:rsidRPr="008A4DA0" w:rsidRDefault="00E82445" w:rsidP="0079483F">
      <w:pPr>
        <w:numPr>
          <w:ilvl w:val="0"/>
          <w:numId w:val="12"/>
        </w:numPr>
        <w:ind w:left="0" w:firstLine="709"/>
        <w:jc w:val="both"/>
        <w:rPr>
          <w:sz w:val="27"/>
          <w:szCs w:val="27"/>
        </w:rPr>
      </w:pPr>
      <w:r w:rsidRPr="008A4DA0">
        <w:rPr>
          <w:sz w:val="27"/>
          <w:szCs w:val="27"/>
        </w:rPr>
        <w:t>Общие сведения об энергоснабжающей организации</w:t>
      </w:r>
      <w:r>
        <w:rPr>
          <w:sz w:val="27"/>
          <w:szCs w:val="27"/>
        </w:rPr>
        <w:t>.</w:t>
      </w:r>
    </w:p>
    <w:p w14:paraId="272CFC42" w14:textId="77777777" w:rsidR="00E82445" w:rsidRPr="008A4DA0" w:rsidRDefault="00E82445" w:rsidP="0079483F">
      <w:pPr>
        <w:numPr>
          <w:ilvl w:val="0"/>
          <w:numId w:val="12"/>
        </w:numPr>
        <w:ind w:left="0" w:firstLine="709"/>
        <w:jc w:val="both"/>
        <w:rPr>
          <w:sz w:val="27"/>
          <w:szCs w:val="27"/>
        </w:rPr>
      </w:pPr>
      <w:r w:rsidRPr="008A4DA0">
        <w:rPr>
          <w:sz w:val="27"/>
          <w:szCs w:val="27"/>
        </w:rPr>
        <w:t>Сведения о теплосетях</w:t>
      </w:r>
      <w:r>
        <w:rPr>
          <w:sz w:val="27"/>
          <w:szCs w:val="27"/>
        </w:rPr>
        <w:t>.</w:t>
      </w:r>
    </w:p>
    <w:p w14:paraId="03D64686" w14:textId="77777777" w:rsidR="00E82445" w:rsidRPr="008A4DA0" w:rsidRDefault="00E82445" w:rsidP="0079483F">
      <w:pPr>
        <w:numPr>
          <w:ilvl w:val="0"/>
          <w:numId w:val="12"/>
        </w:numPr>
        <w:ind w:left="0" w:firstLine="709"/>
        <w:jc w:val="both"/>
        <w:rPr>
          <w:sz w:val="27"/>
          <w:szCs w:val="27"/>
        </w:rPr>
      </w:pPr>
      <w:r w:rsidRPr="008A4DA0">
        <w:rPr>
          <w:sz w:val="27"/>
          <w:szCs w:val="27"/>
        </w:rPr>
        <w:t>Техническая характеристика оборудования</w:t>
      </w:r>
      <w:r>
        <w:rPr>
          <w:sz w:val="27"/>
          <w:szCs w:val="27"/>
        </w:rPr>
        <w:t>.</w:t>
      </w:r>
    </w:p>
    <w:p w14:paraId="4E5C2E4A" w14:textId="77777777" w:rsidR="00E82445" w:rsidRPr="008A4DA0" w:rsidRDefault="00E82445" w:rsidP="0079483F">
      <w:pPr>
        <w:numPr>
          <w:ilvl w:val="0"/>
          <w:numId w:val="12"/>
        </w:numPr>
        <w:ind w:left="0" w:firstLine="709"/>
        <w:jc w:val="both"/>
        <w:rPr>
          <w:sz w:val="27"/>
          <w:szCs w:val="27"/>
        </w:rPr>
      </w:pPr>
      <w:r w:rsidRPr="008A4DA0">
        <w:rPr>
          <w:sz w:val="27"/>
          <w:szCs w:val="27"/>
        </w:rPr>
        <w:t>Технические параметры котлов</w:t>
      </w:r>
      <w:r>
        <w:rPr>
          <w:sz w:val="27"/>
          <w:szCs w:val="27"/>
        </w:rPr>
        <w:t>.</w:t>
      </w:r>
    </w:p>
    <w:p w14:paraId="41689BC8" w14:textId="77777777" w:rsidR="00E82445" w:rsidRPr="008A4DA0" w:rsidRDefault="00E82445" w:rsidP="0079483F">
      <w:pPr>
        <w:numPr>
          <w:ilvl w:val="0"/>
          <w:numId w:val="12"/>
        </w:numPr>
        <w:ind w:left="0" w:firstLine="709"/>
        <w:jc w:val="both"/>
        <w:rPr>
          <w:sz w:val="27"/>
          <w:szCs w:val="27"/>
        </w:rPr>
      </w:pPr>
      <w:r w:rsidRPr="008A4DA0">
        <w:rPr>
          <w:sz w:val="27"/>
          <w:szCs w:val="27"/>
        </w:rPr>
        <w:t>Данные о сроке ввода котлов в эксплуатацию</w:t>
      </w:r>
      <w:r>
        <w:rPr>
          <w:sz w:val="27"/>
          <w:szCs w:val="27"/>
        </w:rPr>
        <w:t>.</w:t>
      </w:r>
    </w:p>
    <w:p w14:paraId="652D2BC2" w14:textId="77777777" w:rsidR="00E82445" w:rsidRPr="008A4DA0" w:rsidRDefault="00E82445" w:rsidP="0079483F">
      <w:pPr>
        <w:numPr>
          <w:ilvl w:val="0"/>
          <w:numId w:val="12"/>
        </w:numPr>
        <w:ind w:left="0" w:firstLine="709"/>
        <w:jc w:val="both"/>
        <w:rPr>
          <w:sz w:val="27"/>
          <w:szCs w:val="27"/>
        </w:rPr>
      </w:pPr>
      <w:r w:rsidRPr="008A4DA0">
        <w:rPr>
          <w:sz w:val="27"/>
          <w:szCs w:val="27"/>
        </w:rPr>
        <w:t>Температурны</w:t>
      </w:r>
      <w:r>
        <w:rPr>
          <w:sz w:val="27"/>
          <w:szCs w:val="27"/>
        </w:rPr>
        <w:t>й</w:t>
      </w:r>
      <w:r w:rsidRPr="008A4DA0">
        <w:rPr>
          <w:sz w:val="27"/>
          <w:szCs w:val="27"/>
        </w:rPr>
        <w:t xml:space="preserve"> график</w:t>
      </w:r>
      <w:r>
        <w:rPr>
          <w:sz w:val="27"/>
          <w:szCs w:val="27"/>
        </w:rPr>
        <w:t>.</w:t>
      </w:r>
    </w:p>
    <w:p w14:paraId="10F4A518" w14:textId="77777777" w:rsidR="00E82445" w:rsidRPr="008A4DA0" w:rsidRDefault="00E82445" w:rsidP="0079483F">
      <w:pPr>
        <w:numPr>
          <w:ilvl w:val="0"/>
          <w:numId w:val="12"/>
        </w:numPr>
        <w:ind w:left="0" w:firstLine="709"/>
        <w:jc w:val="both"/>
        <w:rPr>
          <w:sz w:val="27"/>
          <w:szCs w:val="27"/>
        </w:rPr>
      </w:pPr>
      <w:r w:rsidRPr="008A4DA0">
        <w:rPr>
          <w:sz w:val="27"/>
          <w:szCs w:val="27"/>
        </w:rPr>
        <w:t>Исходные данные по угольным складам</w:t>
      </w:r>
      <w:r>
        <w:rPr>
          <w:sz w:val="27"/>
          <w:szCs w:val="27"/>
        </w:rPr>
        <w:t>.</w:t>
      </w:r>
    </w:p>
    <w:p w14:paraId="146E479D" w14:textId="77777777" w:rsidR="00E82445" w:rsidRPr="008A4DA0" w:rsidRDefault="00E82445" w:rsidP="0079483F">
      <w:pPr>
        <w:numPr>
          <w:ilvl w:val="0"/>
          <w:numId w:val="12"/>
        </w:numPr>
        <w:ind w:left="0" w:firstLine="709"/>
        <w:jc w:val="both"/>
        <w:rPr>
          <w:sz w:val="27"/>
          <w:szCs w:val="27"/>
        </w:rPr>
      </w:pPr>
      <w:r w:rsidRPr="008A4DA0">
        <w:rPr>
          <w:sz w:val="27"/>
          <w:szCs w:val="27"/>
        </w:rPr>
        <w:t>Справка о размерах котельного зала</w:t>
      </w:r>
      <w:r>
        <w:rPr>
          <w:sz w:val="27"/>
          <w:szCs w:val="27"/>
        </w:rPr>
        <w:t>.</w:t>
      </w:r>
    </w:p>
    <w:p w14:paraId="65BE06DC" w14:textId="77777777" w:rsidR="00E82445" w:rsidRPr="008A4DA0" w:rsidRDefault="00E82445" w:rsidP="0079483F">
      <w:pPr>
        <w:numPr>
          <w:ilvl w:val="0"/>
          <w:numId w:val="12"/>
        </w:numPr>
        <w:ind w:left="0" w:firstLine="709"/>
        <w:jc w:val="both"/>
        <w:rPr>
          <w:sz w:val="27"/>
          <w:szCs w:val="27"/>
        </w:rPr>
      </w:pPr>
      <w:r w:rsidRPr="008A4DA0">
        <w:rPr>
          <w:sz w:val="27"/>
          <w:szCs w:val="27"/>
        </w:rPr>
        <w:t>Справка по объемам помещений в котельных</w:t>
      </w:r>
      <w:r>
        <w:rPr>
          <w:sz w:val="27"/>
          <w:szCs w:val="27"/>
        </w:rPr>
        <w:t>.</w:t>
      </w:r>
    </w:p>
    <w:p w14:paraId="461A01EF" w14:textId="77777777" w:rsidR="00E82445" w:rsidRPr="008A4DA0" w:rsidRDefault="00E82445" w:rsidP="0079483F">
      <w:pPr>
        <w:numPr>
          <w:ilvl w:val="0"/>
          <w:numId w:val="12"/>
        </w:numPr>
        <w:ind w:left="0" w:firstLine="709"/>
        <w:jc w:val="both"/>
        <w:rPr>
          <w:sz w:val="27"/>
          <w:szCs w:val="27"/>
        </w:rPr>
      </w:pPr>
      <w:r w:rsidRPr="008A4DA0">
        <w:rPr>
          <w:sz w:val="27"/>
          <w:szCs w:val="27"/>
        </w:rPr>
        <w:t xml:space="preserve">Расчет расхода воды на </w:t>
      </w:r>
      <w:proofErr w:type="spellStart"/>
      <w:proofErr w:type="gramStart"/>
      <w:r w:rsidRPr="008A4DA0">
        <w:rPr>
          <w:sz w:val="27"/>
          <w:szCs w:val="27"/>
        </w:rPr>
        <w:t>хоз.питевые</w:t>
      </w:r>
      <w:proofErr w:type="spellEnd"/>
      <w:proofErr w:type="gramEnd"/>
      <w:r w:rsidRPr="008A4DA0">
        <w:rPr>
          <w:sz w:val="27"/>
          <w:szCs w:val="27"/>
        </w:rPr>
        <w:t xml:space="preserve"> нужды котельных</w:t>
      </w:r>
      <w:r>
        <w:rPr>
          <w:sz w:val="27"/>
          <w:szCs w:val="27"/>
        </w:rPr>
        <w:t>.</w:t>
      </w:r>
    </w:p>
    <w:p w14:paraId="6EC909C2" w14:textId="77777777" w:rsidR="00E82445" w:rsidRDefault="00E82445" w:rsidP="0079483F">
      <w:pPr>
        <w:numPr>
          <w:ilvl w:val="0"/>
          <w:numId w:val="12"/>
        </w:numPr>
        <w:ind w:left="0" w:firstLine="709"/>
        <w:jc w:val="both"/>
        <w:rPr>
          <w:sz w:val="27"/>
          <w:szCs w:val="27"/>
        </w:rPr>
      </w:pPr>
      <w:r w:rsidRPr="008A4DA0">
        <w:rPr>
          <w:sz w:val="27"/>
          <w:szCs w:val="27"/>
        </w:rPr>
        <w:t>Свод расчет потребности тепловой энергии на 20</w:t>
      </w:r>
      <w:r>
        <w:rPr>
          <w:sz w:val="27"/>
          <w:szCs w:val="27"/>
        </w:rPr>
        <w:t>20</w:t>
      </w:r>
      <w:r w:rsidRPr="008A4DA0">
        <w:rPr>
          <w:sz w:val="27"/>
          <w:szCs w:val="27"/>
        </w:rPr>
        <w:t xml:space="preserve"> год</w:t>
      </w:r>
      <w:r>
        <w:rPr>
          <w:sz w:val="27"/>
          <w:szCs w:val="27"/>
        </w:rPr>
        <w:t>.</w:t>
      </w:r>
    </w:p>
    <w:p w14:paraId="318852CF" w14:textId="77777777" w:rsidR="00E82445" w:rsidRPr="008F0C4D" w:rsidRDefault="00E82445" w:rsidP="0079483F">
      <w:pPr>
        <w:numPr>
          <w:ilvl w:val="0"/>
          <w:numId w:val="12"/>
        </w:numPr>
        <w:ind w:left="0" w:firstLine="709"/>
        <w:jc w:val="both"/>
        <w:rPr>
          <w:sz w:val="27"/>
          <w:szCs w:val="27"/>
        </w:rPr>
      </w:pPr>
      <w:r w:rsidRPr="008A4DA0">
        <w:rPr>
          <w:sz w:val="27"/>
          <w:szCs w:val="27"/>
        </w:rPr>
        <w:t>Свод расчет потребности тепловой энергии на 20</w:t>
      </w:r>
      <w:r>
        <w:rPr>
          <w:sz w:val="27"/>
          <w:szCs w:val="27"/>
        </w:rPr>
        <w:t>21</w:t>
      </w:r>
      <w:r w:rsidRPr="008A4DA0">
        <w:rPr>
          <w:sz w:val="27"/>
          <w:szCs w:val="27"/>
        </w:rPr>
        <w:t xml:space="preserve"> год</w:t>
      </w:r>
      <w:r>
        <w:rPr>
          <w:sz w:val="27"/>
          <w:szCs w:val="27"/>
        </w:rPr>
        <w:t>.</w:t>
      </w:r>
    </w:p>
    <w:p w14:paraId="55DDA870" w14:textId="77777777" w:rsidR="00E82445" w:rsidRDefault="00E82445" w:rsidP="0079483F">
      <w:pPr>
        <w:numPr>
          <w:ilvl w:val="0"/>
          <w:numId w:val="12"/>
        </w:numPr>
        <w:ind w:left="0" w:firstLine="709"/>
        <w:jc w:val="both"/>
        <w:rPr>
          <w:sz w:val="27"/>
          <w:szCs w:val="27"/>
        </w:rPr>
      </w:pPr>
      <w:r w:rsidRPr="008A4DA0">
        <w:rPr>
          <w:sz w:val="27"/>
          <w:szCs w:val="27"/>
        </w:rPr>
        <w:t>Исходные данные для расчета тепловой энергии на 20</w:t>
      </w:r>
      <w:r>
        <w:rPr>
          <w:sz w:val="27"/>
          <w:szCs w:val="27"/>
        </w:rPr>
        <w:t>20</w:t>
      </w:r>
      <w:r w:rsidRPr="008A4DA0">
        <w:rPr>
          <w:sz w:val="27"/>
          <w:szCs w:val="27"/>
        </w:rPr>
        <w:t xml:space="preserve"> год</w:t>
      </w:r>
      <w:r>
        <w:rPr>
          <w:sz w:val="27"/>
          <w:szCs w:val="27"/>
        </w:rPr>
        <w:t>.</w:t>
      </w:r>
    </w:p>
    <w:p w14:paraId="3393B757" w14:textId="77777777" w:rsidR="00E82445" w:rsidRPr="008F0C4D" w:rsidRDefault="00E82445" w:rsidP="0079483F">
      <w:pPr>
        <w:numPr>
          <w:ilvl w:val="0"/>
          <w:numId w:val="12"/>
        </w:numPr>
        <w:ind w:left="0" w:firstLine="709"/>
        <w:jc w:val="both"/>
        <w:rPr>
          <w:sz w:val="27"/>
          <w:szCs w:val="27"/>
        </w:rPr>
      </w:pPr>
      <w:r w:rsidRPr="008A4DA0">
        <w:rPr>
          <w:sz w:val="27"/>
          <w:szCs w:val="27"/>
        </w:rPr>
        <w:t>Исходные данные для расчета тепловой энергии на 20</w:t>
      </w:r>
      <w:r>
        <w:rPr>
          <w:sz w:val="27"/>
          <w:szCs w:val="27"/>
        </w:rPr>
        <w:t>21</w:t>
      </w:r>
      <w:r w:rsidRPr="008A4DA0">
        <w:rPr>
          <w:sz w:val="27"/>
          <w:szCs w:val="27"/>
        </w:rPr>
        <w:t xml:space="preserve"> год</w:t>
      </w:r>
      <w:r>
        <w:rPr>
          <w:sz w:val="27"/>
          <w:szCs w:val="27"/>
        </w:rPr>
        <w:t>.</w:t>
      </w:r>
    </w:p>
    <w:p w14:paraId="44ED589A" w14:textId="77777777" w:rsidR="00E82445" w:rsidRPr="008A4DA0" w:rsidRDefault="00E82445" w:rsidP="0079483F">
      <w:pPr>
        <w:numPr>
          <w:ilvl w:val="0"/>
          <w:numId w:val="12"/>
        </w:numPr>
        <w:ind w:left="0" w:firstLine="709"/>
        <w:jc w:val="both"/>
        <w:rPr>
          <w:sz w:val="27"/>
          <w:szCs w:val="27"/>
        </w:rPr>
      </w:pPr>
      <w:r w:rsidRPr="008A4DA0">
        <w:rPr>
          <w:sz w:val="27"/>
          <w:szCs w:val="27"/>
        </w:rPr>
        <w:t>Данные по фактическим затратам электроэнергии по ЦТП</w:t>
      </w:r>
      <w:r>
        <w:rPr>
          <w:sz w:val="27"/>
          <w:szCs w:val="27"/>
        </w:rPr>
        <w:t>.</w:t>
      </w:r>
    </w:p>
    <w:p w14:paraId="606CD72C" w14:textId="77777777" w:rsidR="00E82445" w:rsidRPr="008A4DA0" w:rsidRDefault="00E82445" w:rsidP="0079483F">
      <w:pPr>
        <w:numPr>
          <w:ilvl w:val="0"/>
          <w:numId w:val="12"/>
        </w:numPr>
        <w:ind w:left="0" w:firstLine="709"/>
        <w:jc w:val="both"/>
        <w:rPr>
          <w:sz w:val="27"/>
          <w:szCs w:val="27"/>
        </w:rPr>
      </w:pPr>
      <w:r w:rsidRPr="008A4DA0">
        <w:rPr>
          <w:sz w:val="27"/>
          <w:szCs w:val="27"/>
        </w:rPr>
        <w:t>Данные о фактическом расходе угля за три года</w:t>
      </w:r>
      <w:r>
        <w:rPr>
          <w:sz w:val="27"/>
          <w:szCs w:val="27"/>
        </w:rPr>
        <w:t>.</w:t>
      </w:r>
    </w:p>
    <w:p w14:paraId="4A879AE9" w14:textId="77777777" w:rsidR="00E82445" w:rsidRPr="008A4DA0" w:rsidRDefault="00E82445" w:rsidP="0079483F">
      <w:pPr>
        <w:numPr>
          <w:ilvl w:val="0"/>
          <w:numId w:val="12"/>
        </w:numPr>
        <w:ind w:left="0" w:firstLine="709"/>
        <w:jc w:val="both"/>
        <w:rPr>
          <w:sz w:val="27"/>
          <w:szCs w:val="27"/>
        </w:rPr>
      </w:pPr>
      <w:r w:rsidRPr="008A4DA0">
        <w:rPr>
          <w:sz w:val="27"/>
          <w:szCs w:val="27"/>
        </w:rPr>
        <w:t>Основные исходные данные и результаты расчета норматива технологических потерь при передаче тепловой энергии</w:t>
      </w:r>
      <w:r>
        <w:rPr>
          <w:sz w:val="27"/>
          <w:szCs w:val="27"/>
        </w:rPr>
        <w:t>.</w:t>
      </w:r>
    </w:p>
    <w:p w14:paraId="4F4EB403" w14:textId="77777777" w:rsidR="00E82445" w:rsidRDefault="00E82445" w:rsidP="0079483F">
      <w:pPr>
        <w:numPr>
          <w:ilvl w:val="0"/>
          <w:numId w:val="12"/>
        </w:numPr>
        <w:ind w:left="0" w:firstLine="709"/>
        <w:jc w:val="both"/>
        <w:rPr>
          <w:sz w:val="27"/>
          <w:szCs w:val="27"/>
        </w:rPr>
      </w:pPr>
      <w:r w:rsidRPr="008A4DA0">
        <w:rPr>
          <w:sz w:val="27"/>
          <w:szCs w:val="27"/>
        </w:rPr>
        <w:t>Копии паспортов котлов</w:t>
      </w:r>
      <w:r>
        <w:rPr>
          <w:sz w:val="27"/>
          <w:szCs w:val="27"/>
        </w:rPr>
        <w:t>.</w:t>
      </w:r>
    </w:p>
    <w:p w14:paraId="195CA8FD" w14:textId="77777777" w:rsidR="00E82445" w:rsidRDefault="00E82445" w:rsidP="0079483F">
      <w:pPr>
        <w:numPr>
          <w:ilvl w:val="0"/>
          <w:numId w:val="12"/>
        </w:numPr>
        <w:ind w:left="0" w:firstLine="709"/>
        <w:jc w:val="both"/>
        <w:rPr>
          <w:sz w:val="27"/>
          <w:szCs w:val="27"/>
        </w:rPr>
      </w:pPr>
      <w:r>
        <w:rPr>
          <w:sz w:val="27"/>
          <w:szCs w:val="27"/>
        </w:rPr>
        <w:t>З</w:t>
      </w:r>
      <w:r w:rsidRPr="00361342">
        <w:rPr>
          <w:sz w:val="27"/>
          <w:szCs w:val="27"/>
        </w:rPr>
        <w:t>аключение экспертизы материалов, обосновывающих значение нормативов те</w:t>
      </w:r>
      <w:r w:rsidRPr="00361342">
        <w:rPr>
          <w:sz w:val="27"/>
          <w:szCs w:val="27"/>
        </w:rPr>
        <w:t>х</w:t>
      </w:r>
      <w:r w:rsidRPr="00361342">
        <w:rPr>
          <w:sz w:val="27"/>
          <w:szCs w:val="27"/>
        </w:rPr>
        <w:t>нологич</w:t>
      </w:r>
      <w:r w:rsidRPr="00361342">
        <w:rPr>
          <w:sz w:val="27"/>
          <w:szCs w:val="27"/>
        </w:rPr>
        <w:t>е</w:t>
      </w:r>
      <w:r w:rsidRPr="00361342">
        <w:rPr>
          <w:sz w:val="27"/>
          <w:szCs w:val="27"/>
        </w:rPr>
        <w:t>ских потерь при передаче тепловой энергии</w:t>
      </w:r>
      <w:r>
        <w:rPr>
          <w:sz w:val="27"/>
          <w:szCs w:val="27"/>
        </w:rPr>
        <w:t xml:space="preserve"> на 2020 год, выполненной ОАО «АЭЭ»</w:t>
      </w:r>
      <w:r w:rsidRPr="00361342">
        <w:rPr>
          <w:sz w:val="27"/>
          <w:szCs w:val="27"/>
        </w:rPr>
        <w:t>.</w:t>
      </w:r>
    </w:p>
    <w:p w14:paraId="12CBB9D8" w14:textId="77777777" w:rsidR="00E82445" w:rsidRPr="008F0C4D" w:rsidRDefault="00E82445" w:rsidP="0079483F">
      <w:pPr>
        <w:numPr>
          <w:ilvl w:val="0"/>
          <w:numId w:val="12"/>
        </w:numPr>
        <w:ind w:left="0" w:firstLine="709"/>
        <w:jc w:val="both"/>
        <w:rPr>
          <w:sz w:val="27"/>
          <w:szCs w:val="27"/>
        </w:rPr>
      </w:pPr>
      <w:r>
        <w:rPr>
          <w:sz w:val="27"/>
          <w:szCs w:val="27"/>
        </w:rPr>
        <w:t>З</w:t>
      </w:r>
      <w:r w:rsidRPr="00361342">
        <w:rPr>
          <w:sz w:val="27"/>
          <w:szCs w:val="27"/>
        </w:rPr>
        <w:t>аключение экспертизы материалов, обосновывающих значение нормативов те</w:t>
      </w:r>
      <w:r w:rsidRPr="00361342">
        <w:rPr>
          <w:sz w:val="27"/>
          <w:szCs w:val="27"/>
        </w:rPr>
        <w:t>х</w:t>
      </w:r>
      <w:r w:rsidRPr="00361342">
        <w:rPr>
          <w:sz w:val="27"/>
          <w:szCs w:val="27"/>
        </w:rPr>
        <w:t>нологич</w:t>
      </w:r>
      <w:r w:rsidRPr="00361342">
        <w:rPr>
          <w:sz w:val="27"/>
          <w:szCs w:val="27"/>
        </w:rPr>
        <w:t>е</w:t>
      </w:r>
      <w:r w:rsidRPr="00361342">
        <w:rPr>
          <w:sz w:val="27"/>
          <w:szCs w:val="27"/>
        </w:rPr>
        <w:t>ских потерь при передаче тепловой энергии</w:t>
      </w:r>
      <w:r>
        <w:rPr>
          <w:sz w:val="27"/>
          <w:szCs w:val="27"/>
        </w:rPr>
        <w:t xml:space="preserve"> на 2021 год, выполненной ОАО «АЭЭ»</w:t>
      </w:r>
      <w:r w:rsidRPr="00361342">
        <w:rPr>
          <w:sz w:val="27"/>
          <w:szCs w:val="27"/>
        </w:rPr>
        <w:t>.</w:t>
      </w:r>
    </w:p>
    <w:p w14:paraId="2CA55555" w14:textId="77777777" w:rsidR="00E82445" w:rsidRDefault="00E82445" w:rsidP="00E82445">
      <w:pPr>
        <w:ind w:firstLine="567"/>
        <w:jc w:val="both"/>
        <w:rPr>
          <w:sz w:val="27"/>
          <w:szCs w:val="27"/>
        </w:rPr>
      </w:pPr>
      <w:r>
        <w:rPr>
          <w:sz w:val="27"/>
          <w:szCs w:val="27"/>
        </w:rPr>
        <w:lastRenderedPageBreak/>
        <w:t>Документы и расчеты, обосновывающие представленные к утверждению знач</w:t>
      </w:r>
      <w:r>
        <w:rPr>
          <w:sz w:val="27"/>
          <w:szCs w:val="27"/>
        </w:rPr>
        <w:t>е</w:t>
      </w:r>
      <w:r>
        <w:rPr>
          <w:sz w:val="27"/>
          <w:szCs w:val="27"/>
        </w:rPr>
        <w:t>ния нормативов, соответствуют требованиям, предъявляемым Порядком определения но</w:t>
      </w:r>
      <w:r>
        <w:rPr>
          <w:sz w:val="27"/>
          <w:szCs w:val="27"/>
        </w:rPr>
        <w:t>р</w:t>
      </w:r>
      <w:r>
        <w:rPr>
          <w:sz w:val="27"/>
          <w:szCs w:val="27"/>
        </w:rPr>
        <w:t xml:space="preserve">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Pr>
            <w:sz w:val="27"/>
            <w:szCs w:val="27"/>
          </w:rPr>
          <w:t>2008 г</w:t>
        </w:r>
      </w:smartTag>
      <w:r>
        <w:rPr>
          <w:sz w:val="27"/>
          <w:szCs w:val="27"/>
        </w:rPr>
        <w:t>.</w:t>
      </w:r>
      <w:r>
        <w:rPr>
          <w:sz w:val="27"/>
          <w:szCs w:val="27"/>
        </w:rPr>
        <w:br/>
        <w:t>№ 325 (зарегистр</w:t>
      </w:r>
      <w:r>
        <w:rPr>
          <w:sz w:val="27"/>
          <w:szCs w:val="27"/>
        </w:rPr>
        <w:t>и</w:t>
      </w:r>
      <w:r>
        <w:rPr>
          <w:sz w:val="27"/>
          <w:szCs w:val="27"/>
        </w:rPr>
        <w:t xml:space="preserve">рован в Минюсте России 16 марта </w:t>
      </w:r>
      <w:smartTag w:uri="urn:schemas-microsoft-com:office:smarttags" w:element="metricconverter">
        <w:smartTagPr>
          <w:attr w:name="ProductID" w:val="2009 г"/>
        </w:smartTagPr>
        <w:r>
          <w:rPr>
            <w:sz w:val="27"/>
            <w:szCs w:val="27"/>
          </w:rPr>
          <w:t>2009 г</w:t>
        </w:r>
      </w:smartTag>
      <w:r>
        <w:rPr>
          <w:sz w:val="27"/>
          <w:szCs w:val="27"/>
        </w:rPr>
        <w:t>. № 13513)</w:t>
      </w:r>
      <w:r w:rsidRPr="005349A0">
        <w:rPr>
          <w:sz w:val="27"/>
          <w:szCs w:val="27"/>
        </w:rPr>
        <w:t xml:space="preserve"> </w:t>
      </w:r>
      <w:r>
        <w:rPr>
          <w:sz w:val="27"/>
          <w:szCs w:val="27"/>
        </w:rPr>
        <w:t>и представлены в полном объеме.</w:t>
      </w:r>
    </w:p>
    <w:p w14:paraId="5DC76AC1" w14:textId="77777777" w:rsidR="00E82445" w:rsidRDefault="00E82445" w:rsidP="00E82445">
      <w:pPr>
        <w:ind w:firstLine="720"/>
        <w:jc w:val="both"/>
        <w:rPr>
          <w:sz w:val="27"/>
          <w:szCs w:val="27"/>
        </w:rPr>
      </w:pPr>
      <w:r>
        <w:rPr>
          <w:sz w:val="27"/>
          <w:szCs w:val="27"/>
        </w:rPr>
        <w:t>В таблице 1 представлена динамика основных показателей технологических п</w:t>
      </w:r>
      <w:r>
        <w:rPr>
          <w:sz w:val="27"/>
          <w:szCs w:val="27"/>
        </w:rPr>
        <w:t>о</w:t>
      </w:r>
      <w:r>
        <w:rPr>
          <w:sz w:val="27"/>
          <w:szCs w:val="27"/>
        </w:rPr>
        <w:t>терь при передаче тепловой энергии.</w:t>
      </w:r>
    </w:p>
    <w:p w14:paraId="465755E4" w14:textId="77777777" w:rsidR="00E82445" w:rsidRDefault="00E82445" w:rsidP="00E82445">
      <w:pPr>
        <w:ind w:firstLine="720"/>
        <w:jc w:val="both"/>
        <w:rPr>
          <w:sz w:val="27"/>
          <w:szCs w:val="27"/>
        </w:rPr>
      </w:pPr>
    </w:p>
    <w:p w14:paraId="1F86D543" w14:textId="77777777" w:rsidR="00E82445" w:rsidRPr="008A4DA0" w:rsidRDefault="00E82445" w:rsidP="00E82445">
      <w:pPr>
        <w:jc w:val="right"/>
        <w:rPr>
          <w:b/>
          <w:sz w:val="28"/>
          <w:szCs w:val="28"/>
        </w:rPr>
      </w:pPr>
      <w:r w:rsidRPr="008A4DA0">
        <w:rPr>
          <w:b/>
          <w:sz w:val="28"/>
          <w:szCs w:val="28"/>
        </w:rPr>
        <w:t>Таблица 1</w:t>
      </w:r>
    </w:p>
    <w:p w14:paraId="12B01F1E" w14:textId="77777777" w:rsidR="00E82445" w:rsidRPr="0032725A" w:rsidRDefault="00E82445" w:rsidP="00E82445">
      <w:pPr>
        <w:jc w:val="center"/>
        <w:rPr>
          <w:b/>
        </w:rPr>
      </w:pPr>
      <w:r w:rsidRPr="0032725A">
        <w:rPr>
          <w:b/>
        </w:rPr>
        <w:t>ДИНАМИКА ОСНОВНЫХ ПОКАЗАТЕЛЕЙ</w:t>
      </w:r>
    </w:p>
    <w:p w14:paraId="09A68915" w14:textId="77777777" w:rsidR="00E82445" w:rsidRDefault="00E82445" w:rsidP="00E82445">
      <w:pPr>
        <w:jc w:val="center"/>
        <w:rPr>
          <w:b/>
          <w:sz w:val="22"/>
          <w:szCs w:val="22"/>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505"/>
        <w:gridCol w:w="1199"/>
        <w:gridCol w:w="980"/>
        <w:gridCol w:w="980"/>
        <w:gridCol w:w="1195"/>
      </w:tblGrid>
      <w:tr w:rsidR="00E82445" w:rsidRPr="008F0C4D" w14:paraId="2FEB150F" w14:textId="77777777" w:rsidTr="00E82445">
        <w:trPr>
          <w:trHeight w:val="20"/>
        </w:trPr>
        <w:tc>
          <w:tcPr>
            <w:tcW w:w="427" w:type="pct"/>
            <w:vMerge w:val="restart"/>
            <w:shd w:val="clear" w:color="auto" w:fill="auto"/>
            <w:vAlign w:val="center"/>
            <w:hideMark/>
          </w:tcPr>
          <w:p w14:paraId="54E5B388" w14:textId="77777777" w:rsidR="00E82445" w:rsidRPr="008F0C4D" w:rsidRDefault="00E82445" w:rsidP="00E82445">
            <w:pPr>
              <w:jc w:val="center"/>
            </w:pPr>
            <w:r w:rsidRPr="008F0C4D">
              <w:t xml:space="preserve">№№ </w:t>
            </w:r>
            <w:proofErr w:type="spellStart"/>
            <w:r w:rsidRPr="008F0C4D">
              <w:t>пп</w:t>
            </w:r>
            <w:proofErr w:type="spellEnd"/>
            <w:r w:rsidRPr="008F0C4D">
              <w:t>.</w:t>
            </w:r>
          </w:p>
        </w:tc>
        <w:tc>
          <w:tcPr>
            <w:tcW w:w="2325" w:type="pct"/>
            <w:vMerge w:val="restart"/>
            <w:shd w:val="clear" w:color="auto" w:fill="auto"/>
            <w:vAlign w:val="center"/>
            <w:hideMark/>
          </w:tcPr>
          <w:p w14:paraId="0B255E7F" w14:textId="77777777" w:rsidR="00E82445" w:rsidRPr="008F0C4D" w:rsidRDefault="00E82445" w:rsidP="00E82445">
            <w:pPr>
              <w:jc w:val="center"/>
            </w:pPr>
            <w:r w:rsidRPr="008F0C4D">
              <w:t>Показатели</w:t>
            </w:r>
          </w:p>
        </w:tc>
        <w:tc>
          <w:tcPr>
            <w:tcW w:w="619" w:type="pct"/>
            <w:shd w:val="clear" w:color="auto" w:fill="auto"/>
            <w:vAlign w:val="center"/>
            <w:hideMark/>
          </w:tcPr>
          <w:p w14:paraId="33A6EBCE" w14:textId="77777777" w:rsidR="00E82445" w:rsidRPr="008F0C4D" w:rsidRDefault="00E82445" w:rsidP="00E82445">
            <w:pPr>
              <w:jc w:val="center"/>
            </w:pPr>
            <w:r w:rsidRPr="008F0C4D">
              <w:t>2017</w:t>
            </w:r>
          </w:p>
        </w:tc>
        <w:tc>
          <w:tcPr>
            <w:tcW w:w="506" w:type="pct"/>
            <w:shd w:val="clear" w:color="auto" w:fill="auto"/>
            <w:vAlign w:val="center"/>
            <w:hideMark/>
          </w:tcPr>
          <w:p w14:paraId="25B1041F" w14:textId="77777777" w:rsidR="00E82445" w:rsidRPr="008F0C4D" w:rsidRDefault="00E82445" w:rsidP="00E82445">
            <w:pPr>
              <w:jc w:val="center"/>
            </w:pPr>
            <w:r w:rsidRPr="008F0C4D">
              <w:t>2018</w:t>
            </w:r>
          </w:p>
        </w:tc>
        <w:tc>
          <w:tcPr>
            <w:tcW w:w="506" w:type="pct"/>
            <w:shd w:val="clear" w:color="auto" w:fill="auto"/>
            <w:vAlign w:val="center"/>
            <w:hideMark/>
          </w:tcPr>
          <w:p w14:paraId="12F7DB47" w14:textId="77777777" w:rsidR="00E82445" w:rsidRPr="008F0C4D" w:rsidRDefault="00E82445" w:rsidP="00E82445">
            <w:pPr>
              <w:jc w:val="center"/>
            </w:pPr>
            <w:r w:rsidRPr="008F0C4D">
              <w:t>2019</w:t>
            </w:r>
          </w:p>
        </w:tc>
        <w:tc>
          <w:tcPr>
            <w:tcW w:w="617" w:type="pct"/>
            <w:shd w:val="clear" w:color="auto" w:fill="auto"/>
            <w:vAlign w:val="center"/>
            <w:hideMark/>
          </w:tcPr>
          <w:p w14:paraId="49A3E73E" w14:textId="77777777" w:rsidR="00E82445" w:rsidRPr="008F0C4D" w:rsidRDefault="00E82445" w:rsidP="00E82445">
            <w:pPr>
              <w:jc w:val="center"/>
            </w:pPr>
            <w:r w:rsidRPr="008F0C4D">
              <w:t>2020-2021</w:t>
            </w:r>
          </w:p>
        </w:tc>
      </w:tr>
      <w:tr w:rsidR="00E82445" w:rsidRPr="008F0C4D" w14:paraId="2E1D7931" w14:textId="77777777" w:rsidTr="00E82445">
        <w:trPr>
          <w:trHeight w:val="20"/>
        </w:trPr>
        <w:tc>
          <w:tcPr>
            <w:tcW w:w="427" w:type="pct"/>
            <w:vMerge/>
            <w:vAlign w:val="center"/>
            <w:hideMark/>
          </w:tcPr>
          <w:p w14:paraId="6893AAA0" w14:textId="77777777" w:rsidR="00E82445" w:rsidRPr="008F0C4D" w:rsidRDefault="00E82445" w:rsidP="00E82445"/>
        </w:tc>
        <w:tc>
          <w:tcPr>
            <w:tcW w:w="2325" w:type="pct"/>
            <w:vMerge/>
            <w:vAlign w:val="center"/>
            <w:hideMark/>
          </w:tcPr>
          <w:p w14:paraId="0405B596" w14:textId="77777777" w:rsidR="00E82445" w:rsidRPr="008F0C4D" w:rsidRDefault="00E82445" w:rsidP="00E82445"/>
        </w:tc>
        <w:tc>
          <w:tcPr>
            <w:tcW w:w="619" w:type="pct"/>
            <w:shd w:val="clear" w:color="auto" w:fill="auto"/>
            <w:vAlign w:val="center"/>
            <w:hideMark/>
          </w:tcPr>
          <w:p w14:paraId="6A13FFD3" w14:textId="77777777" w:rsidR="00E82445" w:rsidRPr="008F0C4D" w:rsidRDefault="00E82445" w:rsidP="00E82445">
            <w:pPr>
              <w:jc w:val="center"/>
            </w:pPr>
            <w:r w:rsidRPr="008F0C4D">
              <w:t>отчет</w:t>
            </w:r>
          </w:p>
        </w:tc>
        <w:tc>
          <w:tcPr>
            <w:tcW w:w="506" w:type="pct"/>
            <w:shd w:val="clear" w:color="auto" w:fill="auto"/>
            <w:vAlign w:val="center"/>
            <w:hideMark/>
          </w:tcPr>
          <w:p w14:paraId="1C4A34AB" w14:textId="77777777" w:rsidR="00E82445" w:rsidRPr="008F0C4D" w:rsidRDefault="00E82445" w:rsidP="00E82445">
            <w:pPr>
              <w:jc w:val="center"/>
            </w:pPr>
            <w:r w:rsidRPr="008F0C4D">
              <w:t>отчет</w:t>
            </w:r>
          </w:p>
        </w:tc>
        <w:tc>
          <w:tcPr>
            <w:tcW w:w="506" w:type="pct"/>
            <w:shd w:val="clear" w:color="auto" w:fill="auto"/>
            <w:vAlign w:val="center"/>
            <w:hideMark/>
          </w:tcPr>
          <w:p w14:paraId="65D356FD" w14:textId="77777777" w:rsidR="00E82445" w:rsidRPr="008F0C4D" w:rsidRDefault="00E82445" w:rsidP="00E82445">
            <w:pPr>
              <w:jc w:val="center"/>
            </w:pPr>
            <w:r w:rsidRPr="008F0C4D">
              <w:t>план</w:t>
            </w:r>
          </w:p>
        </w:tc>
        <w:tc>
          <w:tcPr>
            <w:tcW w:w="617" w:type="pct"/>
            <w:shd w:val="clear" w:color="auto" w:fill="auto"/>
            <w:vAlign w:val="center"/>
            <w:hideMark/>
          </w:tcPr>
          <w:p w14:paraId="77BD2410" w14:textId="77777777" w:rsidR="00E82445" w:rsidRPr="008F0C4D" w:rsidRDefault="00E82445" w:rsidP="00E82445">
            <w:pPr>
              <w:jc w:val="center"/>
            </w:pPr>
            <w:r w:rsidRPr="008F0C4D">
              <w:t>расчет</w:t>
            </w:r>
          </w:p>
        </w:tc>
      </w:tr>
      <w:tr w:rsidR="00E82445" w:rsidRPr="008F0C4D" w14:paraId="2758DD74" w14:textId="77777777" w:rsidTr="00E82445">
        <w:trPr>
          <w:trHeight w:val="20"/>
        </w:trPr>
        <w:tc>
          <w:tcPr>
            <w:tcW w:w="427" w:type="pct"/>
            <w:vAlign w:val="center"/>
          </w:tcPr>
          <w:p w14:paraId="3BBF1E8C" w14:textId="77777777" w:rsidR="00E82445" w:rsidRPr="008F0C4D" w:rsidRDefault="00E82445" w:rsidP="00E82445">
            <w:pPr>
              <w:jc w:val="center"/>
            </w:pPr>
            <w:r w:rsidRPr="008F0C4D">
              <w:t>1</w:t>
            </w:r>
          </w:p>
        </w:tc>
        <w:tc>
          <w:tcPr>
            <w:tcW w:w="2325" w:type="pct"/>
            <w:vAlign w:val="center"/>
          </w:tcPr>
          <w:p w14:paraId="2E03C138" w14:textId="77777777" w:rsidR="00E82445" w:rsidRPr="008F0C4D" w:rsidRDefault="00E82445" w:rsidP="00E82445">
            <w:pPr>
              <w:jc w:val="center"/>
            </w:pPr>
            <w:r w:rsidRPr="008F0C4D">
              <w:t>2</w:t>
            </w:r>
          </w:p>
        </w:tc>
        <w:tc>
          <w:tcPr>
            <w:tcW w:w="619" w:type="pct"/>
            <w:shd w:val="clear" w:color="auto" w:fill="auto"/>
            <w:vAlign w:val="center"/>
          </w:tcPr>
          <w:p w14:paraId="61184B72" w14:textId="77777777" w:rsidR="00E82445" w:rsidRPr="008F0C4D" w:rsidRDefault="00E82445" w:rsidP="00E82445">
            <w:pPr>
              <w:jc w:val="center"/>
            </w:pPr>
            <w:r w:rsidRPr="008F0C4D">
              <w:t>3</w:t>
            </w:r>
          </w:p>
        </w:tc>
        <w:tc>
          <w:tcPr>
            <w:tcW w:w="506" w:type="pct"/>
            <w:shd w:val="clear" w:color="auto" w:fill="auto"/>
            <w:vAlign w:val="center"/>
          </w:tcPr>
          <w:p w14:paraId="7C1346E7" w14:textId="77777777" w:rsidR="00E82445" w:rsidRPr="008F0C4D" w:rsidRDefault="00E82445" w:rsidP="00E82445">
            <w:pPr>
              <w:jc w:val="center"/>
            </w:pPr>
            <w:r w:rsidRPr="008F0C4D">
              <w:t>4</w:t>
            </w:r>
          </w:p>
        </w:tc>
        <w:tc>
          <w:tcPr>
            <w:tcW w:w="506" w:type="pct"/>
            <w:shd w:val="clear" w:color="auto" w:fill="auto"/>
            <w:vAlign w:val="center"/>
          </w:tcPr>
          <w:p w14:paraId="0A93FABE" w14:textId="77777777" w:rsidR="00E82445" w:rsidRPr="008F0C4D" w:rsidRDefault="00E82445" w:rsidP="00E82445">
            <w:pPr>
              <w:jc w:val="center"/>
            </w:pPr>
            <w:r w:rsidRPr="008F0C4D">
              <w:t>5</w:t>
            </w:r>
          </w:p>
        </w:tc>
        <w:tc>
          <w:tcPr>
            <w:tcW w:w="617" w:type="pct"/>
            <w:shd w:val="clear" w:color="auto" w:fill="auto"/>
            <w:vAlign w:val="center"/>
          </w:tcPr>
          <w:p w14:paraId="6A06F103" w14:textId="77777777" w:rsidR="00E82445" w:rsidRPr="008F0C4D" w:rsidRDefault="00E82445" w:rsidP="00E82445">
            <w:pPr>
              <w:jc w:val="center"/>
            </w:pPr>
            <w:r w:rsidRPr="008F0C4D">
              <w:t>6</w:t>
            </w:r>
          </w:p>
        </w:tc>
      </w:tr>
      <w:tr w:rsidR="00E82445" w:rsidRPr="008F0C4D" w14:paraId="675826C7" w14:textId="77777777" w:rsidTr="00E82445">
        <w:trPr>
          <w:trHeight w:val="20"/>
        </w:trPr>
        <w:tc>
          <w:tcPr>
            <w:tcW w:w="427" w:type="pct"/>
            <w:shd w:val="clear" w:color="auto" w:fill="auto"/>
            <w:vAlign w:val="center"/>
            <w:hideMark/>
          </w:tcPr>
          <w:p w14:paraId="17346B0F" w14:textId="77777777" w:rsidR="00E82445" w:rsidRPr="008F0C4D" w:rsidRDefault="00E82445" w:rsidP="00E82445">
            <w:pPr>
              <w:jc w:val="center"/>
            </w:pPr>
            <w:r w:rsidRPr="008F0C4D">
              <w:t>1</w:t>
            </w:r>
          </w:p>
        </w:tc>
        <w:tc>
          <w:tcPr>
            <w:tcW w:w="4573" w:type="pct"/>
            <w:gridSpan w:val="5"/>
            <w:shd w:val="clear" w:color="auto" w:fill="auto"/>
            <w:vAlign w:val="center"/>
            <w:hideMark/>
          </w:tcPr>
          <w:p w14:paraId="50FBCF9A" w14:textId="77777777" w:rsidR="00E82445" w:rsidRPr="008F0C4D" w:rsidRDefault="00E82445" w:rsidP="00E82445">
            <w:pPr>
              <w:jc w:val="center"/>
            </w:pPr>
            <w:r w:rsidRPr="008F0C4D">
              <w:t>Теплоноситель</w:t>
            </w:r>
          </w:p>
        </w:tc>
      </w:tr>
      <w:tr w:rsidR="00E82445" w:rsidRPr="008F0C4D" w14:paraId="2E06F7C0" w14:textId="77777777" w:rsidTr="00E82445">
        <w:trPr>
          <w:trHeight w:val="20"/>
        </w:trPr>
        <w:tc>
          <w:tcPr>
            <w:tcW w:w="427" w:type="pct"/>
            <w:vMerge w:val="restart"/>
            <w:shd w:val="clear" w:color="auto" w:fill="auto"/>
            <w:vAlign w:val="center"/>
            <w:hideMark/>
          </w:tcPr>
          <w:p w14:paraId="3BD48659" w14:textId="77777777" w:rsidR="00E82445" w:rsidRPr="008F0C4D" w:rsidRDefault="00E82445" w:rsidP="00E82445">
            <w:pPr>
              <w:jc w:val="center"/>
            </w:pPr>
            <w:r w:rsidRPr="008F0C4D">
              <w:t>1.1</w:t>
            </w:r>
          </w:p>
        </w:tc>
        <w:tc>
          <w:tcPr>
            <w:tcW w:w="4573" w:type="pct"/>
            <w:gridSpan w:val="5"/>
            <w:shd w:val="clear" w:color="auto" w:fill="auto"/>
            <w:vAlign w:val="center"/>
            <w:hideMark/>
          </w:tcPr>
          <w:p w14:paraId="6332C6F1" w14:textId="77777777" w:rsidR="00E82445" w:rsidRPr="008F0C4D" w:rsidRDefault="00E82445" w:rsidP="00E82445">
            <w:pPr>
              <w:jc w:val="center"/>
            </w:pPr>
            <w:r w:rsidRPr="008F0C4D">
              <w:t>потери и затраты теплоносителя, т(м</w:t>
            </w:r>
            <w:r w:rsidRPr="008F0C4D">
              <w:rPr>
                <w:vertAlign w:val="superscript"/>
              </w:rPr>
              <w:t>3</w:t>
            </w:r>
            <w:r w:rsidRPr="008F0C4D">
              <w:t>):</w:t>
            </w:r>
          </w:p>
        </w:tc>
      </w:tr>
      <w:tr w:rsidR="00E82445" w:rsidRPr="008F0C4D" w14:paraId="4D4B58C5" w14:textId="77777777" w:rsidTr="00E82445">
        <w:trPr>
          <w:trHeight w:val="20"/>
        </w:trPr>
        <w:tc>
          <w:tcPr>
            <w:tcW w:w="427" w:type="pct"/>
            <w:vMerge/>
            <w:vAlign w:val="center"/>
            <w:hideMark/>
          </w:tcPr>
          <w:p w14:paraId="5C5B3F50" w14:textId="77777777" w:rsidR="00E82445" w:rsidRPr="008F0C4D" w:rsidRDefault="00E82445" w:rsidP="00E82445"/>
        </w:tc>
        <w:tc>
          <w:tcPr>
            <w:tcW w:w="2325" w:type="pct"/>
            <w:shd w:val="clear" w:color="auto" w:fill="auto"/>
            <w:vAlign w:val="center"/>
            <w:hideMark/>
          </w:tcPr>
          <w:p w14:paraId="3398D39A"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08FA983C" w14:textId="77777777" w:rsidR="00E82445" w:rsidRPr="008F0C4D" w:rsidRDefault="00E82445" w:rsidP="00E82445">
            <w:pPr>
              <w:jc w:val="center"/>
            </w:pPr>
            <w:r w:rsidRPr="008F0C4D">
              <w:t> -</w:t>
            </w:r>
          </w:p>
        </w:tc>
        <w:tc>
          <w:tcPr>
            <w:tcW w:w="506" w:type="pct"/>
            <w:shd w:val="clear" w:color="auto" w:fill="auto"/>
            <w:vAlign w:val="center"/>
            <w:hideMark/>
          </w:tcPr>
          <w:p w14:paraId="10AEEEBF" w14:textId="77777777" w:rsidR="00E82445" w:rsidRPr="008F0C4D" w:rsidRDefault="00E82445" w:rsidP="00E82445">
            <w:pPr>
              <w:jc w:val="center"/>
            </w:pPr>
            <w:r w:rsidRPr="008F0C4D">
              <w:t>-</w:t>
            </w:r>
          </w:p>
        </w:tc>
        <w:tc>
          <w:tcPr>
            <w:tcW w:w="506" w:type="pct"/>
            <w:shd w:val="clear" w:color="auto" w:fill="auto"/>
            <w:vAlign w:val="center"/>
            <w:hideMark/>
          </w:tcPr>
          <w:p w14:paraId="2209CAAA" w14:textId="77777777" w:rsidR="00E82445" w:rsidRPr="008F0C4D" w:rsidRDefault="00E82445" w:rsidP="00E82445">
            <w:pPr>
              <w:jc w:val="center"/>
            </w:pPr>
            <w:r w:rsidRPr="008F0C4D">
              <w:t>-</w:t>
            </w:r>
          </w:p>
        </w:tc>
        <w:tc>
          <w:tcPr>
            <w:tcW w:w="617" w:type="pct"/>
            <w:shd w:val="clear" w:color="auto" w:fill="auto"/>
            <w:vAlign w:val="center"/>
            <w:hideMark/>
          </w:tcPr>
          <w:p w14:paraId="6CB094DA" w14:textId="77777777" w:rsidR="00E82445" w:rsidRPr="008F0C4D" w:rsidRDefault="00E82445" w:rsidP="00E82445">
            <w:pPr>
              <w:jc w:val="center"/>
            </w:pPr>
            <w:r w:rsidRPr="008F0C4D">
              <w:t>-</w:t>
            </w:r>
          </w:p>
        </w:tc>
      </w:tr>
      <w:tr w:rsidR="00E82445" w:rsidRPr="008F0C4D" w14:paraId="4CA73FCD" w14:textId="77777777" w:rsidTr="00E82445">
        <w:trPr>
          <w:trHeight w:val="20"/>
        </w:trPr>
        <w:tc>
          <w:tcPr>
            <w:tcW w:w="427" w:type="pct"/>
            <w:vMerge/>
            <w:vAlign w:val="center"/>
            <w:hideMark/>
          </w:tcPr>
          <w:p w14:paraId="5E9954DB" w14:textId="77777777" w:rsidR="00E82445" w:rsidRPr="008F0C4D" w:rsidRDefault="00E82445" w:rsidP="00E82445"/>
        </w:tc>
        <w:tc>
          <w:tcPr>
            <w:tcW w:w="2325" w:type="pct"/>
            <w:shd w:val="clear" w:color="auto" w:fill="auto"/>
            <w:vAlign w:val="center"/>
            <w:hideMark/>
          </w:tcPr>
          <w:p w14:paraId="3B5946DA"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6AFFE53F" w14:textId="77777777" w:rsidR="00E82445" w:rsidRPr="008F0C4D" w:rsidRDefault="00E82445" w:rsidP="00E82445">
            <w:pPr>
              <w:jc w:val="center"/>
            </w:pPr>
            <w:r w:rsidRPr="008F0C4D">
              <w:t>-</w:t>
            </w:r>
          </w:p>
        </w:tc>
        <w:tc>
          <w:tcPr>
            <w:tcW w:w="506" w:type="pct"/>
            <w:shd w:val="clear" w:color="auto" w:fill="auto"/>
            <w:vAlign w:val="center"/>
            <w:hideMark/>
          </w:tcPr>
          <w:p w14:paraId="760A89BC" w14:textId="77777777" w:rsidR="00E82445" w:rsidRPr="008F0C4D" w:rsidRDefault="00E82445" w:rsidP="00E82445">
            <w:pPr>
              <w:jc w:val="center"/>
            </w:pPr>
            <w:r w:rsidRPr="008F0C4D">
              <w:t>-</w:t>
            </w:r>
          </w:p>
        </w:tc>
        <w:tc>
          <w:tcPr>
            <w:tcW w:w="506" w:type="pct"/>
            <w:shd w:val="clear" w:color="auto" w:fill="auto"/>
            <w:vAlign w:val="center"/>
            <w:hideMark/>
          </w:tcPr>
          <w:p w14:paraId="0D52E836" w14:textId="77777777" w:rsidR="00E82445" w:rsidRPr="008F0C4D" w:rsidRDefault="00E82445" w:rsidP="00E82445">
            <w:pPr>
              <w:jc w:val="center"/>
            </w:pPr>
            <w:r w:rsidRPr="008F0C4D">
              <w:t>-</w:t>
            </w:r>
          </w:p>
        </w:tc>
        <w:tc>
          <w:tcPr>
            <w:tcW w:w="617" w:type="pct"/>
            <w:shd w:val="clear" w:color="auto" w:fill="auto"/>
            <w:vAlign w:val="center"/>
            <w:hideMark/>
          </w:tcPr>
          <w:p w14:paraId="40A31D49" w14:textId="77777777" w:rsidR="00E82445" w:rsidRPr="008F0C4D" w:rsidRDefault="00E82445" w:rsidP="00E82445">
            <w:pPr>
              <w:jc w:val="center"/>
            </w:pPr>
            <w:r w:rsidRPr="008F0C4D">
              <w:t>-</w:t>
            </w:r>
          </w:p>
        </w:tc>
      </w:tr>
      <w:tr w:rsidR="00E82445" w:rsidRPr="008F0C4D" w14:paraId="296AFAE5" w14:textId="77777777" w:rsidTr="00E82445">
        <w:trPr>
          <w:trHeight w:val="20"/>
        </w:trPr>
        <w:tc>
          <w:tcPr>
            <w:tcW w:w="427" w:type="pct"/>
            <w:vMerge/>
            <w:vAlign w:val="center"/>
            <w:hideMark/>
          </w:tcPr>
          <w:p w14:paraId="474783D9" w14:textId="77777777" w:rsidR="00E82445" w:rsidRPr="008F0C4D" w:rsidRDefault="00E82445" w:rsidP="00E82445"/>
        </w:tc>
        <w:tc>
          <w:tcPr>
            <w:tcW w:w="2325" w:type="pct"/>
            <w:shd w:val="clear" w:color="auto" w:fill="auto"/>
            <w:vAlign w:val="center"/>
            <w:hideMark/>
          </w:tcPr>
          <w:p w14:paraId="1D99F6A6"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3697F77A" w14:textId="77777777" w:rsidR="00E82445" w:rsidRPr="008F0C4D" w:rsidRDefault="00E82445" w:rsidP="00E82445">
            <w:pPr>
              <w:jc w:val="center"/>
            </w:pPr>
            <w:r w:rsidRPr="008F0C4D">
              <w:t>*</w:t>
            </w:r>
          </w:p>
        </w:tc>
        <w:tc>
          <w:tcPr>
            <w:tcW w:w="506" w:type="pct"/>
            <w:shd w:val="clear" w:color="auto" w:fill="auto"/>
            <w:hideMark/>
          </w:tcPr>
          <w:p w14:paraId="7EFDCD7F" w14:textId="77777777" w:rsidR="00E82445" w:rsidRPr="008F0C4D" w:rsidRDefault="00E82445" w:rsidP="00E82445">
            <w:pPr>
              <w:jc w:val="center"/>
            </w:pPr>
            <w:r w:rsidRPr="008F0C4D">
              <w:t>*</w:t>
            </w:r>
          </w:p>
        </w:tc>
        <w:tc>
          <w:tcPr>
            <w:tcW w:w="506" w:type="pct"/>
            <w:shd w:val="clear" w:color="auto" w:fill="auto"/>
            <w:hideMark/>
          </w:tcPr>
          <w:p w14:paraId="69C17A98" w14:textId="77777777" w:rsidR="00E82445" w:rsidRPr="008F0C4D" w:rsidRDefault="00E82445" w:rsidP="00E82445">
            <w:pPr>
              <w:jc w:val="center"/>
            </w:pPr>
            <w:r w:rsidRPr="008F0C4D">
              <w:t>*</w:t>
            </w:r>
          </w:p>
        </w:tc>
        <w:tc>
          <w:tcPr>
            <w:tcW w:w="617" w:type="pct"/>
            <w:shd w:val="clear" w:color="auto" w:fill="auto"/>
            <w:vAlign w:val="center"/>
            <w:hideMark/>
          </w:tcPr>
          <w:p w14:paraId="3E8903FE" w14:textId="77777777" w:rsidR="00E82445" w:rsidRPr="008F0C4D" w:rsidRDefault="00E82445" w:rsidP="00E82445">
            <w:pPr>
              <w:jc w:val="center"/>
            </w:pPr>
            <w:r w:rsidRPr="008F0C4D">
              <w:t>155,49</w:t>
            </w:r>
          </w:p>
        </w:tc>
      </w:tr>
      <w:tr w:rsidR="00E82445" w:rsidRPr="008F0C4D" w14:paraId="421D0ED2" w14:textId="77777777" w:rsidTr="00E82445">
        <w:trPr>
          <w:trHeight w:val="20"/>
        </w:trPr>
        <w:tc>
          <w:tcPr>
            <w:tcW w:w="427" w:type="pct"/>
            <w:vMerge w:val="restart"/>
            <w:shd w:val="clear" w:color="auto" w:fill="auto"/>
            <w:vAlign w:val="center"/>
            <w:hideMark/>
          </w:tcPr>
          <w:p w14:paraId="0827F1F2" w14:textId="77777777" w:rsidR="00E82445" w:rsidRPr="008F0C4D" w:rsidRDefault="00E82445" w:rsidP="00E82445">
            <w:pPr>
              <w:jc w:val="center"/>
            </w:pPr>
            <w:r w:rsidRPr="008F0C4D">
              <w:t>1.2</w:t>
            </w:r>
          </w:p>
        </w:tc>
        <w:tc>
          <w:tcPr>
            <w:tcW w:w="2325" w:type="pct"/>
            <w:shd w:val="clear" w:color="auto" w:fill="auto"/>
            <w:vAlign w:val="center"/>
            <w:hideMark/>
          </w:tcPr>
          <w:p w14:paraId="7F7980B7" w14:textId="77777777" w:rsidR="00E82445" w:rsidRPr="008F0C4D" w:rsidRDefault="00E82445" w:rsidP="00E82445">
            <w:r w:rsidRPr="008F0C4D">
              <w:t>среднегодовой объем тепловых сетей, м</w:t>
            </w:r>
            <w:r w:rsidRPr="008F0C4D">
              <w:rPr>
                <w:vertAlign w:val="superscript"/>
              </w:rPr>
              <w:t>3</w:t>
            </w:r>
            <w:r w:rsidRPr="008F0C4D">
              <w:t>:</w:t>
            </w:r>
          </w:p>
        </w:tc>
        <w:tc>
          <w:tcPr>
            <w:tcW w:w="2248" w:type="pct"/>
            <w:gridSpan w:val="4"/>
            <w:shd w:val="clear" w:color="auto" w:fill="auto"/>
            <w:vAlign w:val="center"/>
            <w:hideMark/>
          </w:tcPr>
          <w:p w14:paraId="734BE856" w14:textId="77777777" w:rsidR="00E82445" w:rsidRPr="008F0C4D" w:rsidRDefault="00E82445" w:rsidP="00E82445">
            <w:pPr>
              <w:jc w:val="center"/>
            </w:pPr>
            <w:r w:rsidRPr="008F0C4D">
              <w:t>-</w:t>
            </w:r>
          </w:p>
        </w:tc>
      </w:tr>
      <w:tr w:rsidR="00E82445" w:rsidRPr="008F0C4D" w14:paraId="3B6DA349" w14:textId="77777777" w:rsidTr="00E82445">
        <w:trPr>
          <w:trHeight w:val="20"/>
        </w:trPr>
        <w:tc>
          <w:tcPr>
            <w:tcW w:w="427" w:type="pct"/>
            <w:vMerge/>
            <w:vAlign w:val="center"/>
            <w:hideMark/>
          </w:tcPr>
          <w:p w14:paraId="6FCE7790" w14:textId="77777777" w:rsidR="00E82445" w:rsidRPr="008F0C4D" w:rsidRDefault="00E82445" w:rsidP="00E82445"/>
        </w:tc>
        <w:tc>
          <w:tcPr>
            <w:tcW w:w="2325" w:type="pct"/>
            <w:shd w:val="clear" w:color="auto" w:fill="auto"/>
            <w:vAlign w:val="center"/>
            <w:hideMark/>
          </w:tcPr>
          <w:p w14:paraId="5ECDB104"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140CE143" w14:textId="77777777" w:rsidR="00E82445" w:rsidRPr="008F0C4D" w:rsidRDefault="00E82445" w:rsidP="00E82445">
            <w:pPr>
              <w:jc w:val="center"/>
            </w:pPr>
            <w:r w:rsidRPr="008F0C4D">
              <w:t>-</w:t>
            </w:r>
          </w:p>
        </w:tc>
        <w:tc>
          <w:tcPr>
            <w:tcW w:w="506" w:type="pct"/>
            <w:shd w:val="clear" w:color="auto" w:fill="auto"/>
            <w:vAlign w:val="center"/>
            <w:hideMark/>
          </w:tcPr>
          <w:p w14:paraId="4D2A9604" w14:textId="77777777" w:rsidR="00E82445" w:rsidRPr="008F0C4D" w:rsidRDefault="00E82445" w:rsidP="00E82445">
            <w:pPr>
              <w:jc w:val="center"/>
            </w:pPr>
            <w:r w:rsidRPr="008F0C4D">
              <w:t>-</w:t>
            </w:r>
          </w:p>
        </w:tc>
        <w:tc>
          <w:tcPr>
            <w:tcW w:w="506" w:type="pct"/>
            <w:shd w:val="clear" w:color="auto" w:fill="auto"/>
            <w:vAlign w:val="center"/>
            <w:hideMark/>
          </w:tcPr>
          <w:p w14:paraId="75C9E6A6" w14:textId="77777777" w:rsidR="00E82445" w:rsidRPr="008F0C4D" w:rsidRDefault="00E82445" w:rsidP="00E82445">
            <w:pPr>
              <w:jc w:val="center"/>
            </w:pPr>
            <w:r w:rsidRPr="008F0C4D">
              <w:t>-</w:t>
            </w:r>
          </w:p>
        </w:tc>
        <w:tc>
          <w:tcPr>
            <w:tcW w:w="617" w:type="pct"/>
            <w:shd w:val="clear" w:color="auto" w:fill="auto"/>
            <w:vAlign w:val="center"/>
            <w:hideMark/>
          </w:tcPr>
          <w:p w14:paraId="5DA26E48" w14:textId="77777777" w:rsidR="00E82445" w:rsidRPr="008F0C4D" w:rsidRDefault="00E82445" w:rsidP="00E82445">
            <w:pPr>
              <w:jc w:val="center"/>
            </w:pPr>
            <w:r w:rsidRPr="008F0C4D">
              <w:t>-</w:t>
            </w:r>
          </w:p>
        </w:tc>
      </w:tr>
      <w:tr w:rsidR="00E82445" w:rsidRPr="008F0C4D" w14:paraId="452C1A28" w14:textId="77777777" w:rsidTr="00E82445">
        <w:trPr>
          <w:trHeight w:val="20"/>
        </w:trPr>
        <w:tc>
          <w:tcPr>
            <w:tcW w:w="427" w:type="pct"/>
            <w:vMerge/>
            <w:vAlign w:val="center"/>
            <w:hideMark/>
          </w:tcPr>
          <w:p w14:paraId="781E0D45" w14:textId="77777777" w:rsidR="00E82445" w:rsidRPr="008F0C4D" w:rsidRDefault="00E82445" w:rsidP="00E82445"/>
        </w:tc>
        <w:tc>
          <w:tcPr>
            <w:tcW w:w="2325" w:type="pct"/>
            <w:shd w:val="clear" w:color="auto" w:fill="auto"/>
            <w:vAlign w:val="center"/>
            <w:hideMark/>
          </w:tcPr>
          <w:p w14:paraId="33F00388"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19C44ECD" w14:textId="77777777" w:rsidR="00E82445" w:rsidRPr="008F0C4D" w:rsidRDefault="00E82445" w:rsidP="00E82445">
            <w:pPr>
              <w:jc w:val="center"/>
            </w:pPr>
            <w:r w:rsidRPr="008F0C4D">
              <w:t>-</w:t>
            </w:r>
          </w:p>
        </w:tc>
        <w:tc>
          <w:tcPr>
            <w:tcW w:w="506" w:type="pct"/>
            <w:shd w:val="clear" w:color="auto" w:fill="auto"/>
            <w:vAlign w:val="center"/>
            <w:hideMark/>
          </w:tcPr>
          <w:p w14:paraId="1B0FD283" w14:textId="77777777" w:rsidR="00E82445" w:rsidRPr="008F0C4D" w:rsidRDefault="00E82445" w:rsidP="00E82445">
            <w:pPr>
              <w:jc w:val="center"/>
            </w:pPr>
            <w:r w:rsidRPr="008F0C4D">
              <w:t>-</w:t>
            </w:r>
          </w:p>
        </w:tc>
        <w:tc>
          <w:tcPr>
            <w:tcW w:w="506" w:type="pct"/>
            <w:shd w:val="clear" w:color="auto" w:fill="auto"/>
            <w:vAlign w:val="center"/>
            <w:hideMark/>
          </w:tcPr>
          <w:p w14:paraId="490B9C5E" w14:textId="77777777" w:rsidR="00E82445" w:rsidRPr="008F0C4D" w:rsidRDefault="00E82445" w:rsidP="00E82445">
            <w:pPr>
              <w:jc w:val="center"/>
            </w:pPr>
            <w:r w:rsidRPr="008F0C4D">
              <w:t>-</w:t>
            </w:r>
          </w:p>
        </w:tc>
        <w:tc>
          <w:tcPr>
            <w:tcW w:w="617" w:type="pct"/>
            <w:shd w:val="clear" w:color="auto" w:fill="auto"/>
            <w:vAlign w:val="center"/>
            <w:hideMark/>
          </w:tcPr>
          <w:p w14:paraId="5D7AA580" w14:textId="77777777" w:rsidR="00E82445" w:rsidRPr="008F0C4D" w:rsidRDefault="00E82445" w:rsidP="00E82445">
            <w:pPr>
              <w:jc w:val="center"/>
            </w:pPr>
            <w:r w:rsidRPr="008F0C4D">
              <w:t>-</w:t>
            </w:r>
          </w:p>
        </w:tc>
      </w:tr>
      <w:tr w:rsidR="00E82445" w:rsidRPr="008F0C4D" w14:paraId="1FCF56DD" w14:textId="77777777" w:rsidTr="00E82445">
        <w:trPr>
          <w:trHeight w:val="20"/>
        </w:trPr>
        <w:tc>
          <w:tcPr>
            <w:tcW w:w="427" w:type="pct"/>
            <w:vMerge/>
            <w:vAlign w:val="center"/>
            <w:hideMark/>
          </w:tcPr>
          <w:p w14:paraId="47F457A2" w14:textId="77777777" w:rsidR="00E82445" w:rsidRPr="008F0C4D" w:rsidRDefault="00E82445" w:rsidP="00E82445"/>
        </w:tc>
        <w:tc>
          <w:tcPr>
            <w:tcW w:w="2325" w:type="pct"/>
            <w:shd w:val="clear" w:color="auto" w:fill="auto"/>
            <w:vAlign w:val="center"/>
            <w:hideMark/>
          </w:tcPr>
          <w:p w14:paraId="03D2B94C"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461B4B1C" w14:textId="77777777" w:rsidR="00E82445" w:rsidRPr="008F0C4D" w:rsidRDefault="00E82445" w:rsidP="00E82445">
            <w:pPr>
              <w:jc w:val="center"/>
            </w:pPr>
            <w:r w:rsidRPr="008F0C4D">
              <w:t>*</w:t>
            </w:r>
          </w:p>
        </w:tc>
        <w:tc>
          <w:tcPr>
            <w:tcW w:w="506" w:type="pct"/>
            <w:shd w:val="clear" w:color="auto" w:fill="auto"/>
            <w:hideMark/>
          </w:tcPr>
          <w:p w14:paraId="201D5B59" w14:textId="77777777" w:rsidR="00E82445" w:rsidRPr="008F0C4D" w:rsidRDefault="00E82445" w:rsidP="00E82445">
            <w:pPr>
              <w:jc w:val="center"/>
            </w:pPr>
            <w:r w:rsidRPr="008F0C4D">
              <w:t>*</w:t>
            </w:r>
          </w:p>
        </w:tc>
        <w:tc>
          <w:tcPr>
            <w:tcW w:w="506" w:type="pct"/>
            <w:shd w:val="clear" w:color="auto" w:fill="auto"/>
            <w:hideMark/>
          </w:tcPr>
          <w:p w14:paraId="21462792" w14:textId="77777777" w:rsidR="00E82445" w:rsidRPr="008F0C4D" w:rsidRDefault="00E82445" w:rsidP="00E82445">
            <w:pPr>
              <w:jc w:val="center"/>
            </w:pPr>
            <w:r w:rsidRPr="008F0C4D">
              <w:t>*</w:t>
            </w:r>
          </w:p>
        </w:tc>
        <w:tc>
          <w:tcPr>
            <w:tcW w:w="617" w:type="pct"/>
            <w:shd w:val="clear" w:color="auto" w:fill="auto"/>
            <w:vAlign w:val="center"/>
            <w:hideMark/>
          </w:tcPr>
          <w:p w14:paraId="1B68D565" w14:textId="77777777" w:rsidR="00E82445" w:rsidRPr="008F0C4D" w:rsidRDefault="00E82445" w:rsidP="00E82445">
            <w:pPr>
              <w:jc w:val="center"/>
            </w:pPr>
            <w:r w:rsidRPr="008F0C4D">
              <w:t>10,45</w:t>
            </w:r>
          </w:p>
        </w:tc>
      </w:tr>
      <w:tr w:rsidR="00E82445" w:rsidRPr="008F0C4D" w14:paraId="47DC6D36" w14:textId="77777777" w:rsidTr="00E82445">
        <w:trPr>
          <w:trHeight w:val="20"/>
        </w:trPr>
        <w:tc>
          <w:tcPr>
            <w:tcW w:w="427" w:type="pct"/>
            <w:vMerge w:val="restart"/>
            <w:shd w:val="clear" w:color="auto" w:fill="auto"/>
            <w:vAlign w:val="center"/>
            <w:hideMark/>
          </w:tcPr>
          <w:p w14:paraId="70442796" w14:textId="77777777" w:rsidR="00E82445" w:rsidRPr="008F0C4D" w:rsidRDefault="00E82445" w:rsidP="00E82445">
            <w:pPr>
              <w:jc w:val="center"/>
            </w:pPr>
            <w:r w:rsidRPr="008F0C4D">
              <w:t>1.3</w:t>
            </w:r>
          </w:p>
        </w:tc>
        <w:tc>
          <w:tcPr>
            <w:tcW w:w="4573" w:type="pct"/>
            <w:gridSpan w:val="5"/>
            <w:shd w:val="clear" w:color="auto" w:fill="auto"/>
            <w:vAlign w:val="center"/>
            <w:hideMark/>
          </w:tcPr>
          <w:p w14:paraId="01AF9464" w14:textId="77777777" w:rsidR="00E82445" w:rsidRPr="008F0C4D" w:rsidRDefault="00E82445" w:rsidP="00E82445">
            <w:pPr>
              <w:jc w:val="center"/>
            </w:pPr>
            <w:r w:rsidRPr="008F0C4D">
              <w:t>отношение потерь и затрат теплоносителя к среднегодовому объему тепловых сетей, %:</w:t>
            </w:r>
          </w:p>
        </w:tc>
      </w:tr>
      <w:tr w:rsidR="00E82445" w:rsidRPr="008F0C4D" w14:paraId="0D8DDE22" w14:textId="77777777" w:rsidTr="00E82445">
        <w:trPr>
          <w:trHeight w:val="20"/>
        </w:trPr>
        <w:tc>
          <w:tcPr>
            <w:tcW w:w="427" w:type="pct"/>
            <w:vMerge/>
            <w:vAlign w:val="center"/>
            <w:hideMark/>
          </w:tcPr>
          <w:p w14:paraId="6E5682E3" w14:textId="77777777" w:rsidR="00E82445" w:rsidRPr="008F0C4D" w:rsidRDefault="00E82445" w:rsidP="00E82445"/>
        </w:tc>
        <w:tc>
          <w:tcPr>
            <w:tcW w:w="2325" w:type="pct"/>
            <w:shd w:val="clear" w:color="auto" w:fill="auto"/>
            <w:vAlign w:val="center"/>
            <w:hideMark/>
          </w:tcPr>
          <w:p w14:paraId="07E8403F" w14:textId="77777777" w:rsidR="00E82445" w:rsidRPr="008F0C4D" w:rsidRDefault="00E82445" w:rsidP="00E82445">
            <w:r w:rsidRPr="008F0C4D">
              <w:t xml:space="preserve">·       </w:t>
            </w:r>
            <w:r w:rsidRPr="008F0C4D">
              <w:rPr>
                <w:i/>
                <w:iCs/>
              </w:rPr>
              <w:t xml:space="preserve">пар </w:t>
            </w:r>
          </w:p>
        </w:tc>
        <w:tc>
          <w:tcPr>
            <w:tcW w:w="619" w:type="pct"/>
            <w:shd w:val="clear" w:color="auto" w:fill="auto"/>
            <w:vAlign w:val="center"/>
            <w:hideMark/>
          </w:tcPr>
          <w:p w14:paraId="73F55513" w14:textId="77777777" w:rsidR="00E82445" w:rsidRPr="008F0C4D" w:rsidRDefault="00E82445" w:rsidP="00E82445">
            <w:pPr>
              <w:jc w:val="center"/>
            </w:pPr>
            <w:r w:rsidRPr="008F0C4D">
              <w:t>-</w:t>
            </w:r>
          </w:p>
        </w:tc>
        <w:tc>
          <w:tcPr>
            <w:tcW w:w="506" w:type="pct"/>
            <w:shd w:val="clear" w:color="auto" w:fill="auto"/>
            <w:vAlign w:val="center"/>
            <w:hideMark/>
          </w:tcPr>
          <w:p w14:paraId="25CDAFD7" w14:textId="77777777" w:rsidR="00E82445" w:rsidRPr="008F0C4D" w:rsidRDefault="00E82445" w:rsidP="00E82445">
            <w:pPr>
              <w:jc w:val="center"/>
            </w:pPr>
            <w:r w:rsidRPr="008F0C4D">
              <w:t>-</w:t>
            </w:r>
          </w:p>
        </w:tc>
        <w:tc>
          <w:tcPr>
            <w:tcW w:w="506" w:type="pct"/>
            <w:shd w:val="clear" w:color="auto" w:fill="auto"/>
            <w:vAlign w:val="center"/>
            <w:hideMark/>
          </w:tcPr>
          <w:p w14:paraId="5EDFA159" w14:textId="77777777" w:rsidR="00E82445" w:rsidRPr="008F0C4D" w:rsidRDefault="00E82445" w:rsidP="00E82445">
            <w:pPr>
              <w:jc w:val="center"/>
            </w:pPr>
            <w:r w:rsidRPr="008F0C4D">
              <w:t>-</w:t>
            </w:r>
          </w:p>
        </w:tc>
        <w:tc>
          <w:tcPr>
            <w:tcW w:w="617" w:type="pct"/>
            <w:shd w:val="clear" w:color="auto" w:fill="auto"/>
            <w:vAlign w:val="center"/>
            <w:hideMark/>
          </w:tcPr>
          <w:p w14:paraId="443DAFCB" w14:textId="77777777" w:rsidR="00E82445" w:rsidRPr="008F0C4D" w:rsidRDefault="00E82445" w:rsidP="00E82445">
            <w:pPr>
              <w:jc w:val="center"/>
            </w:pPr>
            <w:r w:rsidRPr="008F0C4D">
              <w:t>-</w:t>
            </w:r>
          </w:p>
        </w:tc>
      </w:tr>
      <w:tr w:rsidR="00E82445" w:rsidRPr="008F0C4D" w14:paraId="2E37A1EA" w14:textId="77777777" w:rsidTr="00E82445">
        <w:trPr>
          <w:trHeight w:val="20"/>
        </w:trPr>
        <w:tc>
          <w:tcPr>
            <w:tcW w:w="427" w:type="pct"/>
            <w:vMerge/>
            <w:vAlign w:val="center"/>
            <w:hideMark/>
          </w:tcPr>
          <w:p w14:paraId="168F7A99" w14:textId="77777777" w:rsidR="00E82445" w:rsidRPr="008F0C4D" w:rsidRDefault="00E82445" w:rsidP="00E82445"/>
        </w:tc>
        <w:tc>
          <w:tcPr>
            <w:tcW w:w="2325" w:type="pct"/>
            <w:shd w:val="clear" w:color="auto" w:fill="auto"/>
            <w:vAlign w:val="center"/>
            <w:hideMark/>
          </w:tcPr>
          <w:p w14:paraId="195EF48F"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6AD8D588" w14:textId="77777777" w:rsidR="00E82445" w:rsidRPr="008F0C4D" w:rsidRDefault="00E82445" w:rsidP="00E82445">
            <w:pPr>
              <w:jc w:val="center"/>
            </w:pPr>
            <w:r w:rsidRPr="008F0C4D">
              <w:t>-</w:t>
            </w:r>
          </w:p>
        </w:tc>
        <w:tc>
          <w:tcPr>
            <w:tcW w:w="506" w:type="pct"/>
            <w:shd w:val="clear" w:color="auto" w:fill="auto"/>
            <w:vAlign w:val="center"/>
            <w:hideMark/>
          </w:tcPr>
          <w:p w14:paraId="1B84BC78" w14:textId="77777777" w:rsidR="00E82445" w:rsidRPr="008F0C4D" w:rsidRDefault="00E82445" w:rsidP="00E82445">
            <w:pPr>
              <w:jc w:val="center"/>
            </w:pPr>
            <w:r w:rsidRPr="008F0C4D">
              <w:t>-</w:t>
            </w:r>
          </w:p>
        </w:tc>
        <w:tc>
          <w:tcPr>
            <w:tcW w:w="506" w:type="pct"/>
            <w:shd w:val="clear" w:color="auto" w:fill="auto"/>
            <w:vAlign w:val="center"/>
            <w:hideMark/>
          </w:tcPr>
          <w:p w14:paraId="4E3EF706" w14:textId="77777777" w:rsidR="00E82445" w:rsidRPr="008F0C4D" w:rsidRDefault="00E82445" w:rsidP="00E82445">
            <w:pPr>
              <w:jc w:val="center"/>
            </w:pPr>
            <w:r w:rsidRPr="008F0C4D">
              <w:t>-</w:t>
            </w:r>
          </w:p>
        </w:tc>
        <w:tc>
          <w:tcPr>
            <w:tcW w:w="617" w:type="pct"/>
            <w:shd w:val="clear" w:color="auto" w:fill="auto"/>
            <w:vAlign w:val="center"/>
            <w:hideMark/>
          </w:tcPr>
          <w:p w14:paraId="60977A31" w14:textId="77777777" w:rsidR="00E82445" w:rsidRPr="008F0C4D" w:rsidRDefault="00E82445" w:rsidP="00E82445">
            <w:pPr>
              <w:jc w:val="center"/>
            </w:pPr>
            <w:r w:rsidRPr="008F0C4D">
              <w:t>-</w:t>
            </w:r>
          </w:p>
        </w:tc>
      </w:tr>
      <w:tr w:rsidR="00E82445" w:rsidRPr="008F0C4D" w14:paraId="52924701" w14:textId="77777777" w:rsidTr="00E82445">
        <w:trPr>
          <w:trHeight w:val="20"/>
        </w:trPr>
        <w:tc>
          <w:tcPr>
            <w:tcW w:w="427" w:type="pct"/>
            <w:vMerge/>
            <w:vAlign w:val="center"/>
            <w:hideMark/>
          </w:tcPr>
          <w:p w14:paraId="274B4801" w14:textId="77777777" w:rsidR="00E82445" w:rsidRPr="008F0C4D" w:rsidRDefault="00E82445" w:rsidP="00E82445"/>
        </w:tc>
        <w:tc>
          <w:tcPr>
            <w:tcW w:w="2325" w:type="pct"/>
            <w:shd w:val="clear" w:color="auto" w:fill="auto"/>
            <w:vAlign w:val="center"/>
            <w:hideMark/>
          </w:tcPr>
          <w:p w14:paraId="0E161879" w14:textId="77777777" w:rsidR="00E82445" w:rsidRPr="008F0C4D" w:rsidRDefault="00E82445" w:rsidP="00E82445">
            <w:r w:rsidRPr="008F0C4D">
              <w:t xml:space="preserve">·       </w:t>
            </w:r>
            <w:r w:rsidRPr="008F0C4D">
              <w:rPr>
                <w:i/>
                <w:iCs/>
              </w:rPr>
              <w:t>вода</w:t>
            </w:r>
          </w:p>
        </w:tc>
        <w:tc>
          <w:tcPr>
            <w:tcW w:w="619" w:type="pct"/>
            <w:shd w:val="clear" w:color="auto" w:fill="auto"/>
            <w:vAlign w:val="center"/>
          </w:tcPr>
          <w:p w14:paraId="00B57FBA" w14:textId="77777777" w:rsidR="00E82445" w:rsidRPr="008F0C4D" w:rsidRDefault="00E82445" w:rsidP="00E82445">
            <w:pPr>
              <w:jc w:val="center"/>
            </w:pPr>
            <w:r w:rsidRPr="008F0C4D">
              <w:t>*</w:t>
            </w:r>
          </w:p>
        </w:tc>
        <w:tc>
          <w:tcPr>
            <w:tcW w:w="506" w:type="pct"/>
            <w:shd w:val="clear" w:color="auto" w:fill="auto"/>
            <w:vAlign w:val="center"/>
          </w:tcPr>
          <w:p w14:paraId="4DF1A4AA" w14:textId="77777777" w:rsidR="00E82445" w:rsidRPr="008F0C4D" w:rsidRDefault="00E82445" w:rsidP="00E82445">
            <w:pPr>
              <w:jc w:val="center"/>
            </w:pPr>
            <w:r w:rsidRPr="008F0C4D">
              <w:t>*</w:t>
            </w:r>
          </w:p>
        </w:tc>
        <w:tc>
          <w:tcPr>
            <w:tcW w:w="506" w:type="pct"/>
            <w:shd w:val="clear" w:color="auto" w:fill="auto"/>
            <w:vAlign w:val="center"/>
          </w:tcPr>
          <w:p w14:paraId="4A46DA09" w14:textId="77777777" w:rsidR="00E82445" w:rsidRPr="008F0C4D" w:rsidRDefault="00E82445" w:rsidP="00E82445">
            <w:pPr>
              <w:jc w:val="center"/>
            </w:pPr>
            <w:r w:rsidRPr="008F0C4D">
              <w:t>*</w:t>
            </w:r>
          </w:p>
        </w:tc>
        <w:tc>
          <w:tcPr>
            <w:tcW w:w="617" w:type="pct"/>
            <w:shd w:val="clear" w:color="auto" w:fill="auto"/>
            <w:vAlign w:val="center"/>
            <w:hideMark/>
          </w:tcPr>
          <w:p w14:paraId="1B276D21" w14:textId="77777777" w:rsidR="00E82445" w:rsidRPr="008F0C4D" w:rsidRDefault="00E82445" w:rsidP="00E82445">
            <w:pPr>
              <w:jc w:val="center"/>
            </w:pPr>
            <w:r w:rsidRPr="008F0C4D">
              <w:t>1488,00</w:t>
            </w:r>
          </w:p>
        </w:tc>
      </w:tr>
      <w:tr w:rsidR="00E82445" w:rsidRPr="008F0C4D" w14:paraId="3BE6230A" w14:textId="77777777" w:rsidTr="00E82445">
        <w:trPr>
          <w:trHeight w:val="20"/>
        </w:trPr>
        <w:tc>
          <w:tcPr>
            <w:tcW w:w="427" w:type="pct"/>
            <w:vMerge w:val="restart"/>
            <w:shd w:val="clear" w:color="auto" w:fill="auto"/>
            <w:vAlign w:val="center"/>
            <w:hideMark/>
          </w:tcPr>
          <w:p w14:paraId="50BADE29" w14:textId="77777777" w:rsidR="00E82445" w:rsidRPr="008F0C4D" w:rsidRDefault="00E82445" w:rsidP="00E82445">
            <w:pPr>
              <w:jc w:val="center"/>
            </w:pPr>
            <w:r w:rsidRPr="008F0C4D">
              <w:t>1.4</w:t>
            </w:r>
          </w:p>
        </w:tc>
        <w:tc>
          <w:tcPr>
            <w:tcW w:w="4573" w:type="pct"/>
            <w:gridSpan w:val="5"/>
            <w:shd w:val="clear" w:color="auto" w:fill="auto"/>
            <w:vAlign w:val="center"/>
            <w:hideMark/>
          </w:tcPr>
          <w:p w14:paraId="2BE99AD8" w14:textId="77777777" w:rsidR="00E82445" w:rsidRPr="008F0C4D" w:rsidRDefault="00E82445" w:rsidP="00E82445">
            <w:pPr>
              <w:jc w:val="center"/>
            </w:pPr>
            <w:r w:rsidRPr="008F0C4D">
              <w:t>отношение потерь и затрат теплоносителя к среднегодовому объему тепловых сетей, %/час (п.1.3:8 760):</w:t>
            </w:r>
          </w:p>
        </w:tc>
      </w:tr>
      <w:tr w:rsidR="00E82445" w:rsidRPr="008F0C4D" w14:paraId="28726138" w14:textId="77777777" w:rsidTr="00E82445">
        <w:trPr>
          <w:trHeight w:val="20"/>
        </w:trPr>
        <w:tc>
          <w:tcPr>
            <w:tcW w:w="427" w:type="pct"/>
            <w:vMerge/>
            <w:vAlign w:val="center"/>
            <w:hideMark/>
          </w:tcPr>
          <w:p w14:paraId="06DB16EB" w14:textId="77777777" w:rsidR="00E82445" w:rsidRPr="008F0C4D" w:rsidRDefault="00E82445" w:rsidP="00E82445"/>
        </w:tc>
        <w:tc>
          <w:tcPr>
            <w:tcW w:w="2325" w:type="pct"/>
            <w:shd w:val="clear" w:color="auto" w:fill="auto"/>
            <w:vAlign w:val="center"/>
            <w:hideMark/>
          </w:tcPr>
          <w:p w14:paraId="1E0AF882"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25EC637A" w14:textId="77777777" w:rsidR="00E82445" w:rsidRPr="008F0C4D" w:rsidRDefault="00E82445" w:rsidP="00E82445">
            <w:pPr>
              <w:jc w:val="center"/>
            </w:pPr>
            <w:r w:rsidRPr="008F0C4D">
              <w:t>-</w:t>
            </w:r>
          </w:p>
        </w:tc>
        <w:tc>
          <w:tcPr>
            <w:tcW w:w="506" w:type="pct"/>
            <w:shd w:val="clear" w:color="auto" w:fill="auto"/>
            <w:vAlign w:val="center"/>
            <w:hideMark/>
          </w:tcPr>
          <w:p w14:paraId="78B10766" w14:textId="77777777" w:rsidR="00E82445" w:rsidRPr="008F0C4D" w:rsidRDefault="00E82445" w:rsidP="00E82445">
            <w:pPr>
              <w:jc w:val="center"/>
            </w:pPr>
            <w:r w:rsidRPr="008F0C4D">
              <w:t>-</w:t>
            </w:r>
          </w:p>
        </w:tc>
        <w:tc>
          <w:tcPr>
            <w:tcW w:w="506" w:type="pct"/>
            <w:shd w:val="clear" w:color="auto" w:fill="auto"/>
            <w:vAlign w:val="center"/>
            <w:hideMark/>
          </w:tcPr>
          <w:p w14:paraId="3A75CA38" w14:textId="77777777" w:rsidR="00E82445" w:rsidRPr="008F0C4D" w:rsidRDefault="00E82445" w:rsidP="00E82445">
            <w:pPr>
              <w:jc w:val="center"/>
            </w:pPr>
            <w:r w:rsidRPr="008F0C4D">
              <w:t>-</w:t>
            </w:r>
          </w:p>
        </w:tc>
        <w:tc>
          <w:tcPr>
            <w:tcW w:w="617" w:type="pct"/>
            <w:shd w:val="clear" w:color="auto" w:fill="auto"/>
            <w:vAlign w:val="center"/>
            <w:hideMark/>
          </w:tcPr>
          <w:p w14:paraId="53DB8B0D" w14:textId="77777777" w:rsidR="00E82445" w:rsidRPr="008F0C4D" w:rsidRDefault="00E82445" w:rsidP="00E82445">
            <w:pPr>
              <w:jc w:val="center"/>
            </w:pPr>
            <w:r w:rsidRPr="008F0C4D">
              <w:t>-</w:t>
            </w:r>
          </w:p>
        </w:tc>
      </w:tr>
      <w:tr w:rsidR="00E82445" w:rsidRPr="008F0C4D" w14:paraId="05540700" w14:textId="77777777" w:rsidTr="00E82445">
        <w:trPr>
          <w:trHeight w:val="20"/>
        </w:trPr>
        <w:tc>
          <w:tcPr>
            <w:tcW w:w="427" w:type="pct"/>
            <w:vMerge/>
            <w:vAlign w:val="center"/>
            <w:hideMark/>
          </w:tcPr>
          <w:p w14:paraId="47085F9C" w14:textId="77777777" w:rsidR="00E82445" w:rsidRPr="008F0C4D" w:rsidRDefault="00E82445" w:rsidP="00E82445"/>
        </w:tc>
        <w:tc>
          <w:tcPr>
            <w:tcW w:w="2325" w:type="pct"/>
            <w:shd w:val="clear" w:color="auto" w:fill="auto"/>
            <w:vAlign w:val="center"/>
            <w:hideMark/>
          </w:tcPr>
          <w:p w14:paraId="2748BB57"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2C47C003" w14:textId="77777777" w:rsidR="00E82445" w:rsidRPr="008F0C4D" w:rsidRDefault="00E82445" w:rsidP="00E82445">
            <w:pPr>
              <w:jc w:val="center"/>
            </w:pPr>
            <w:r w:rsidRPr="008F0C4D">
              <w:t>-</w:t>
            </w:r>
          </w:p>
        </w:tc>
        <w:tc>
          <w:tcPr>
            <w:tcW w:w="506" w:type="pct"/>
            <w:shd w:val="clear" w:color="auto" w:fill="auto"/>
            <w:vAlign w:val="center"/>
            <w:hideMark/>
          </w:tcPr>
          <w:p w14:paraId="579E10E6" w14:textId="77777777" w:rsidR="00E82445" w:rsidRPr="008F0C4D" w:rsidRDefault="00E82445" w:rsidP="00E82445">
            <w:pPr>
              <w:jc w:val="center"/>
            </w:pPr>
            <w:r w:rsidRPr="008F0C4D">
              <w:t>-</w:t>
            </w:r>
          </w:p>
        </w:tc>
        <w:tc>
          <w:tcPr>
            <w:tcW w:w="506" w:type="pct"/>
            <w:shd w:val="clear" w:color="auto" w:fill="auto"/>
            <w:vAlign w:val="center"/>
            <w:hideMark/>
          </w:tcPr>
          <w:p w14:paraId="65FB3147" w14:textId="77777777" w:rsidR="00E82445" w:rsidRPr="008F0C4D" w:rsidRDefault="00E82445" w:rsidP="00E82445">
            <w:pPr>
              <w:jc w:val="center"/>
            </w:pPr>
            <w:r w:rsidRPr="008F0C4D">
              <w:t>-</w:t>
            </w:r>
          </w:p>
        </w:tc>
        <w:tc>
          <w:tcPr>
            <w:tcW w:w="617" w:type="pct"/>
            <w:shd w:val="clear" w:color="auto" w:fill="auto"/>
            <w:vAlign w:val="center"/>
            <w:hideMark/>
          </w:tcPr>
          <w:p w14:paraId="709E55F2" w14:textId="77777777" w:rsidR="00E82445" w:rsidRPr="008F0C4D" w:rsidRDefault="00E82445" w:rsidP="00E82445">
            <w:pPr>
              <w:jc w:val="center"/>
            </w:pPr>
            <w:r w:rsidRPr="008F0C4D">
              <w:t>-</w:t>
            </w:r>
          </w:p>
        </w:tc>
      </w:tr>
      <w:tr w:rsidR="00E82445" w:rsidRPr="008F0C4D" w14:paraId="17526397" w14:textId="77777777" w:rsidTr="00E82445">
        <w:trPr>
          <w:trHeight w:val="20"/>
        </w:trPr>
        <w:tc>
          <w:tcPr>
            <w:tcW w:w="427" w:type="pct"/>
            <w:vMerge/>
            <w:vAlign w:val="center"/>
            <w:hideMark/>
          </w:tcPr>
          <w:p w14:paraId="039D35A3" w14:textId="77777777" w:rsidR="00E82445" w:rsidRPr="008F0C4D" w:rsidRDefault="00E82445" w:rsidP="00E82445"/>
        </w:tc>
        <w:tc>
          <w:tcPr>
            <w:tcW w:w="2325" w:type="pct"/>
            <w:shd w:val="clear" w:color="auto" w:fill="auto"/>
            <w:vAlign w:val="center"/>
            <w:hideMark/>
          </w:tcPr>
          <w:p w14:paraId="411F6F41"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6DFBDD90" w14:textId="77777777" w:rsidR="00E82445" w:rsidRPr="008F0C4D" w:rsidRDefault="00E82445" w:rsidP="00E82445">
            <w:pPr>
              <w:jc w:val="center"/>
            </w:pPr>
            <w:r w:rsidRPr="008F0C4D">
              <w:t>*</w:t>
            </w:r>
          </w:p>
        </w:tc>
        <w:tc>
          <w:tcPr>
            <w:tcW w:w="506" w:type="pct"/>
            <w:shd w:val="clear" w:color="auto" w:fill="auto"/>
            <w:hideMark/>
          </w:tcPr>
          <w:p w14:paraId="726FCC0E" w14:textId="77777777" w:rsidR="00E82445" w:rsidRPr="008F0C4D" w:rsidRDefault="00E82445" w:rsidP="00E82445">
            <w:pPr>
              <w:jc w:val="center"/>
            </w:pPr>
            <w:r w:rsidRPr="008F0C4D">
              <w:t>*</w:t>
            </w:r>
          </w:p>
        </w:tc>
        <w:tc>
          <w:tcPr>
            <w:tcW w:w="506" w:type="pct"/>
            <w:shd w:val="clear" w:color="auto" w:fill="auto"/>
            <w:hideMark/>
          </w:tcPr>
          <w:p w14:paraId="45F420E8" w14:textId="77777777" w:rsidR="00E82445" w:rsidRPr="008F0C4D" w:rsidRDefault="00E82445" w:rsidP="00E82445">
            <w:pPr>
              <w:jc w:val="center"/>
            </w:pPr>
            <w:r w:rsidRPr="008F0C4D">
              <w:t>*</w:t>
            </w:r>
          </w:p>
        </w:tc>
        <w:tc>
          <w:tcPr>
            <w:tcW w:w="617" w:type="pct"/>
            <w:shd w:val="clear" w:color="auto" w:fill="auto"/>
            <w:vAlign w:val="center"/>
            <w:hideMark/>
          </w:tcPr>
          <w:p w14:paraId="419F4CCE" w14:textId="77777777" w:rsidR="00E82445" w:rsidRPr="008F0C4D" w:rsidRDefault="00E82445" w:rsidP="00E82445">
            <w:pPr>
              <w:jc w:val="center"/>
            </w:pPr>
            <w:r w:rsidRPr="008F0C4D">
              <w:t>25,62</w:t>
            </w:r>
          </w:p>
        </w:tc>
      </w:tr>
      <w:tr w:rsidR="00E82445" w:rsidRPr="008F0C4D" w14:paraId="13D96355" w14:textId="77777777" w:rsidTr="00E82445">
        <w:trPr>
          <w:trHeight w:val="20"/>
        </w:trPr>
        <w:tc>
          <w:tcPr>
            <w:tcW w:w="427" w:type="pct"/>
            <w:shd w:val="clear" w:color="auto" w:fill="auto"/>
            <w:vAlign w:val="center"/>
            <w:hideMark/>
          </w:tcPr>
          <w:p w14:paraId="4EC348C8" w14:textId="77777777" w:rsidR="00E82445" w:rsidRPr="008F0C4D" w:rsidRDefault="00E82445" w:rsidP="00E82445">
            <w:pPr>
              <w:jc w:val="center"/>
            </w:pPr>
            <w:r w:rsidRPr="008F0C4D">
              <w:t>2</w:t>
            </w:r>
          </w:p>
        </w:tc>
        <w:tc>
          <w:tcPr>
            <w:tcW w:w="4573" w:type="pct"/>
            <w:gridSpan w:val="5"/>
            <w:shd w:val="clear" w:color="auto" w:fill="auto"/>
            <w:vAlign w:val="center"/>
            <w:hideMark/>
          </w:tcPr>
          <w:p w14:paraId="34CC11F3" w14:textId="77777777" w:rsidR="00E82445" w:rsidRPr="008F0C4D" w:rsidRDefault="00E82445" w:rsidP="00E82445">
            <w:pPr>
              <w:jc w:val="center"/>
            </w:pPr>
            <w:r w:rsidRPr="008F0C4D">
              <w:t>Тепловая энергия</w:t>
            </w:r>
          </w:p>
        </w:tc>
      </w:tr>
      <w:tr w:rsidR="00E82445" w:rsidRPr="008F0C4D" w14:paraId="7E6A6D03" w14:textId="77777777" w:rsidTr="00E82445">
        <w:trPr>
          <w:trHeight w:val="20"/>
        </w:trPr>
        <w:tc>
          <w:tcPr>
            <w:tcW w:w="427" w:type="pct"/>
            <w:vMerge w:val="restart"/>
            <w:shd w:val="clear" w:color="auto" w:fill="auto"/>
            <w:vAlign w:val="center"/>
            <w:hideMark/>
          </w:tcPr>
          <w:p w14:paraId="15C4755E" w14:textId="77777777" w:rsidR="00E82445" w:rsidRPr="008F0C4D" w:rsidRDefault="00E82445" w:rsidP="00E82445">
            <w:pPr>
              <w:jc w:val="center"/>
            </w:pPr>
            <w:r w:rsidRPr="008F0C4D">
              <w:t>2.1</w:t>
            </w:r>
          </w:p>
        </w:tc>
        <w:tc>
          <w:tcPr>
            <w:tcW w:w="2325" w:type="pct"/>
            <w:shd w:val="clear" w:color="auto" w:fill="auto"/>
            <w:vAlign w:val="center"/>
            <w:hideMark/>
          </w:tcPr>
          <w:p w14:paraId="2CD7678C" w14:textId="77777777" w:rsidR="00E82445" w:rsidRPr="008F0C4D" w:rsidRDefault="00E82445" w:rsidP="00E82445">
            <w:r w:rsidRPr="008F0C4D">
              <w:t>потери тепловой энергии, тыс. Гкал:</w:t>
            </w:r>
          </w:p>
        </w:tc>
        <w:tc>
          <w:tcPr>
            <w:tcW w:w="619" w:type="pct"/>
            <w:shd w:val="clear" w:color="auto" w:fill="auto"/>
            <w:vAlign w:val="center"/>
            <w:hideMark/>
          </w:tcPr>
          <w:p w14:paraId="5EAC3BE0" w14:textId="77777777" w:rsidR="00E82445" w:rsidRPr="008F0C4D" w:rsidRDefault="00E82445" w:rsidP="00E82445">
            <w:pPr>
              <w:jc w:val="center"/>
            </w:pPr>
            <w:r w:rsidRPr="008F0C4D">
              <w:t> -</w:t>
            </w:r>
          </w:p>
        </w:tc>
        <w:tc>
          <w:tcPr>
            <w:tcW w:w="506" w:type="pct"/>
            <w:shd w:val="clear" w:color="auto" w:fill="auto"/>
            <w:vAlign w:val="center"/>
            <w:hideMark/>
          </w:tcPr>
          <w:p w14:paraId="1081EE4C" w14:textId="77777777" w:rsidR="00E82445" w:rsidRPr="008F0C4D" w:rsidRDefault="00E82445" w:rsidP="00E82445">
            <w:pPr>
              <w:jc w:val="center"/>
            </w:pPr>
            <w:r w:rsidRPr="008F0C4D">
              <w:t>-</w:t>
            </w:r>
          </w:p>
        </w:tc>
        <w:tc>
          <w:tcPr>
            <w:tcW w:w="506" w:type="pct"/>
            <w:shd w:val="clear" w:color="auto" w:fill="auto"/>
            <w:vAlign w:val="center"/>
            <w:hideMark/>
          </w:tcPr>
          <w:p w14:paraId="639F9EFE" w14:textId="77777777" w:rsidR="00E82445" w:rsidRPr="008F0C4D" w:rsidRDefault="00E82445" w:rsidP="00E82445">
            <w:pPr>
              <w:jc w:val="center"/>
            </w:pPr>
            <w:r w:rsidRPr="008F0C4D">
              <w:t>- </w:t>
            </w:r>
          </w:p>
        </w:tc>
        <w:tc>
          <w:tcPr>
            <w:tcW w:w="617" w:type="pct"/>
            <w:shd w:val="clear" w:color="auto" w:fill="auto"/>
            <w:vAlign w:val="center"/>
            <w:hideMark/>
          </w:tcPr>
          <w:p w14:paraId="7DA357C0" w14:textId="77777777" w:rsidR="00E82445" w:rsidRPr="008F0C4D" w:rsidRDefault="00E82445" w:rsidP="00E82445">
            <w:pPr>
              <w:jc w:val="center"/>
            </w:pPr>
            <w:r w:rsidRPr="008F0C4D">
              <w:t>-  </w:t>
            </w:r>
          </w:p>
        </w:tc>
      </w:tr>
      <w:tr w:rsidR="00E82445" w:rsidRPr="008F0C4D" w14:paraId="17D770F3" w14:textId="77777777" w:rsidTr="00E82445">
        <w:trPr>
          <w:trHeight w:val="20"/>
        </w:trPr>
        <w:tc>
          <w:tcPr>
            <w:tcW w:w="427" w:type="pct"/>
            <w:vMerge/>
            <w:vAlign w:val="center"/>
            <w:hideMark/>
          </w:tcPr>
          <w:p w14:paraId="53E50D7D" w14:textId="77777777" w:rsidR="00E82445" w:rsidRPr="008F0C4D" w:rsidRDefault="00E82445" w:rsidP="00E82445"/>
        </w:tc>
        <w:tc>
          <w:tcPr>
            <w:tcW w:w="2325" w:type="pct"/>
            <w:shd w:val="clear" w:color="auto" w:fill="auto"/>
            <w:vAlign w:val="center"/>
            <w:hideMark/>
          </w:tcPr>
          <w:p w14:paraId="154368ED"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561D10E1" w14:textId="77777777" w:rsidR="00E82445" w:rsidRPr="008F0C4D" w:rsidRDefault="00E82445" w:rsidP="00E82445">
            <w:pPr>
              <w:jc w:val="center"/>
            </w:pPr>
            <w:r w:rsidRPr="008F0C4D">
              <w:t> -</w:t>
            </w:r>
          </w:p>
        </w:tc>
        <w:tc>
          <w:tcPr>
            <w:tcW w:w="506" w:type="pct"/>
            <w:shd w:val="clear" w:color="auto" w:fill="auto"/>
            <w:vAlign w:val="center"/>
            <w:hideMark/>
          </w:tcPr>
          <w:p w14:paraId="341D7E33" w14:textId="77777777" w:rsidR="00E82445" w:rsidRPr="008F0C4D" w:rsidRDefault="00E82445" w:rsidP="00E82445">
            <w:pPr>
              <w:jc w:val="center"/>
            </w:pPr>
            <w:r w:rsidRPr="008F0C4D">
              <w:t>-</w:t>
            </w:r>
          </w:p>
        </w:tc>
        <w:tc>
          <w:tcPr>
            <w:tcW w:w="506" w:type="pct"/>
            <w:shd w:val="clear" w:color="auto" w:fill="auto"/>
            <w:vAlign w:val="center"/>
            <w:hideMark/>
          </w:tcPr>
          <w:p w14:paraId="6A7F4B08" w14:textId="77777777" w:rsidR="00E82445" w:rsidRPr="008F0C4D" w:rsidRDefault="00E82445" w:rsidP="00E82445">
            <w:pPr>
              <w:jc w:val="center"/>
            </w:pPr>
            <w:r w:rsidRPr="008F0C4D">
              <w:t>- </w:t>
            </w:r>
          </w:p>
        </w:tc>
        <w:tc>
          <w:tcPr>
            <w:tcW w:w="617" w:type="pct"/>
            <w:shd w:val="clear" w:color="auto" w:fill="auto"/>
            <w:vAlign w:val="center"/>
            <w:hideMark/>
          </w:tcPr>
          <w:p w14:paraId="306E7050" w14:textId="77777777" w:rsidR="00E82445" w:rsidRPr="008F0C4D" w:rsidRDefault="00E82445" w:rsidP="00E82445">
            <w:pPr>
              <w:jc w:val="center"/>
            </w:pPr>
            <w:r w:rsidRPr="008F0C4D">
              <w:t>-  </w:t>
            </w:r>
          </w:p>
        </w:tc>
      </w:tr>
      <w:tr w:rsidR="00E82445" w:rsidRPr="008F0C4D" w14:paraId="375B70AB" w14:textId="77777777" w:rsidTr="00E82445">
        <w:trPr>
          <w:trHeight w:val="20"/>
        </w:trPr>
        <w:tc>
          <w:tcPr>
            <w:tcW w:w="427" w:type="pct"/>
            <w:vMerge/>
            <w:vAlign w:val="center"/>
            <w:hideMark/>
          </w:tcPr>
          <w:p w14:paraId="3F14E37C" w14:textId="77777777" w:rsidR="00E82445" w:rsidRPr="008F0C4D" w:rsidRDefault="00E82445" w:rsidP="00E82445"/>
        </w:tc>
        <w:tc>
          <w:tcPr>
            <w:tcW w:w="2325" w:type="pct"/>
            <w:shd w:val="clear" w:color="auto" w:fill="auto"/>
            <w:vAlign w:val="center"/>
            <w:hideMark/>
          </w:tcPr>
          <w:p w14:paraId="1F67D148"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6CD48AB3" w14:textId="77777777" w:rsidR="00E82445" w:rsidRPr="008F0C4D" w:rsidRDefault="00E82445" w:rsidP="00E82445">
            <w:pPr>
              <w:jc w:val="center"/>
            </w:pPr>
            <w:r w:rsidRPr="008F0C4D">
              <w:t> -</w:t>
            </w:r>
          </w:p>
        </w:tc>
        <w:tc>
          <w:tcPr>
            <w:tcW w:w="506" w:type="pct"/>
            <w:shd w:val="clear" w:color="auto" w:fill="auto"/>
            <w:vAlign w:val="center"/>
            <w:hideMark/>
          </w:tcPr>
          <w:p w14:paraId="30D9E32C" w14:textId="77777777" w:rsidR="00E82445" w:rsidRPr="008F0C4D" w:rsidRDefault="00E82445" w:rsidP="00E82445">
            <w:pPr>
              <w:jc w:val="center"/>
            </w:pPr>
            <w:r w:rsidRPr="008F0C4D">
              <w:t>-</w:t>
            </w:r>
          </w:p>
        </w:tc>
        <w:tc>
          <w:tcPr>
            <w:tcW w:w="506" w:type="pct"/>
            <w:shd w:val="clear" w:color="auto" w:fill="auto"/>
            <w:vAlign w:val="center"/>
            <w:hideMark/>
          </w:tcPr>
          <w:p w14:paraId="31ECE96D" w14:textId="77777777" w:rsidR="00E82445" w:rsidRPr="008F0C4D" w:rsidRDefault="00E82445" w:rsidP="00E82445">
            <w:pPr>
              <w:jc w:val="center"/>
            </w:pPr>
            <w:r w:rsidRPr="008F0C4D">
              <w:t>- </w:t>
            </w:r>
          </w:p>
        </w:tc>
        <w:tc>
          <w:tcPr>
            <w:tcW w:w="617" w:type="pct"/>
            <w:shd w:val="clear" w:color="auto" w:fill="auto"/>
            <w:vAlign w:val="center"/>
            <w:hideMark/>
          </w:tcPr>
          <w:p w14:paraId="68C3B74A" w14:textId="77777777" w:rsidR="00E82445" w:rsidRPr="008F0C4D" w:rsidRDefault="00E82445" w:rsidP="00E82445">
            <w:pPr>
              <w:jc w:val="center"/>
            </w:pPr>
            <w:r w:rsidRPr="008F0C4D">
              <w:t>-  </w:t>
            </w:r>
          </w:p>
        </w:tc>
      </w:tr>
      <w:tr w:rsidR="00E82445" w:rsidRPr="008F0C4D" w14:paraId="7238AF81" w14:textId="77777777" w:rsidTr="00E82445">
        <w:trPr>
          <w:trHeight w:val="20"/>
        </w:trPr>
        <w:tc>
          <w:tcPr>
            <w:tcW w:w="427" w:type="pct"/>
            <w:vMerge/>
            <w:vAlign w:val="center"/>
            <w:hideMark/>
          </w:tcPr>
          <w:p w14:paraId="49FE2158" w14:textId="77777777" w:rsidR="00E82445" w:rsidRPr="008F0C4D" w:rsidRDefault="00E82445" w:rsidP="00E82445"/>
        </w:tc>
        <w:tc>
          <w:tcPr>
            <w:tcW w:w="2325" w:type="pct"/>
            <w:shd w:val="clear" w:color="auto" w:fill="auto"/>
            <w:vAlign w:val="center"/>
            <w:hideMark/>
          </w:tcPr>
          <w:p w14:paraId="355202EA"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26468B99" w14:textId="77777777" w:rsidR="00E82445" w:rsidRPr="008F0C4D" w:rsidRDefault="00E82445" w:rsidP="00E82445">
            <w:pPr>
              <w:jc w:val="center"/>
            </w:pPr>
            <w:r w:rsidRPr="008F0C4D">
              <w:t>*</w:t>
            </w:r>
          </w:p>
        </w:tc>
        <w:tc>
          <w:tcPr>
            <w:tcW w:w="506" w:type="pct"/>
            <w:shd w:val="clear" w:color="auto" w:fill="auto"/>
            <w:hideMark/>
          </w:tcPr>
          <w:p w14:paraId="7B663615" w14:textId="77777777" w:rsidR="00E82445" w:rsidRPr="008F0C4D" w:rsidRDefault="00E82445" w:rsidP="00E82445">
            <w:pPr>
              <w:jc w:val="center"/>
            </w:pPr>
            <w:r w:rsidRPr="008F0C4D">
              <w:t>*</w:t>
            </w:r>
          </w:p>
        </w:tc>
        <w:tc>
          <w:tcPr>
            <w:tcW w:w="506" w:type="pct"/>
            <w:shd w:val="clear" w:color="auto" w:fill="auto"/>
            <w:hideMark/>
          </w:tcPr>
          <w:p w14:paraId="1B35CB1A" w14:textId="77777777" w:rsidR="00E82445" w:rsidRPr="008F0C4D" w:rsidRDefault="00E82445" w:rsidP="00E82445">
            <w:pPr>
              <w:jc w:val="center"/>
            </w:pPr>
            <w:r w:rsidRPr="008F0C4D">
              <w:t>*</w:t>
            </w:r>
          </w:p>
        </w:tc>
        <w:tc>
          <w:tcPr>
            <w:tcW w:w="617" w:type="pct"/>
            <w:shd w:val="clear" w:color="auto" w:fill="auto"/>
            <w:vAlign w:val="center"/>
            <w:hideMark/>
          </w:tcPr>
          <w:p w14:paraId="79BD6781" w14:textId="77777777" w:rsidR="00E82445" w:rsidRPr="008F0C4D" w:rsidRDefault="00E82445" w:rsidP="00E82445">
            <w:pPr>
              <w:jc w:val="center"/>
            </w:pPr>
            <w:r w:rsidRPr="008F0C4D">
              <w:t>0,22</w:t>
            </w:r>
          </w:p>
        </w:tc>
      </w:tr>
      <w:tr w:rsidR="00E82445" w:rsidRPr="008F0C4D" w14:paraId="0507BAC7" w14:textId="77777777" w:rsidTr="00E82445">
        <w:trPr>
          <w:trHeight w:val="20"/>
        </w:trPr>
        <w:tc>
          <w:tcPr>
            <w:tcW w:w="427" w:type="pct"/>
            <w:vMerge w:val="restart"/>
            <w:shd w:val="clear" w:color="auto" w:fill="auto"/>
            <w:vAlign w:val="center"/>
            <w:hideMark/>
          </w:tcPr>
          <w:p w14:paraId="03B1DA95" w14:textId="77777777" w:rsidR="00E82445" w:rsidRPr="008F0C4D" w:rsidRDefault="00E82445" w:rsidP="00E82445">
            <w:pPr>
              <w:jc w:val="center"/>
            </w:pPr>
            <w:r w:rsidRPr="008F0C4D">
              <w:t>2.2</w:t>
            </w:r>
          </w:p>
        </w:tc>
        <w:tc>
          <w:tcPr>
            <w:tcW w:w="4573" w:type="pct"/>
            <w:gridSpan w:val="5"/>
            <w:shd w:val="clear" w:color="auto" w:fill="auto"/>
            <w:vAlign w:val="center"/>
            <w:hideMark/>
          </w:tcPr>
          <w:p w14:paraId="591B3D33" w14:textId="77777777" w:rsidR="00E82445" w:rsidRPr="008F0C4D" w:rsidRDefault="00E82445" w:rsidP="00E82445">
            <w:pPr>
              <w:jc w:val="center"/>
            </w:pPr>
            <w:r w:rsidRPr="008F0C4D">
              <w:t>материальная характеристика тепловых сетей в однотрубном исчислении, м</w:t>
            </w:r>
            <w:r w:rsidRPr="008F0C4D">
              <w:rPr>
                <w:vertAlign w:val="superscript"/>
              </w:rPr>
              <w:t>2</w:t>
            </w:r>
          </w:p>
        </w:tc>
      </w:tr>
      <w:tr w:rsidR="00E82445" w:rsidRPr="008F0C4D" w14:paraId="4E15BD12" w14:textId="77777777" w:rsidTr="00E82445">
        <w:trPr>
          <w:trHeight w:val="20"/>
        </w:trPr>
        <w:tc>
          <w:tcPr>
            <w:tcW w:w="427" w:type="pct"/>
            <w:vMerge/>
            <w:vAlign w:val="center"/>
            <w:hideMark/>
          </w:tcPr>
          <w:p w14:paraId="14951154" w14:textId="77777777" w:rsidR="00E82445" w:rsidRPr="008F0C4D" w:rsidRDefault="00E82445" w:rsidP="00E82445"/>
        </w:tc>
        <w:tc>
          <w:tcPr>
            <w:tcW w:w="2325" w:type="pct"/>
            <w:shd w:val="clear" w:color="auto" w:fill="auto"/>
            <w:vAlign w:val="center"/>
            <w:hideMark/>
          </w:tcPr>
          <w:p w14:paraId="35C67D5C"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1AC414F5" w14:textId="77777777" w:rsidR="00E82445" w:rsidRPr="008F0C4D" w:rsidRDefault="00E82445" w:rsidP="00E82445">
            <w:pPr>
              <w:jc w:val="center"/>
            </w:pPr>
            <w:r w:rsidRPr="008F0C4D">
              <w:t> -</w:t>
            </w:r>
          </w:p>
        </w:tc>
        <w:tc>
          <w:tcPr>
            <w:tcW w:w="506" w:type="pct"/>
            <w:shd w:val="clear" w:color="auto" w:fill="auto"/>
            <w:vAlign w:val="center"/>
            <w:hideMark/>
          </w:tcPr>
          <w:p w14:paraId="6F64A902" w14:textId="77777777" w:rsidR="00E82445" w:rsidRPr="008F0C4D" w:rsidRDefault="00E82445" w:rsidP="00E82445">
            <w:pPr>
              <w:jc w:val="center"/>
            </w:pPr>
            <w:r w:rsidRPr="008F0C4D">
              <w:t>-</w:t>
            </w:r>
          </w:p>
        </w:tc>
        <w:tc>
          <w:tcPr>
            <w:tcW w:w="506" w:type="pct"/>
            <w:shd w:val="clear" w:color="auto" w:fill="auto"/>
            <w:vAlign w:val="center"/>
            <w:hideMark/>
          </w:tcPr>
          <w:p w14:paraId="03B49FCD" w14:textId="77777777" w:rsidR="00E82445" w:rsidRPr="008F0C4D" w:rsidRDefault="00E82445" w:rsidP="00E82445">
            <w:pPr>
              <w:jc w:val="center"/>
            </w:pPr>
            <w:r w:rsidRPr="008F0C4D">
              <w:t>- </w:t>
            </w:r>
          </w:p>
        </w:tc>
        <w:tc>
          <w:tcPr>
            <w:tcW w:w="617" w:type="pct"/>
            <w:shd w:val="clear" w:color="auto" w:fill="auto"/>
            <w:vAlign w:val="center"/>
            <w:hideMark/>
          </w:tcPr>
          <w:p w14:paraId="43632881" w14:textId="77777777" w:rsidR="00E82445" w:rsidRPr="008F0C4D" w:rsidRDefault="00E82445" w:rsidP="00E82445">
            <w:pPr>
              <w:jc w:val="center"/>
            </w:pPr>
            <w:r w:rsidRPr="008F0C4D">
              <w:t>-  </w:t>
            </w:r>
          </w:p>
        </w:tc>
      </w:tr>
      <w:tr w:rsidR="00E82445" w:rsidRPr="008F0C4D" w14:paraId="0F4E20A3" w14:textId="77777777" w:rsidTr="00E82445">
        <w:trPr>
          <w:trHeight w:val="20"/>
        </w:trPr>
        <w:tc>
          <w:tcPr>
            <w:tcW w:w="427" w:type="pct"/>
            <w:vMerge/>
            <w:vAlign w:val="center"/>
            <w:hideMark/>
          </w:tcPr>
          <w:p w14:paraId="33033E12" w14:textId="77777777" w:rsidR="00E82445" w:rsidRPr="008F0C4D" w:rsidRDefault="00E82445" w:rsidP="00E82445"/>
        </w:tc>
        <w:tc>
          <w:tcPr>
            <w:tcW w:w="2325" w:type="pct"/>
            <w:shd w:val="clear" w:color="auto" w:fill="auto"/>
            <w:vAlign w:val="center"/>
            <w:hideMark/>
          </w:tcPr>
          <w:p w14:paraId="1E710CE9"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72090E59" w14:textId="77777777" w:rsidR="00E82445" w:rsidRPr="008F0C4D" w:rsidRDefault="00E82445" w:rsidP="00E82445">
            <w:pPr>
              <w:jc w:val="center"/>
            </w:pPr>
            <w:r w:rsidRPr="008F0C4D">
              <w:t> -</w:t>
            </w:r>
          </w:p>
        </w:tc>
        <w:tc>
          <w:tcPr>
            <w:tcW w:w="506" w:type="pct"/>
            <w:shd w:val="clear" w:color="auto" w:fill="auto"/>
            <w:vAlign w:val="center"/>
            <w:hideMark/>
          </w:tcPr>
          <w:p w14:paraId="60786604" w14:textId="77777777" w:rsidR="00E82445" w:rsidRPr="008F0C4D" w:rsidRDefault="00E82445" w:rsidP="00E82445">
            <w:pPr>
              <w:jc w:val="center"/>
            </w:pPr>
            <w:r w:rsidRPr="008F0C4D">
              <w:t>-</w:t>
            </w:r>
          </w:p>
        </w:tc>
        <w:tc>
          <w:tcPr>
            <w:tcW w:w="506" w:type="pct"/>
            <w:shd w:val="clear" w:color="auto" w:fill="auto"/>
            <w:vAlign w:val="center"/>
            <w:hideMark/>
          </w:tcPr>
          <w:p w14:paraId="05EE80B2" w14:textId="77777777" w:rsidR="00E82445" w:rsidRPr="008F0C4D" w:rsidRDefault="00E82445" w:rsidP="00E82445">
            <w:pPr>
              <w:jc w:val="center"/>
            </w:pPr>
            <w:r w:rsidRPr="008F0C4D">
              <w:t>- </w:t>
            </w:r>
          </w:p>
        </w:tc>
        <w:tc>
          <w:tcPr>
            <w:tcW w:w="617" w:type="pct"/>
            <w:shd w:val="clear" w:color="auto" w:fill="auto"/>
            <w:vAlign w:val="center"/>
            <w:hideMark/>
          </w:tcPr>
          <w:p w14:paraId="29CBECF4" w14:textId="77777777" w:rsidR="00E82445" w:rsidRPr="008F0C4D" w:rsidRDefault="00E82445" w:rsidP="00E82445">
            <w:pPr>
              <w:jc w:val="center"/>
            </w:pPr>
            <w:r w:rsidRPr="008F0C4D">
              <w:t>-  </w:t>
            </w:r>
          </w:p>
        </w:tc>
      </w:tr>
      <w:tr w:rsidR="00E82445" w:rsidRPr="008F0C4D" w14:paraId="4AF29A7E" w14:textId="77777777" w:rsidTr="00E82445">
        <w:trPr>
          <w:trHeight w:val="20"/>
        </w:trPr>
        <w:tc>
          <w:tcPr>
            <w:tcW w:w="427" w:type="pct"/>
            <w:vMerge/>
            <w:vAlign w:val="center"/>
            <w:hideMark/>
          </w:tcPr>
          <w:p w14:paraId="4346D871" w14:textId="77777777" w:rsidR="00E82445" w:rsidRPr="008F0C4D" w:rsidRDefault="00E82445" w:rsidP="00E82445"/>
        </w:tc>
        <w:tc>
          <w:tcPr>
            <w:tcW w:w="2325" w:type="pct"/>
            <w:shd w:val="clear" w:color="auto" w:fill="auto"/>
            <w:vAlign w:val="center"/>
            <w:hideMark/>
          </w:tcPr>
          <w:p w14:paraId="0FEA4EFB"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2AE4A430" w14:textId="77777777" w:rsidR="00E82445" w:rsidRPr="008F0C4D" w:rsidRDefault="00E82445" w:rsidP="00E82445">
            <w:pPr>
              <w:jc w:val="center"/>
            </w:pPr>
            <w:r w:rsidRPr="008F0C4D">
              <w:t>*</w:t>
            </w:r>
          </w:p>
        </w:tc>
        <w:tc>
          <w:tcPr>
            <w:tcW w:w="506" w:type="pct"/>
            <w:shd w:val="clear" w:color="auto" w:fill="auto"/>
            <w:hideMark/>
          </w:tcPr>
          <w:p w14:paraId="207B9756" w14:textId="77777777" w:rsidR="00E82445" w:rsidRPr="008F0C4D" w:rsidRDefault="00E82445" w:rsidP="00E82445">
            <w:pPr>
              <w:jc w:val="center"/>
            </w:pPr>
            <w:r w:rsidRPr="008F0C4D">
              <w:t>*</w:t>
            </w:r>
          </w:p>
        </w:tc>
        <w:tc>
          <w:tcPr>
            <w:tcW w:w="506" w:type="pct"/>
            <w:shd w:val="clear" w:color="auto" w:fill="auto"/>
            <w:hideMark/>
          </w:tcPr>
          <w:p w14:paraId="4069862C" w14:textId="77777777" w:rsidR="00E82445" w:rsidRPr="008F0C4D" w:rsidRDefault="00E82445" w:rsidP="00E82445">
            <w:pPr>
              <w:jc w:val="center"/>
            </w:pPr>
            <w:r w:rsidRPr="008F0C4D">
              <w:t>*</w:t>
            </w:r>
          </w:p>
        </w:tc>
        <w:tc>
          <w:tcPr>
            <w:tcW w:w="617" w:type="pct"/>
            <w:shd w:val="clear" w:color="auto" w:fill="auto"/>
            <w:vAlign w:val="center"/>
            <w:hideMark/>
          </w:tcPr>
          <w:p w14:paraId="2B4D2E36" w14:textId="77777777" w:rsidR="00E82445" w:rsidRPr="008F0C4D" w:rsidRDefault="00E82445" w:rsidP="00E82445">
            <w:pPr>
              <w:jc w:val="center"/>
            </w:pPr>
            <w:r w:rsidRPr="008F0C4D">
              <w:t>130,39</w:t>
            </w:r>
          </w:p>
        </w:tc>
      </w:tr>
      <w:tr w:rsidR="00E82445" w:rsidRPr="008F0C4D" w14:paraId="269AB5CF" w14:textId="77777777" w:rsidTr="00E82445">
        <w:trPr>
          <w:trHeight w:val="20"/>
        </w:trPr>
        <w:tc>
          <w:tcPr>
            <w:tcW w:w="427" w:type="pct"/>
            <w:vMerge w:val="restart"/>
            <w:shd w:val="clear" w:color="auto" w:fill="auto"/>
            <w:vAlign w:val="center"/>
            <w:hideMark/>
          </w:tcPr>
          <w:p w14:paraId="581DBB8C" w14:textId="77777777" w:rsidR="00E82445" w:rsidRPr="008F0C4D" w:rsidRDefault="00E82445" w:rsidP="00E82445">
            <w:pPr>
              <w:jc w:val="center"/>
            </w:pPr>
            <w:r w:rsidRPr="008F0C4D">
              <w:t>2.3</w:t>
            </w:r>
          </w:p>
        </w:tc>
        <w:tc>
          <w:tcPr>
            <w:tcW w:w="4573" w:type="pct"/>
            <w:gridSpan w:val="5"/>
            <w:shd w:val="clear" w:color="auto" w:fill="auto"/>
            <w:vAlign w:val="center"/>
            <w:hideMark/>
          </w:tcPr>
          <w:p w14:paraId="07B0D9A8" w14:textId="77777777" w:rsidR="00E82445" w:rsidRPr="008F0C4D" w:rsidRDefault="00E82445" w:rsidP="00E82445">
            <w:pPr>
              <w:jc w:val="center"/>
            </w:pPr>
            <w:r w:rsidRPr="008F0C4D">
              <w:t>отпуск тепловой энергии в сеть, тыс. Гкал:</w:t>
            </w:r>
          </w:p>
        </w:tc>
      </w:tr>
      <w:tr w:rsidR="00E82445" w:rsidRPr="008F0C4D" w14:paraId="01E2E2C4" w14:textId="77777777" w:rsidTr="00E82445">
        <w:trPr>
          <w:trHeight w:val="20"/>
        </w:trPr>
        <w:tc>
          <w:tcPr>
            <w:tcW w:w="427" w:type="pct"/>
            <w:vMerge/>
            <w:vAlign w:val="center"/>
            <w:hideMark/>
          </w:tcPr>
          <w:p w14:paraId="183D8D62" w14:textId="77777777" w:rsidR="00E82445" w:rsidRPr="008F0C4D" w:rsidRDefault="00E82445" w:rsidP="00E82445"/>
        </w:tc>
        <w:tc>
          <w:tcPr>
            <w:tcW w:w="2325" w:type="pct"/>
            <w:shd w:val="clear" w:color="auto" w:fill="auto"/>
            <w:vAlign w:val="center"/>
            <w:hideMark/>
          </w:tcPr>
          <w:p w14:paraId="0C65B183"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345797F4" w14:textId="77777777" w:rsidR="00E82445" w:rsidRPr="008F0C4D" w:rsidRDefault="00E82445" w:rsidP="00E82445">
            <w:pPr>
              <w:jc w:val="center"/>
            </w:pPr>
            <w:r w:rsidRPr="008F0C4D">
              <w:t> -</w:t>
            </w:r>
          </w:p>
        </w:tc>
        <w:tc>
          <w:tcPr>
            <w:tcW w:w="506" w:type="pct"/>
            <w:shd w:val="clear" w:color="auto" w:fill="auto"/>
            <w:vAlign w:val="center"/>
            <w:hideMark/>
          </w:tcPr>
          <w:p w14:paraId="1F6D294F" w14:textId="77777777" w:rsidR="00E82445" w:rsidRPr="008F0C4D" w:rsidRDefault="00E82445" w:rsidP="00E82445">
            <w:pPr>
              <w:jc w:val="center"/>
            </w:pPr>
            <w:r w:rsidRPr="008F0C4D">
              <w:t>-</w:t>
            </w:r>
          </w:p>
        </w:tc>
        <w:tc>
          <w:tcPr>
            <w:tcW w:w="506" w:type="pct"/>
            <w:shd w:val="clear" w:color="auto" w:fill="auto"/>
            <w:vAlign w:val="center"/>
            <w:hideMark/>
          </w:tcPr>
          <w:p w14:paraId="39D681FC" w14:textId="77777777" w:rsidR="00E82445" w:rsidRPr="008F0C4D" w:rsidRDefault="00E82445" w:rsidP="00E82445">
            <w:pPr>
              <w:jc w:val="center"/>
            </w:pPr>
            <w:r w:rsidRPr="008F0C4D">
              <w:t>- </w:t>
            </w:r>
          </w:p>
        </w:tc>
        <w:tc>
          <w:tcPr>
            <w:tcW w:w="617" w:type="pct"/>
            <w:shd w:val="clear" w:color="auto" w:fill="auto"/>
            <w:vAlign w:val="center"/>
            <w:hideMark/>
          </w:tcPr>
          <w:p w14:paraId="7545628E" w14:textId="77777777" w:rsidR="00E82445" w:rsidRPr="008F0C4D" w:rsidRDefault="00E82445" w:rsidP="00E82445">
            <w:pPr>
              <w:jc w:val="center"/>
            </w:pPr>
            <w:r w:rsidRPr="008F0C4D">
              <w:t>-  </w:t>
            </w:r>
          </w:p>
        </w:tc>
      </w:tr>
      <w:tr w:rsidR="00E82445" w:rsidRPr="008F0C4D" w14:paraId="0D88EEA1" w14:textId="77777777" w:rsidTr="00E82445">
        <w:trPr>
          <w:trHeight w:val="20"/>
        </w:trPr>
        <w:tc>
          <w:tcPr>
            <w:tcW w:w="427" w:type="pct"/>
            <w:vMerge/>
            <w:vAlign w:val="center"/>
            <w:hideMark/>
          </w:tcPr>
          <w:p w14:paraId="7822325F" w14:textId="77777777" w:rsidR="00E82445" w:rsidRPr="008F0C4D" w:rsidRDefault="00E82445" w:rsidP="00E82445"/>
        </w:tc>
        <w:tc>
          <w:tcPr>
            <w:tcW w:w="2325" w:type="pct"/>
            <w:shd w:val="clear" w:color="auto" w:fill="auto"/>
            <w:vAlign w:val="center"/>
            <w:hideMark/>
          </w:tcPr>
          <w:p w14:paraId="52F3570E"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5C5F9E42" w14:textId="77777777" w:rsidR="00E82445" w:rsidRPr="008F0C4D" w:rsidRDefault="00E82445" w:rsidP="00E82445">
            <w:pPr>
              <w:jc w:val="center"/>
            </w:pPr>
            <w:r w:rsidRPr="008F0C4D">
              <w:t> -</w:t>
            </w:r>
          </w:p>
        </w:tc>
        <w:tc>
          <w:tcPr>
            <w:tcW w:w="506" w:type="pct"/>
            <w:shd w:val="clear" w:color="auto" w:fill="auto"/>
            <w:vAlign w:val="center"/>
            <w:hideMark/>
          </w:tcPr>
          <w:p w14:paraId="5B473293" w14:textId="77777777" w:rsidR="00E82445" w:rsidRPr="008F0C4D" w:rsidRDefault="00E82445" w:rsidP="00E82445">
            <w:pPr>
              <w:jc w:val="center"/>
            </w:pPr>
            <w:r w:rsidRPr="008F0C4D">
              <w:t>-</w:t>
            </w:r>
          </w:p>
        </w:tc>
        <w:tc>
          <w:tcPr>
            <w:tcW w:w="506" w:type="pct"/>
            <w:shd w:val="clear" w:color="auto" w:fill="auto"/>
            <w:vAlign w:val="center"/>
            <w:hideMark/>
          </w:tcPr>
          <w:p w14:paraId="556C211F" w14:textId="77777777" w:rsidR="00E82445" w:rsidRPr="008F0C4D" w:rsidRDefault="00E82445" w:rsidP="00E82445">
            <w:pPr>
              <w:jc w:val="center"/>
            </w:pPr>
            <w:r w:rsidRPr="008F0C4D">
              <w:t>- </w:t>
            </w:r>
          </w:p>
        </w:tc>
        <w:tc>
          <w:tcPr>
            <w:tcW w:w="617" w:type="pct"/>
            <w:shd w:val="clear" w:color="auto" w:fill="auto"/>
            <w:vAlign w:val="center"/>
            <w:hideMark/>
          </w:tcPr>
          <w:p w14:paraId="303F756F" w14:textId="77777777" w:rsidR="00E82445" w:rsidRPr="008F0C4D" w:rsidRDefault="00E82445" w:rsidP="00E82445">
            <w:pPr>
              <w:jc w:val="center"/>
            </w:pPr>
            <w:r w:rsidRPr="008F0C4D">
              <w:t>-  </w:t>
            </w:r>
          </w:p>
        </w:tc>
      </w:tr>
      <w:tr w:rsidR="00E82445" w:rsidRPr="008F0C4D" w14:paraId="296BDCC5" w14:textId="77777777" w:rsidTr="00E82445">
        <w:trPr>
          <w:trHeight w:val="20"/>
        </w:trPr>
        <w:tc>
          <w:tcPr>
            <w:tcW w:w="427" w:type="pct"/>
            <w:vMerge/>
            <w:vAlign w:val="center"/>
            <w:hideMark/>
          </w:tcPr>
          <w:p w14:paraId="59375F05" w14:textId="77777777" w:rsidR="00E82445" w:rsidRPr="008F0C4D" w:rsidRDefault="00E82445" w:rsidP="00E82445"/>
        </w:tc>
        <w:tc>
          <w:tcPr>
            <w:tcW w:w="2325" w:type="pct"/>
            <w:shd w:val="clear" w:color="auto" w:fill="auto"/>
            <w:vAlign w:val="center"/>
            <w:hideMark/>
          </w:tcPr>
          <w:p w14:paraId="3C451610"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416C3616" w14:textId="77777777" w:rsidR="00E82445" w:rsidRPr="008F0C4D" w:rsidRDefault="00E82445" w:rsidP="00E82445">
            <w:pPr>
              <w:jc w:val="center"/>
            </w:pPr>
            <w:r w:rsidRPr="008F0C4D">
              <w:t>*</w:t>
            </w:r>
          </w:p>
        </w:tc>
        <w:tc>
          <w:tcPr>
            <w:tcW w:w="506" w:type="pct"/>
            <w:shd w:val="clear" w:color="auto" w:fill="auto"/>
            <w:hideMark/>
          </w:tcPr>
          <w:p w14:paraId="6F63AE66" w14:textId="77777777" w:rsidR="00E82445" w:rsidRPr="008F0C4D" w:rsidRDefault="00E82445" w:rsidP="00E82445">
            <w:pPr>
              <w:jc w:val="center"/>
            </w:pPr>
            <w:r w:rsidRPr="008F0C4D">
              <w:t>*</w:t>
            </w:r>
          </w:p>
        </w:tc>
        <w:tc>
          <w:tcPr>
            <w:tcW w:w="506" w:type="pct"/>
            <w:shd w:val="clear" w:color="auto" w:fill="auto"/>
            <w:hideMark/>
          </w:tcPr>
          <w:p w14:paraId="5E267909" w14:textId="77777777" w:rsidR="00E82445" w:rsidRPr="008F0C4D" w:rsidRDefault="00E82445" w:rsidP="00E82445">
            <w:pPr>
              <w:jc w:val="center"/>
            </w:pPr>
            <w:r w:rsidRPr="008F0C4D">
              <w:t>*</w:t>
            </w:r>
          </w:p>
        </w:tc>
        <w:tc>
          <w:tcPr>
            <w:tcW w:w="617" w:type="pct"/>
            <w:shd w:val="clear" w:color="auto" w:fill="auto"/>
            <w:vAlign w:val="center"/>
            <w:hideMark/>
          </w:tcPr>
          <w:p w14:paraId="04FE4363" w14:textId="77777777" w:rsidR="00E82445" w:rsidRPr="008F0C4D" w:rsidRDefault="00E82445" w:rsidP="00E82445">
            <w:pPr>
              <w:jc w:val="center"/>
            </w:pPr>
            <w:r w:rsidRPr="008F0C4D">
              <w:t>17,72</w:t>
            </w:r>
          </w:p>
        </w:tc>
      </w:tr>
    </w:tbl>
    <w:p w14:paraId="2A014710" w14:textId="77777777" w:rsidR="00E82445" w:rsidRDefault="00E82445" w:rsidP="00E82445">
      <w:r>
        <w:br w:type="page"/>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505"/>
        <w:gridCol w:w="1199"/>
        <w:gridCol w:w="980"/>
        <w:gridCol w:w="980"/>
        <w:gridCol w:w="1195"/>
      </w:tblGrid>
      <w:tr w:rsidR="00E82445" w:rsidRPr="008F0C4D" w14:paraId="7B09B149" w14:textId="77777777" w:rsidTr="00E82445">
        <w:trPr>
          <w:trHeight w:val="20"/>
        </w:trPr>
        <w:tc>
          <w:tcPr>
            <w:tcW w:w="427" w:type="pct"/>
            <w:vAlign w:val="center"/>
          </w:tcPr>
          <w:p w14:paraId="0E0FEDF5" w14:textId="77777777" w:rsidR="00E82445" w:rsidRPr="008F0C4D" w:rsidRDefault="00E82445" w:rsidP="00E82445">
            <w:pPr>
              <w:jc w:val="center"/>
            </w:pPr>
            <w:r w:rsidRPr="008F0C4D">
              <w:lastRenderedPageBreak/>
              <w:t>1</w:t>
            </w:r>
          </w:p>
        </w:tc>
        <w:tc>
          <w:tcPr>
            <w:tcW w:w="2325" w:type="pct"/>
            <w:vAlign w:val="center"/>
          </w:tcPr>
          <w:p w14:paraId="14288BE0" w14:textId="77777777" w:rsidR="00E82445" w:rsidRPr="008F0C4D" w:rsidRDefault="00E82445" w:rsidP="00E82445">
            <w:pPr>
              <w:jc w:val="center"/>
            </w:pPr>
            <w:r w:rsidRPr="008F0C4D">
              <w:t>2</w:t>
            </w:r>
          </w:p>
        </w:tc>
        <w:tc>
          <w:tcPr>
            <w:tcW w:w="619" w:type="pct"/>
            <w:shd w:val="clear" w:color="auto" w:fill="auto"/>
            <w:vAlign w:val="center"/>
          </w:tcPr>
          <w:p w14:paraId="728AC8DE" w14:textId="77777777" w:rsidR="00E82445" w:rsidRPr="008F0C4D" w:rsidRDefault="00E82445" w:rsidP="00E82445">
            <w:pPr>
              <w:jc w:val="center"/>
            </w:pPr>
            <w:r w:rsidRPr="008F0C4D">
              <w:t>3</w:t>
            </w:r>
          </w:p>
        </w:tc>
        <w:tc>
          <w:tcPr>
            <w:tcW w:w="506" w:type="pct"/>
            <w:shd w:val="clear" w:color="auto" w:fill="auto"/>
            <w:vAlign w:val="center"/>
          </w:tcPr>
          <w:p w14:paraId="5148EB34" w14:textId="77777777" w:rsidR="00E82445" w:rsidRPr="008F0C4D" w:rsidRDefault="00E82445" w:rsidP="00E82445">
            <w:pPr>
              <w:jc w:val="center"/>
            </w:pPr>
            <w:r w:rsidRPr="008F0C4D">
              <w:t>4</w:t>
            </w:r>
          </w:p>
        </w:tc>
        <w:tc>
          <w:tcPr>
            <w:tcW w:w="506" w:type="pct"/>
            <w:shd w:val="clear" w:color="auto" w:fill="auto"/>
            <w:vAlign w:val="center"/>
          </w:tcPr>
          <w:p w14:paraId="7573FBC9" w14:textId="77777777" w:rsidR="00E82445" w:rsidRPr="008F0C4D" w:rsidRDefault="00E82445" w:rsidP="00E82445">
            <w:pPr>
              <w:jc w:val="center"/>
            </w:pPr>
            <w:r w:rsidRPr="008F0C4D">
              <w:t>5</w:t>
            </w:r>
          </w:p>
        </w:tc>
        <w:tc>
          <w:tcPr>
            <w:tcW w:w="617" w:type="pct"/>
            <w:shd w:val="clear" w:color="auto" w:fill="auto"/>
            <w:vAlign w:val="center"/>
          </w:tcPr>
          <w:p w14:paraId="7D8F3C4F" w14:textId="77777777" w:rsidR="00E82445" w:rsidRPr="008F0C4D" w:rsidRDefault="00E82445" w:rsidP="00E82445">
            <w:pPr>
              <w:jc w:val="center"/>
            </w:pPr>
            <w:r w:rsidRPr="008F0C4D">
              <w:t>6</w:t>
            </w:r>
          </w:p>
        </w:tc>
      </w:tr>
      <w:tr w:rsidR="00E82445" w:rsidRPr="008F0C4D" w14:paraId="448C52CE" w14:textId="77777777" w:rsidTr="00E82445">
        <w:trPr>
          <w:trHeight w:val="242"/>
        </w:trPr>
        <w:tc>
          <w:tcPr>
            <w:tcW w:w="427" w:type="pct"/>
            <w:vMerge w:val="restart"/>
            <w:shd w:val="clear" w:color="auto" w:fill="auto"/>
            <w:vAlign w:val="center"/>
            <w:hideMark/>
          </w:tcPr>
          <w:p w14:paraId="3DE330D6" w14:textId="77777777" w:rsidR="00E82445" w:rsidRPr="008F0C4D" w:rsidRDefault="00E82445" w:rsidP="00E82445">
            <w:pPr>
              <w:jc w:val="center"/>
            </w:pPr>
            <w:r w:rsidRPr="008F0C4D">
              <w:t>2.4</w:t>
            </w:r>
          </w:p>
        </w:tc>
        <w:tc>
          <w:tcPr>
            <w:tcW w:w="4573" w:type="pct"/>
            <w:gridSpan w:val="5"/>
            <w:shd w:val="clear" w:color="auto" w:fill="auto"/>
            <w:vAlign w:val="center"/>
            <w:hideMark/>
          </w:tcPr>
          <w:p w14:paraId="4FD54A32" w14:textId="77777777" w:rsidR="00E82445" w:rsidRPr="008F0C4D" w:rsidRDefault="00E82445" w:rsidP="00E82445">
            <w:pPr>
              <w:jc w:val="center"/>
            </w:pPr>
            <w:r w:rsidRPr="008F0C4D">
              <w:t>суммарная присоединенная тепловая нагрузка к тепловой сети, Гкал/ч:</w:t>
            </w:r>
          </w:p>
        </w:tc>
      </w:tr>
      <w:tr w:rsidR="00E82445" w:rsidRPr="008F0C4D" w14:paraId="761EB3E7" w14:textId="77777777" w:rsidTr="00E82445">
        <w:trPr>
          <w:trHeight w:val="20"/>
        </w:trPr>
        <w:tc>
          <w:tcPr>
            <w:tcW w:w="427" w:type="pct"/>
            <w:vMerge/>
            <w:vAlign w:val="center"/>
            <w:hideMark/>
          </w:tcPr>
          <w:p w14:paraId="56517F3A" w14:textId="77777777" w:rsidR="00E82445" w:rsidRPr="008F0C4D" w:rsidRDefault="00E82445" w:rsidP="00E82445"/>
        </w:tc>
        <w:tc>
          <w:tcPr>
            <w:tcW w:w="2325" w:type="pct"/>
            <w:shd w:val="clear" w:color="auto" w:fill="auto"/>
            <w:vAlign w:val="center"/>
            <w:hideMark/>
          </w:tcPr>
          <w:p w14:paraId="0F8ABE79"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58B9D8BC" w14:textId="77777777" w:rsidR="00E82445" w:rsidRPr="008F0C4D" w:rsidRDefault="00E82445" w:rsidP="00E82445">
            <w:pPr>
              <w:jc w:val="center"/>
            </w:pPr>
            <w:r w:rsidRPr="008F0C4D">
              <w:t>-</w:t>
            </w:r>
          </w:p>
        </w:tc>
        <w:tc>
          <w:tcPr>
            <w:tcW w:w="506" w:type="pct"/>
            <w:shd w:val="clear" w:color="auto" w:fill="auto"/>
            <w:vAlign w:val="center"/>
            <w:hideMark/>
          </w:tcPr>
          <w:p w14:paraId="6CBC87A6" w14:textId="77777777" w:rsidR="00E82445" w:rsidRPr="008F0C4D" w:rsidRDefault="00E82445" w:rsidP="00E82445">
            <w:pPr>
              <w:jc w:val="center"/>
            </w:pPr>
            <w:r w:rsidRPr="008F0C4D">
              <w:t>-</w:t>
            </w:r>
          </w:p>
        </w:tc>
        <w:tc>
          <w:tcPr>
            <w:tcW w:w="506" w:type="pct"/>
            <w:shd w:val="clear" w:color="auto" w:fill="auto"/>
            <w:vAlign w:val="center"/>
            <w:hideMark/>
          </w:tcPr>
          <w:p w14:paraId="17ACE5F7" w14:textId="77777777" w:rsidR="00E82445" w:rsidRPr="008F0C4D" w:rsidRDefault="00E82445" w:rsidP="00E82445">
            <w:pPr>
              <w:jc w:val="center"/>
            </w:pPr>
            <w:r w:rsidRPr="008F0C4D">
              <w:t>-</w:t>
            </w:r>
          </w:p>
        </w:tc>
        <w:tc>
          <w:tcPr>
            <w:tcW w:w="617" w:type="pct"/>
            <w:shd w:val="clear" w:color="auto" w:fill="auto"/>
            <w:vAlign w:val="center"/>
            <w:hideMark/>
          </w:tcPr>
          <w:p w14:paraId="5EFEF58B" w14:textId="77777777" w:rsidR="00E82445" w:rsidRPr="008F0C4D" w:rsidRDefault="00E82445" w:rsidP="00E82445">
            <w:pPr>
              <w:jc w:val="center"/>
            </w:pPr>
            <w:r w:rsidRPr="008F0C4D">
              <w:t>-</w:t>
            </w:r>
          </w:p>
        </w:tc>
      </w:tr>
      <w:tr w:rsidR="00E82445" w:rsidRPr="008F0C4D" w14:paraId="6354ADBA" w14:textId="77777777" w:rsidTr="00E82445">
        <w:trPr>
          <w:trHeight w:val="20"/>
        </w:trPr>
        <w:tc>
          <w:tcPr>
            <w:tcW w:w="427" w:type="pct"/>
            <w:vMerge/>
            <w:vAlign w:val="center"/>
            <w:hideMark/>
          </w:tcPr>
          <w:p w14:paraId="12E8A007" w14:textId="77777777" w:rsidR="00E82445" w:rsidRPr="008F0C4D" w:rsidRDefault="00E82445" w:rsidP="00E82445"/>
        </w:tc>
        <w:tc>
          <w:tcPr>
            <w:tcW w:w="2325" w:type="pct"/>
            <w:shd w:val="clear" w:color="auto" w:fill="auto"/>
            <w:vAlign w:val="center"/>
            <w:hideMark/>
          </w:tcPr>
          <w:p w14:paraId="014FF0CF"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72D5D484" w14:textId="77777777" w:rsidR="00E82445" w:rsidRPr="008F0C4D" w:rsidRDefault="00E82445" w:rsidP="00E82445">
            <w:pPr>
              <w:jc w:val="center"/>
            </w:pPr>
            <w:r w:rsidRPr="008F0C4D">
              <w:t> -</w:t>
            </w:r>
          </w:p>
        </w:tc>
        <w:tc>
          <w:tcPr>
            <w:tcW w:w="506" w:type="pct"/>
            <w:shd w:val="clear" w:color="auto" w:fill="auto"/>
            <w:vAlign w:val="center"/>
            <w:hideMark/>
          </w:tcPr>
          <w:p w14:paraId="1046C950" w14:textId="77777777" w:rsidR="00E82445" w:rsidRPr="008F0C4D" w:rsidRDefault="00E82445" w:rsidP="00E82445">
            <w:pPr>
              <w:jc w:val="center"/>
            </w:pPr>
            <w:r w:rsidRPr="008F0C4D">
              <w:t>-</w:t>
            </w:r>
          </w:p>
        </w:tc>
        <w:tc>
          <w:tcPr>
            <w:tcW w:w="506" w:type="pct"/>
            <w:shd w:val="clear" w:color="auto" w:fill="auto"/>
            <w:vAlign w:val="center"/>
            <w:hideMark/>
          </w:tcPr>
          <w:p w14:paraId="06A5BCBC" w14:textId="77777777" w:rsidR="00E82445" w:rsidRPr="008F0C4D" w:rsidRDefault="00E82445" w:rsidP="00E82445">
            <w:pPr>
              <w:jc w:val="center"/>
            </w:pPr>
            <w:r w:rsidRPr="008F0C4D">
              <w:t>- </w:t>
            </w:r>
          </w:p>
        </w:tc>
        <w:tc>
          <w:tcPr>
            <w:tcW w:w="617" w:type="pct"/>
            <w:shd w:val="clear" w:color="auto" w:fill="auto"/>
            <w:vAlign w:val="center"/>
            <w:hideMark/>
          </w:tcPr>
          <w:p w14:paraId="1F463464" w14:textId="77777777" w:rsidR="00E82445" w:rsidRPr="008F0C4D" w:rsidRDefault="00E82445" w:rsidP="00E82445">
            <w:pPr>
              <w:jc w:val="center"/>
            </w:pPr>
            <w:r w:rsidRPr="008F0C4D">
              <w:t>-  </w:t>
            </w:r>
          </w:p>
        </w:tc>
      </w:tr>
      <w:tr w:rsidR="00E82445" w:rsidRPr="008F0C4D" w14:paraId="71AC96B2" w14:textId="77777777" w:rsidTr="00E82445">
        <w:trPr>
          <w:trHeight w:val="20"/>
        </w:trPr>
        <w:tc>
          <w:tcPr>
            <w:tcW w:w="427" w:type="pct"/>
            <w:vMerge/>
            <w:vAlign w:val="center"/>
            <w:hideMark/>
          </w:tcPr>
          <w:p w14:paraId="4299AAC3" w14:textId="77777777" w:rsidR="00E82445" w:rsidRPr="008F0C4D" w:rsidRDefault="00E82445" w:rsidP="00E82445"/>
        </w:tc>
        <w:tc>
          <w:tcPr>
            <w:tcW w:w="2325" w:type="pct"/>
            <w:shd w:val="clear" w:color="auto" w:fill="auto"/>
            <w:vAlign w:val="center"/>
            <w:hideMark/>
          </w:tcPr>
          <w:p w14:paraId="1C38CDCA"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4A3B74C8" w14:textId="77777777" w:rsidR="00E82445" w:rsidRPr="008F0C4D" w:rsidRDefault="00E82445" w:rsidP="00E82445">
            <w:pPr>
              <w:jc w:val="center"/>
            </w:pPr>
            <w:r w:rsidRPr="008F0C4D">
              <w:t>*</w:t>
            </w:r>
          </w:p>
        </w:tc>
        <w:tc>
          <w:tcPr>
            <w:tcW w:w="506" w:type="pct"/>
            <w:shd w:val="clear" w:color="auto" w:fill="auto"/>
            <w:hideMark/>
          </w:tcPr>
          <w:p w14:paraId="65FBF18C" w14:textId="77777777" w:rsidR="00E82445" w:rsidRPr="008F0C4D" w:rsidRDefault="00E82445" w:rsidP="00E82445">
            <w:pPr>
              <w:jc w:val="center"/>
            </w:pPr>
            <w:r w:rsidRPr="008F0C4D">
              <w:t>*</w:t>
            </w:r>
          </w:p>
        </w:tc>
        <w:tc>
          <w:tcPr>
            <w:tcW w:w="506" w:type="pct"/>
            <w:shd w:val="clear" w:color="auto" w:fill="auto"/>
            <w:hideMark/>
          </w:tcPr>
          <w:p w14:paraId="0D6E8059" w14:textId="77777777" w:rsidR="00E82445" w:rsidRPr="008F0C4D" w:rsidRDefault="00E82445" w:rsidP="00E82445">
            <w:pPr>
              <w:jc w:val="center"/>
            </w:pPr>
            <w:r w:rsidRPr="008F0C4D">
              <w:t>*</w:t>
            </w:r>
          </w:p>
        </w:tc>
        <w:tc>
          <w:tcPr>
            <w:tcW w:w="617" w:type="pct"/>
            <w:shd w:val="clear" w:color="auto" w:fill="auto"/>
            <w:vAlign w:val="center"/>
            <w:hideMark/>
          </w:tcPr>
          <w:p w14:paraId="633E8CCE" w14:textId="77777777" w:rsidR="00E82445" w:rsidRPr="008F0C4D" w:rsidRDefault="00E82445" w:rsidP="00E82445">
            <w:pPr>
              <w:jc w:val="center"/>
            </w:pPr>
            <w:r w:rsidRPr="008F0C4D">
              <w:t>6,80</w:t>
            </w:r>
          </w:p>
        </w:tc>
      </w:tr>
      <w:tr w:rsidR="00E82445" w:rsidRPr="008F0C4D" w14:paraId="6259A053" w14:textId="77777777" w:rsidTr="00E82445">
        <w:trPr>
          <w:trHeight w:val="20"/>
        </w:trPr>
        <w:tc>
          <w:tcPr>
            <w:tcW w:w="427" w:type="pct"/>
            <w:vMerge w:val="restart"/>
            <w:shd w:val="clear" w:color="auto" w:fill="auto"/>
            <w:vAlign w:val="center"/>
            <w:hideMark/>
          </w:tcPr>
          <w:p w14:paraId="051E1F08" w14:textId="77777777" w:rsidR="00E82445" w:rsidRPr="008F0C4D" w:rsidRDefault="00E82445" w:rsidP="00E82445">
            <w:pPr>
              <w:jc w:val="center"/>
            </w:pPr>
            <w:r w:rsidRPr="008F0C4D">
              <w:t>2.5</w:t>
            </w:r>
          </w:p>
        </w:tc>
        <w:tc>
          <w:tcPr>
            <w:tcW w:w="4573" w:type="pct"/>
            <w:gridSpan w:val="5"/>
            <w:shd w:val="clear" w:color="auto" w:fill="auto"/>
            <w:vAlign w:val="center"/>
            <w:hideMark/>
          </w:tcPr>
          <w:p w14:paraId="6F992CD3" w14:textId="77777777" w:rsidR="00E82445" w:rsidRPr="008F0C4D" w:rsidRDefault="00E82445" w:rsidP="00E82445">
            <w:pPr>
              <w:jc w:val="center"/>
            </w:pPr>
            <w:r w:rsidRPr="008F0C4D">
              <w:t>отношение потерь тепловой энергии относительно материальной характеристики, Гкал/м</w:t>
            </w:r>
            <w:r w:rsidRPr="008F0C4D">
              <w:rPr>
                <w:vertAlign w:val="superscript"/>
              </w:rPr>
              <w:t>2</w:t>
            </w:r>
            <w:r w:rsidRPr="008F0C4D">
              <w:t>:</w:t>
            </w:r>
          </w:p>
        </w:tc>
      </w:tr>
      <w:tr w:rsidR="00E82445" w:rsidRPr="008F0C4D" w14:paraId="7D5815F5" w14:textId="77777777" w:rsidTr="00E82445">
        <w:trPr>
          <w:trHeight w:val="20"/>
        </w:trPr>
        <w:tc>
          <w:tcPr>
            <w:tcW w:w="427" w:type="pct"/>
            <w:vMerge/>
            <w:vAlign w:val="center"/>
            <w:hideMark/>
          </w:tcPr>
          <w:p w14:paraId="23686BCB" w14:textId="77777777" w:rsidR="00E82445" w:rsidRPr="008F0C4D" w:rsidRDefault="00E82445" w:rsidP="00E82445"/>
        </w:tc>
        <w:tc>
          <w:tcPr>
            <w:tcW w:w="2325" w:type="pct"/>
            <w:shd w:val="clear" w:color="auto" w:fill="auto"/>
            <w:vAlign w:val="center"/>
            <w:hideMark/>
          </w:tcPr>
          <w:p w14:paraId="77FC03D7" w14:textId="77777777" w:rsidR="00E82445" w:rsidRPr="008F0C4D" w:rsidRDefault="00E82445" w:rsidP="00E82445">
            <w:r w:rsidRPr="008F0C4D">
              <w:t xml:space="preserve">·       </w:t>
            </w:r>
            <w:r w:rsidRPr="008F0C4D">
              <w:rPr>
                <w:i/>
                <w:iCs/>
              </w:rPr>
              <w:t>пар</w:t>
            </w:r>
          </w:p>
        </w:tc>
        <w:tc>
          <w:tcPr>
            <w:tcW w:w="619" w:type="pct"/>
            <w:shd w:val="clear" w:color="auto" w:fill="auto"/>
            <w:vAlign w:val="center"/>
            <w:hideMark/>
          </w:tcPr>
          <w:p w14:paraId="1A2C38AF" w14:textId="77777777" w:rsidR="00E82445" w:rsidRPr="008F0C4D" w:rsidRDefault="00E82445" w:rsidP="00E82445">
            <w:pPr>
              <w:jc w:val="center"/>
            </w:pPr>
            <w:r w:rsidRPr="008F0C4D">
              <w:t>-</w:t>
            </w:r>
          </w:p>
        </w:tc>
        <w:tc>
          <w:tcPr>
            <w:tcW w:w="506" w:type="pct"/>
            <w:shd w:val="clear" w:color="auto" w:fill="auto"/>
            <w:vAlign w:val="center"/>
            <w:hideMark/>
          </w:tcPr>
          <w:p w14:paraId="2D874281" w14:textId="77777777" w:rsidR="00E82445" w:rsidRPr="008F0C4D" w:rsidRDefault="00E82445" w:rsidP="00E82445">
            <w:pPr>
              <w:jc w:val="center"/>
            </w:pPr>
            <w:r w:rsidRPr="008F0C4D">
              <w:t>-</w:t>
            </w:r>
          </w:p>
        </w:tc>
        <w:tc>
          <w:tcPr>
            <w:tcW w:w="506" w:type="pct"/>
            <w:shd w:val="clear" w:color="auto" w:fill="auto"/>
            <w:vAlign w:val="center"/>
            <w:hideMark/>
          </w:tcPr>
          <w:p w14:paraId="390F19CB" w14:textId="77777777" w:rsidR="00E82445" w:rsidRPr="008F0C4D" w:rsidRDefault="00E82445" w:rsidP="00E82445">
            <w:pPr>
              <w:jc w:val="center"/>
            </w:pPr>
            <w:r w:rsidRPr="008F0C4D">
              <w:t>-</w:t>
            </w:r>
          </w:p>
        </w:tc>
        <w:tc>
          <w:tcPr>
            <w:tcW w:w="617" w:type="pct"/>
            <w:shd w:val="clear" w:color="auto" w:fill="auto"/>
            <w:vAlign w:val="center"/>
            <w:hideMark/>
          </w:tcPr>
          <w:p w14:paraId="135D4CCD" w14:textId="77777777" w:rsidR="00E82445" w:rsidRPr="008F0C4D" w:rsidRDefault="00E82445" w:rsidP="00E82445">
            <w:pPr>
              <w:jc w:val="center"/>
            </w:pPr>
            <w:r w:rsidRPr="008F0C4D">
              <w:t>-</w:t>
            </w:r>
          </w:p>
        </w:tc>
      </w:tr>
      <w:tr w:rsidR="00E82445" w:rsidRPr="008F0C4D" w14:paraId="4DF664DE" w14:textId="77777777" w:rsidTr="00E82445">
        <w:trPr>
          <w:trHeight w:val="20"/>
        </w:trPr>
        <w:tc>
          <w:tcPr>
            <w:tcW w:w="427" w:type="pct"/>
            <w:vMerge/>
            <w:vAlign w:val="center"/>
            <w:hideMark/>
          </w:tcPr>
          <w:p w14:paraId="374F4EC4" w14:textId="77777777" w:rsidR="00E82445" w:rsidRPr="008F0C4D" w:rsidRDefault="00E82445" w:rsidP="00E82445"/>
        </w:tc>
        <w:tc>
          <w:tcPr>
            <w:tcW w:w="2325" w:type="pct"/>
            <w:shd w:val="clear" w:color="auto" w:fill="auto"/>
            <w:vAlign w:val="center"/>
            <w:hideMark/>
          </w:tcPr>
          <w:p w14:paraId="788D8B4B"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6925B122" w14:textId="77777777" w:rsidR="00E82445" w:rsidRPr="008F0C4D" w:rsidRDefault="00E82445" w:rsidP="00E82445">
            <w:pPr>
              <w:jc w:val="center"/>
            </w:pPr>
            <w:r w:rsidRPr="008F0C4D">
              <w:t>-</w:t>
            </w:r>
          </w:p>
        </w:tc>
        <w:tc>
          <w:tcPr>
            <w:tcW w:w="506" w:type="pct"/>
            <w:shd w:val="clear" w:color="auto" w:fill="auto"/>
            <w:vAlign w:val="center"/>
            <w:hideMark/>
          </w:tcPr>
          <w:p w14:paraId="66094CFA" w14:textId="77777777" w:rsidR="00E82445" w:rsidRPr="008F0C4D" w:rsidRDefault="00E82445" w:rsidP="00E82445">
            <w:pPr>
              <w:jc w:val="center"/>
            </w:pPr>
            <w:r w:rsidRPr="008F0C4D">
              <w:t>-</w:t>
            </w:r>
          </w:p>
        </w:tc>
        <w:tc>
          <w:tcPr>
            <w:tcW w:w="506" w:type="pct"/>
            <w:shd w:val="clear" w:color="auto" w:fill="auto"/>
            <w:vAlign w:val="center"/>
            <w:hideMark/>
          </w:tcPr>
          <w:p w14:paraId="0DDAF4AE" w14:textId="77777777" w:rsidR="00E82445" w:rsidRPr="008F0C4D" w:rsidRDefault="00E82445" w:rsidP="00E82445">
            <w:pPr>
              <w:jc w:val="center"/>
            </w:pPr>
            <w:r w:rsidRPr="008F0C4D">
              <w:t>-</w:t>
            </w:r>
          </w:p>
        </w:tc>
        <w:tc>
          <w:tcPr>
            <w:tcW w:w="617" w:type="pct"/>
            <w:shd w:val="clear" w:color="auto" w:fill="auto"/>
            <w:vAlign w:val="center"/>
            <w:hideMark/>
          </w:tcPr>
          <w:p w14:paraId="23E9733B" w14:textId="77777777" w:rsidR="00E82445" w:rsidRPr="008F0C4D" w:rsidRDefault="00E82445" w:rsidP="00E82445">
            <w:pPr>
              <w:jc w:val="center"/>
            </w:pPr>
            <w:r w:rsidRPr="008F0C4D">
              <w:t>-</w:t>
            </w:r>
          </w:p>
        </w:tc>
      </w:tr>
      <w:tr w:rsidR="00E82445" w:rsidRPr="008F0C4D" w14:paraId="27D1DE02" w14:textId="77777777" w:rsidTr="00E82445">
        <w:trPr>
          <w:trHeight w:val="20"/>
        </w:trPr>
        <w:tc>
          <w:tcPr>
            <w:tcW w:w="427" w:type="pct"/>
            <w:vMerge/>
            <w:vAlign w:val="center"/>
            <w:hideMark/>
          </w:tcPr>
          <w:p w14:paraId="0088689A" w14:textId="77777777" w:rsidR="00E82445" w:rsidRPr="008F0C4D" w:rsidRDefault="00E82445" w:rsidP="00E82445"/>
        </w:tc>
        <w:tc>
          <w:tcPr>
            <w:tcW w:w="2325" w:type="pct"/>
            <w:shd w:val="clear" w:color="auto" w:fill="auto"/>
            <w:vAlign w:val="center"/>
            <w:hideMark/>
          </w:tcPr>
          <w:p w14:paraId="0C218828" w14:textId="77777777" w:rsidR="00E82445" w:rsidRPr="008F0C4D" w:rsidRDefault="00E82445" w:rsidP="00E82445">
            <w:r w:rsidRPr="008F0C4D">
              <w:t xml:space="preserve">·       </w:t>
            </w:r>
            <w:r w:rsidRPr="008F0C4D">
              <w:rPr>
                <w:i/>
                <w:iCs/>
              </w:rPr>
              <w:t>вода</w:t>
            </w:r>
          </w:p>
        </w:tc>
        <w:tc>
          <w:tcPr>
            <w:tcW w:w="619" w:type="pct"/>
            <w:shd w:val="clear" w:color="auto" w:fill="auto"/>
            <w:hideMark/>
          </w:tcPr>
          <w:p w14:paraId="7D712073" w14:textId="77777777" w:rsidR="00E82445" w:rsidRPr="008F0C4D" w:rsidRDefault="00E82445" w:rsidP="00E82445">
            <w:pPr>
              <w:jc w:val="center"/>
            </w:pPr>
            <w:r w:rsidRPr="008F0C4D">
              <w:t>*</w:t>
            </w:r>
          </w:p>
        </w:tc>
        <w:tc>
          <w:tcPr>
            <w:tcW w:w="506" w:type="pct"/>
            <w:shd w:val="clear" w:color="auto" w:fill="auto"/>
            <w:hideMark/>
          </w:tcPr>
          <w:p w14:paraId="77F6D0C6" w14:textId="77777777" w:rsidR="00E82445" w:rsidRPr="008F0C4D" w:rsidRDefault="00E82445" w:rsidP="00E82445">
            <w:pPr>
              <w:jc w:val="center"/>
            </w:pPr>
            <w:r w:rsidRPr="008F0C4D">
              <w:t>*</w:t>
            </w:r>
          </w:p>
        </w:tc>
        <w:tc>
          <w:tcPr>
            <w:tcW w:w="506" w:type="pct"/>
            <w:shd w:val="clear" w:color="auto" w:fill="auto"/>
            <w:hideMark/>
          </w:tcPr>
          <w:p w14:paraId="52B4413A" w14:textId="77777777" w:rsidR="00E82445" w:rsidRPr="008F0C4D" w:rsidRDefault="00E82445" w:rsidP="00E82445">
            <w:pPr>
              <w:jc w:val="center"/>
            </w:pPr>
            <w:r w:rsidRPr="008F0C4D">
              <w:t>*</w:t>
            </w:r>
          </w:p>
        </w:tc>
        <w:tc>
          <w:tcPr>
            <w:tcW w:w="617" w:type="pct"/>
            <w:shd w:val="clear" w:color="auto" w:fill="auto"/>
            <w:vAlign w:val="center"/>
            <w:hideMark/>
          </w:tcPr>
          <w:p w14:paraId="68372D4D" w14:textId="77777777" w:rsidR="00E82445" w:rsidRPr="008F0C4D" w:rsidRDefault="00E82445" w:rsidP="00E82445">
            <w:pPr>
              <w:jc w:val="center"/>
            </w:pPr>
            <w:r w:rsidRPr="008F0C4D">
              <w:t>1,67</w:t>
            </w:r>
          </w:p>
        </w:tc>
      </w:tr>
      <w:tr w:rsidR="00E82445" w:rsidRPr="008F0C4D" w14:paraId="0D47357E" w14:textId="77777777" w:rsidTr="00E82445">
        <w:trPr>
          <w:trHeight w:val="20"/>
        </w:trPr>
        <w:tc>
          <w:tcPr>
            <w:tcW w:w="427" w:type="pct"/>
            <w:vMerge w:val="restart"/>
            <w:shd w:val="clear" w:color="auto" w:fill="auto"/>
            <w:vAlign w:val="center"/>
            <w:hideMark/>
          </w:tcPr>
          <w:p w14:paraId="393EAFF2" w14:textId="77777777" w:rsidR="00E82445" w:rsidRPr="008F0C4D" w:rsidRDefault="00E82445" w:rsidP="00E82445">
            <w:pPr>
              <w:jc w:val="center"/>
            </w:pPr>
            <w:r w:rsidRPr="008F0C4D">
              <w:t>2.6</w:t>
            </w:r>
          </w:p>
        </w:tc>
        <w:tc>
          <w:tcPr>
            <w:tcW w:w="4573" w:type="pct"/>
            <w:gridSpan w:val="5"/>
            <w:shd w:val="clear" w:color="auto" w:fill="auto"/>
            <w:vAlign w:val="center"/>
            <w:hideMark/>
          </w:tcPr>
          <w:p w14:paraId="34F099C0" w14:textId="77777777" w:rsidR="00E82445" w:rsidRPr="008F0C4D" w:rsidRDefault="00E82445" w:rsidP="00E82445">
            <w:pPr>
              <w:jc w:val="center"/>
            </w:pPr>
            <w:r w:rsidRPr="008F0C4D">
              <w:t>отношение потерь тепловой энергии к отпуску тепловой энергии в сеть, %:</w:t>
            </w:r>
          </w:p>
        </w:tc>
      </w:tr>
      <w:tr w:rsidR="00E82445" w:rsidRPr="008F0C4D" w14:paraId="6FE1E91B" w14:textId="77777777" w:rsidTr="00E82445">
        <w:trPr>
          <w:trHeight w:val="20"/>
        </w:trPr>
        <w:tc>
          <w:tcPr>
            <w:tcW w:w="427" w:type="pct"/>
            <w:vMerge/>
            <w:vAlign w:val="center"/>
            <w:hideMark/>
          </w:tcPr>
          <w:p w14:paraId="7FDBD4F9" w14:textId="77777777" w:rsidR="00E82445" w:rsidRPr="008F0C4D" w:rsidRDefault="00E82445" w:rsidP="00E82445"/>
        </w:tc>
        <w:tc>
          <w:tcPr>
            <w:tcW w:w="2325" w:type="pct"/>
            <w:shd w:val="clear" w:color="auto" w:fill="auto"/>
            <w:vAlign w:val="center"/>
            <w:hideMark/>
          </w:tcPr>
          <w:p w14:paraId="2F86491F" w14:textId="77777777" w:rsidR="00E82445" w:rsidRPr="008F0C4D" w:rsidRDefault="00E82445" w:rsidP="00E82445">
            <w:r w:rsidRPr="008F0C4D">
              <w:t>·       пар</w:t>
            </w:r>
          </w:p>
        </w:tc>
        <w:tc>
          <w:tcPr>
            <w:tcW w:w="619" w:type="pct"/>
            <w:shd w:val="clear" w:color="auto" w:fill="auto"/>
            <w:vAlign w:val="center"/>
            <w:hideMark/>
          </w:tcPr>
          <w:p w14:paraId="4DAFFD0F" w14:textId="77777777" w:rsidR="00E82445" w:rsidRPr="008F0C4D" w:rsidRDefault="00E82445" w:rsidP="00E82445">
            <w:pPr>
              <w:jc w:val="center"/>
            </w:pPr>
            <w:r w:rsidRPr="008F0C4D">
              <w:t>-</w:t>
            </w:r>
          </w:p>
        </w:tc>
        <w:tc>
          <w:tcPr>
            <w:tcW w:w="506" w:type="pct"/>
            <w:shd w:val="clear" w:color="auto" w:fill="auto"/>
            <w:vAlign w:val="center"/>
            <w:hideMark/>
          </w:tcPr>
          <w:p w14:paraId="738BF745" w14:textId="77777777" w:rsidR="00E82445" w:rsidRPr="008F0C4D" w:rsidRDefault="00E82445" w:rsidP="00E82445">
            <w:pPr>
              <w:jc w:val="center"/>
            </w:pPr>
            <w:r w:rsidRPr="008F0C4D">
              <w:t>-</w:t>
            </w:r>
          </w:p>
        </w:tc>
        <w:tc>
          <w:tcPr>
            <w:tcW w:w="506" w:type="pct"/>
            <w:shd w:val="clear" w:color="auto" w:fill="auto"/>
            <w:vAlign w:val="center"/>
            <w:hideMark/>
          </w:tcPr>
          <w:p w14:paraId="5B9A1590" w14:textId="77777777" w:rsidR="00E82445" w:rsidRPr="008F0C4D" w:rsidRDefault="00E82445" w:rsidP="00E82445">
            <w:pPr>
              <w:jc w:val="center"/>
            </w:pPr>
            <w:r w:rsidRPr="008F0C4D">
              <w:t>-</w:t>
            </w:r>
          </w:p>
        </w:tc>
        <w:tc>
          <w:tcPr>
            <w:tcW w:w="617" w:type="pct"/>
            <w:shd w:val="clear" w:color="auto" w:fill="auto"/>
            <w:vAlign w:val="center"/>
            <w:hideMark/>
          </w:tcPr>
          <w:p w14:paraId="413A2D20" w14:textId="77777777" w:rsidR="00E82445" w:rsidRPr="008F0C4D" w:rsidRDefault="00E82445" w:rsidP="00E82445">
            <w:pPr>
              <w:jc w:val="center"/>
            </w:pPr>
            <w:r w:rsidRPr="008F0C4D">
              <w:t>-</w:t>
            </w:r>
          </w:p>
        </w:tc>
      </w:tr>
      <w:tr w:rsidR="00E82445" w:rsidRPr="008F0C4D" w14:paraId="47738610" w14:textId="77777777" w:rsidTr="00E82445">
        <w:trPr>
          <w:trHeight w:val="20"/>
        </w:trPr>
        <w:tc>
          <w:tcPr>
            <w:tcW w:w="427" w:type="pct"/>
            <w:vMerge/>
            <w:vAlign w:val="center"/>
            <w:hideMark/>
          </w:tcPr>
          <w:p w14:paraId="48B8B1C3" w14:textId="77777777" w:rsidR="00E82445" w:rsidRPr="008F0C4D" w:rsidRDefault="00E82445" w:rsidP="00E82445"/>
        </w:tc>
        <w:tc>
          <w:tcPr>
            <w:tcW w:w="2325" w:type="pct"/>
            <w:shd w:val="clear" w:color="auto" w:fill="auto"/>
            <w:vAlign w:val="center"/>
            <w:hideMark/>
          </w:tcPr>
          <w:p w14:paraId="7088508A" w14:textId="77777777" w:rsidR="00E82445" w:rsidRPr="008F0C4D" w:rsidRDefault="00E82445" w:rsidP="00E82445">
            <w:r w:rsidRPr="008F0C4D">
              <w:t xml:space="preserve">·     </w:t>
            </w:r>
            <w:r w:rsidRPr="008F0C4D">
              <w:rPr>
                <w:i/>
                <w:iCs/>
              </w:rPr>
              <w:t>конденсат</w:t>
            </w:r>
          </w:p>
        </w:tc>
        <w:tc>
          <w:tcPr>
            <w:tcW w:w="619" w:type="pct"/>
            <w:shd w:val="clear" w:color="auto" w:fill="auto"/>
            <w:vAlign w:val="center"/>
            <w:hideMark/>
          </w:tcPr>
          <w:p w14:paraId="3886C202" w14:textId="77777777" w:rsidR="00E82445" w:rsidRPr="008F0C4D" w:rsidRDefault="00E82445" w:rsidP="00E82445">
            <w:pPr>
              <w:jc w:val="center"/>
            </w:pPr>
            <w:r w:rsidRPr="008F0C4D">
              <w:t> -</w:t>
            </w:r>
          </w:p>
        </w:tc>
        <w:tc>
          <w:tcPr>
            <w:tcW w:w="506" w:type="pct"/>
            <w:shd w:val="clear" w:color="auto" w:fill="auto"/>
            <w:vAlign w:val="center"/>
            <w:hideMark/>
          </w:tcPr>
          <w:p w14:paraId="24CD9494" w14:textId="77777777" w:rsidR="00E82445" w:rsidRPr="008F0C4D" w:rsidRDefault="00E82445" w:rsidP="00E82445">
            <w:pPr>
              <w:jc w:val="center"/>
            </w:pPr>
            <w:r w:rsidRPr="008F0C4D">
              <w:t>-</w:t>
            </w:r>
          </w:p>
        </w:tc>
        <w:tc>
          <w:tcPr>
            <w:tcW w:w="506" w:type="pct"/>
            <w:shd w:val="clear" w:color="auto" w:fill="auto"/>
            <w:vAlign w:val="center"/>
            <w:hideMark/>
          </w:tcPr>
          <w:p w14:paraId="7DC9C109" w14:textId="77777777" w:rsidR="00E82445" w:rsidRPr="008F0C4D" w:rsidRDefault="00E82445" w:rsidP="00E82445">
            <w:pPr>
              <w:jc w:val="center"/>
            </w:pPr>
            <w:r w:rsidRPr="008F0C4D">
              <w:t>- </w:t>
            </w:r>
          </w:p>
        </w:tc>
        <w:tc>
          <w:tcPr>
            <w:tcW w:w="617" w:type="pct"/>
            <w:shd w:val="clear" w:color="auto" w:fill="auto"/>
            <w:vAlign w:val="center"/>
            <w:hideMark/>
          </w:tcPr>
          <w:p w14:paraId="3FFF7D37" w14:textId="77777777" w:rsidR="00E82445" w:rsidRPr="008F0C4D" w:rsidRDefault="00E82445" w:rsidP="00E82445">
            <w:pPr>
              <w:jc w:val="center"/>
            </w:pPr>
            <w:r w:rsidRPr="008F0C4D">
              <w:t>-  </w:t>
            </w:r>
          </w:p>
        </w:tc>
      </w:tr>
      <w:tr w:rsidR="00E82445" w:rsidRPr="008F0C4D" w14:paraId="6C73D540" w14:textId="77777777" w:rsidTr="00E82445">
        <w:trPr>
          <w:trHeight w:val="20"/>
        </w:trPr>
        <w:tc>
          <w:tcPr>
            <w:tcW w:w="427" w:type="pct"/>
            <w:vMerge/>
            <w:vAlign w:val="center"/>
            <w:hideMark/>
          </w:tcPr>
          <w:p w14:paraId="35EB00E9" w14:textId="77777777" w:rsidR="00E82445" w:rsidRPr="008F0C4D" w:rsidRDefault="00E82445" w:rsidP="00E82445"/>
        </w:tc>
        <w:tc>
          <w:tcPr>
            <w:tcW w:w="2325" w:type="pct"/>
            <w:shd w:val="clear" w:color="auto" w:fill="auto"/>
            <w:vAlign w:val="center"/>
            <w:hideMark/>
          </w:tcPr>
          <w:p w14:paraId="138EB01B" w14:textId="77777777" w:rsidR="00E82445" w:rsidRPr="008F0C4D" w:rsidRDefault="00E82445" w:rsidP="00E82445">
            <w:r w:rsidRPr="008F0C4D">
              <w:t>·       вода</w:t>
            </w:r>
          </w:p>
        </w:tc>
        <w:tc>
          <w:tcPr>
            <w:tcW w:w="619" w:type="pct"/>
            <w:shd w:val="clear" w:color="auto" w:fill="auto"/>
            <w:hideMark/>
          </w:tcPr>
          <w:p w14:paraId="6406BDE5" w14:textId="77777777" w:rsidR="00E82445" w:rsidRPr="008F0C4D" w:rsidRDefault="00E82445" w:rsidP="00E82445">
            <w:pPr>
              <w:jc w:val="center"/>
            </w:pPr>
            <w:r w:rsidRPr="008F0C4D">
              <w:t>*</w:t>
            </w:r>
          </w:p>
        </w:tc>
        <w:tc>
          <w:tcPr>
            <w:tcW w:w="506" w:type="pct"/>
            <w:shd w:val="clear" w:color="auto" w:fill="auto"/>
            <w:hideMark/>
          </w:tcPr>
          <w:p w14:paraId="71AFDBF8" w14:textId="77777777" w:rsidR="00E82445" w:rsidRPr="008F0C4D" w:rsidRDefault="00E82445" w:rsidP="00E82445">
            <w:pPr>
              <w:jc w:val="center"/>
            </w:pPr>
            <w:r w:rsidRPr="008F0C4D">
              <w:t>*</w:t>
            </w:r>
          </w:p>
        </w:tc>
        <w:tc>
          <w:tcPr>
            <w:tcW w:w="506" w:type="pct"/>
            <w:shd w:val="clear" w:color="auto" w:fill="auto"/>
            <w:hideMark/>
          </w:tcPr>
          <w:p w14:paraId="0296BAE0" w14:textId="77777777" w:rsidR="00E82445" w:rsidRPr="008F0C4D" w:rsidRDefault="00E82445" w:rsidP="00E82445">
            <w:pPr>
              <w:jc w:val="center"/>
            </w:pPr>
            <w:r w:rsidRPr="008F0C4D">
              <w:t>*</w:t>
            </w:r>
          </w:p>
        </w:tc>
        <w:tc>
          <w:tcPr>
            <w:tcW w:w="617" w:type="pct"/>
            <w:shd w:val="clear" w:color="auto" w:fill="auto"/>
            <w:vAlign w:val="center"/>
            <w:hideMark/>
          </w:tcPr>
          <w:p w14:paraId="6B8BC790" w14:textId="77777777" w:rsidR="00E82445" w:rsidRPr="008F0C4D" w:rsidRDefault="00E82445" w:rsidP="00E82445">
            <w:pPr>
              <w:jc w:val="center"/>
            </w:pPr>
            <w:r w:rsidRPr="008F0C4D">
              <w:t>1,23</w:t>
            </w:r>
          </w:p>
        </w:tc>
      </w:tr>
      <w:tr w:rsidR="00E82445" w:rsidRPr="008F0C4D" w14:paraId="4DBF1398" w14:textId="77777777" w:rsidTr="00E82445">
        <w:trPr>
          <w:trHeight w:val="20"/>
        </w:trPr>
        <w:tc>
          <w:tcPr>
            <w:tcW w:w="427" w:type="pct"/>
            <w:shd w:val="clear" w:color="auto" w:fill="auto"/>
            <w:vAlign w:val="center"/>
            <w:hideMark/>
          </w:tcPr>
          <w:p w14:paraId="32C8E56C" w14:textId="77777777" w:rsidR="00E82445" w:rsidRPr="008F0C4D" w:rsidRDefault="00E82445" w:rsidP="00E82445">
            <w:pPr>
              <w:jc w:val="center"/>
            </w:pPr>
            <w:r w:rsidRPr="008F0C4D">
              <w:t>3</w:t>
            </w:r>
          </w:p>
        </w:tc>
        <w:tc>
          <w:tcPr>
            <w:tcW w:w="4573" w:type="pct"/>
            <w:gridSpan w:val="5"/>
            <w:shd w:val="clear" w:color="auto" w:fill="auto"/>
            <w:vAlign w:val="center"/>
            <w:hideMark/>
          </w:tcPr>
          <w:p w14:paraId="60162CBC" w14:textId="77777777" w:rsidR="00E82445" w:rsidRPr="008F0C4D" w:rsidRDefault="00E82445" w:rsidP="00E82445">
            <w:pPr>
              <w:jc w:val="center"/>
              <w:rPr>
                <w:b/>
                <w:bCs/>
              </w:rPr>
            </w:pPr>
            <w:r w:rsidRPr="008F0C4D">
              <w:rPr>
                <w:b/>
                <w:bCs/>
              </w:rPr>
              <w:t>э л е к т р и ч е с к а я   э н е р г и я</w:t>
            </w:r>
          </w:p>
        </w:tc>
      </w:tr>
      <w:tr w:rsidR="00E82445" w:rsidRPr="008F0C4D" w14:paraId="2A088A5D" w14:textId="77777777" w:rsidTr="00E82445">
        <w:trPr>
          <w:trHeight w:val="20"/>
        </w:trPr>
        <w:tc>
          <w:tcPr>
            <w:tcW w:w="427" w:type="pct"/>
            <w:shd w:val="clear" w:color="auto" w:fill="auto"/>
            <w:vAlign w:val="center"/>
            <w:hideMark/>
          </w:tcPr>
          <w:p w14:paraId="365F8C41" w14:textId="77777777" w:rsidR="00E82445" w:rsidRPr="008F0C4D" w:rsidRDefault="00E82445" w:rsidP="00E82445">
            <w:pPr>
              <w:jc w:val="center"/>
            </w:pPr>
            <w:r w:rsidRPr="008F0C4D">
              <w:t>3.1</w:t>
            </w:r>
          </w:p>
        </w:tc>
        <w:tc>
          <w:tcPr>
            <w:tcW w:w="2325" w:type="pct"/>
            <w:shd w:val="clear" w:color="auto" w:fill="auto"/>
            <w:vAlign w:val="center"/>
            <w:hideMark/>
          </w:tcPr>
          <w:p w14:paraId="0A9471E2" w14:textId="77777777" w:rsidR="00E82445" w:rsidRPr="008F0C4D" w:rsidRDefault="00E82445" w:rsidP="00E82445">
            <w:r w:rsidRPr="008F0C4D">
              <w:t xml:space="preserve">расход электроэнергии. </w:t>
            </w:r>
            <w:proofErr w:type="spellStart"/>
            <w:proofErr w:type="gramStart"/>
            <w:r w:rsidRPr="008F0C4D">
              <w:t>тыс.кВт</w:t>
            </w:r>
            <w:proofErr w:type="spellEnd"/>
            <w:proofErr w:type="gramEnd"/>
            <w:r w:rsidRPr="008F0C4D">
              <w:t>*ч</w:t>
            </w:r>
          </w:p>
        </w:tc>
        <w:tc>
          <w:tcPr>
            <w:tcW w:w="619" w:type="pct"/>
            <w:shd w:val="clear" w:color="auto" w:fill="auto"/>
            <w:vAlign w:val="center"/>
            <w:hideMark/>
          </w:tcPr>
          <w:p w14:paraId="7BE19D86" w14:textId="77777777" w:rsidR="00E82445" w:rsidRPr="008F0C4D" w:rsidRDefault="00E82445" w:rsidP="00E82445">
            <w:pPr>
              <w:jc w:val="center"/>
            </w:pPr>
            <w:r w:rsidRPr="008F0C4D">
              <w:t>-</w:t>
            </w:r>
          </w:p>
        </w:tc>
        <w:tc>
          <w:tcPr>
            <w:tcW w:w="506" w:type="pct"/>
            <w:shd w:val="clear" w:color="auto" w:fill="auto"/>
            <w:vAlign w:val="center"/>
            <w:hideMark/>
          </w:tcPr>
          <w:p w14:paraId="19652740" w14:textId="77777777" w:rsidR="00E82445" w:rsidRPr="008F0C4D" w:rsidRDefault="00E82445" w:rsidP="00E82445">
            <w:pPr>
              <w:jc w:val="center"/>
            </w:pPr>
            <w:r w:rsidRPr="008F0C4D">
              <w:t>-</w:t>
            </w:r>
          </w:p>
        </w:tc>
        <w:tc>
          <w:tcPr>
            <w:tcW w:w="506" w:type="pct"/>
            <w:shd w:val="clear" w:color="auto" w:fill="auto"/>
            <w:vAlign w:val="center"/>
            <w:hideMark/>
          </w:tcPr>
          <w:p w14:paraId="589F889B" w14:textId="77777777" w:rsidR="00E82445" w:rsidRPr="008F0C4D" w:rsidRDefault="00E82445" w:rsidP="00E82445">
            <w:pPr>
              <w:jc w:val="center"/>
            </w:pPr>
            <w:r w:rsidRPr="008F0C4D">
              <w:t>-</w:t>
            </w:r>
          </w:p>
        </w:tc>
        <w:tc>
          <w:tcPr>
            <w:tcW w:w="617" w:type="pct"/>
            <w:shd w:val="clear" w:color="auto" w:fill="auto"/>
            <w:vAlign w:val="center"/>
            <w:hideMark/>
          </w:tcPr>
          <w:p w14:paraId="7B4891A6" w14:textId="77777777" w:rsidR="00E82445" w:rsidRPr="008F0C4D" w:rsidRDefault="00E82445" w:rsidP="00E82445">
            <w:pPr>
              <w:jc w:val="center"/>
            </w:pPr>
            <w:r w:rsidRPr="008F0C4D">
              <w:t>-</w:t>
            </w:r>
          </w:p>
        </w:tc>
      </w:tr>
      <w:tr w:rsidR="00E82445" w:rsidRPr="008F0C4D" w14:paraId="70681E88" w14:textId="77777777" w:rsidTr="00E82445">
        <w:trPr>
          <w:trHeight w:val="20"/>
        </w:trPr>
        <w:tc>
          <w:tcPr>
            <w:tcW w:w="427" w:type="pct"/>
            <w:vMerge w:val="restart"/>
            <w:shd w:val="clear" w:color="auto" w:fill="auto"/>
            <w:vAlign w:val="center"/>
            <w:hideMark/>
          </w:tcPr>
          <w:p w14:paraId="24B0CB68" w14:textId="77777777" w:rsidR="00E82445" w:rsidRPr="008F0C4D" w:rsidRDefault="00E82445" w:rsidP="00E82445">
            <w:pPr>
              <w:jc w:val="center"/>
            </w:pPr>
            <w:r w:rsidRPr="008F0C4D">
              <w:t>3.1</w:t>
            </w:r>
          </w:p>
        </w:tc>
        <w:tc>
          <w:tcPr>
            <w:tcW w:w="2325" w:type="pct"/>
            <w:shd w:val="clear" w:color="auto" w:fill="auto"/>
            <w:vAlign w:val="center"/>
            <w:hideMark/>
          </w:tcPr>
          <w:p w14:paraId="2D782269" w14:textId="77777777" w:rsidR="00E82445" w:rsidRPr="008F0C4D" w:rsidRDefault="00E82445" w:rsidP="00E82445">
            <w:r w:rsidRPr="008F0C4D">
              <w:t xml:space="preserve">количество, </w:t>
            </w:r>
            <w:proofErr w:type="spellStart"/>
            <w:r w:rsidRPr="008F0C4D">
              <w:t>ед</w:t>
            </w:r>
            <w:proofErr w:type="spellEnd"/>
            <w:r w:rsidRPr="008F0C4D">
              <w:t>:</w:t>
            </w:r>
          </w:p>
        </w:tc>
        <w:tc>
          <w:tcPr>
            <w:tcW w:w="2248" w:type="pct"/>
            <w:gridSpan w:val="4"/>
            <w:shd w:val="clear" w:color="auto" w:fill="auto"/>
            <w:vAlign w:val="center"/>
            <w:hideMark/>
          </w:tcPr>
          <w:p w14:paraId="74CCD083" w14:textId="77777777" w:rsidR="00E82445" w:rsidRPr="008F0C4D" w:rsidRDefault="00E82445" w:rsidP="00E82445">
            <w:pPr>
              <w:jc w:val="center"/>
            </w:pPr>
            <w:r w:rsidRPr="008F0C4D">
              <w:t> </w:t>
            </w:r>
          </w:p>
        </w:tc>
      </w:tr>
      <w:tr w:rsidR="00E82445" w:rsidRPr="008F0C4D" w14:paraId="0CC5B272" w14:textId="77777777" w:rsidTr="00E82445">
        <w:trPr>
          <w:trHeight w:val="20"/>
        </w:trPr>
        <w:tc>
          <w:tcPr>
            <w:tcW w:w="427" w:type="pct"/>
            <w:vMerge/>
            <w:vAlign w:val="center"/>
            <w:hideMark/>
          </w:tcPr>
          <w:p w14:paraId="65684BCD" w14:textId="77777777" w:rsidR="00E82445" w:rsidRPr="008F0C4D" w:rsidRDefault="00E82445" w:rsidP="00E82445"/>
        </w:tc>
        <w:tc>
          <w:tcPr>
            <w:tcW w:w="2325" w:type="pct"/>
            <w:shd w:val="clear" w:color="auto" w:fill="auto"/>
            <w:vAlign w:val="center"/>
            <w:hideMark/>
          </w:tcPr>
          <w:p w14:paraId="6D30F62D" w14:textId="77777777" w:rsidR="00E82445" w:rsidRPr="008F0C4D" w:rsidRDefault="00E82445" w:rsidP="00E82445">
            <w:r w:rsidRPr="008F0C4D">
              <w:t xml:space="preserve">          ПНС</w:t>
            </w:r>
          </w:p>
        </w:tc>
        <w:tc>
          <w:tcPr>
            <w:tcW w:w="619" w:type="pct"/>
            <w:shd w:val="clear" w:color="auto" w:fill="auto"/>
            <w:vAlign w:val="center"/>
            <w:hideMark/>
          </w:tcPr>
          <w:p w14:paraId="0A60FC1C" w14:textId="77777777" w:rsidR="00E82445" w:rsidRPr="008F0C4D" w:rsidRDefault="00E82445" w:rsidP="00E82445">
            <w:pPr>
              <w:jc w:val="center"/>
            </w:pPr>
            <w:r w:rsidRPr="008F0C4D">
              <w:t>-</w:t>
            </w:r>
          </w:p>
        </w:tc>
        <w:tc>
          <w:tcPr>
            <w:tcW w:w="506" w:type="pct"/>
            <w:shd w:val="clear" w:color="auto" w:fill="auto"/>
            <w:vAlign w:val="center"/>
            <w:hideMark/>
          </w:tcPr>
          <w:p w14:paraId="45B4770B" w14:textId="77777777" w:rsidR="00E82445" w:rsidRPr="008F0C4D" w:rsidRDefault="00E82445" w:rsidP="00E82445">
            <w:pPr>
              <w:jc w:val="center"/>
            </w:pPr>
            <w:r w:rsidRPr="008F0C4D">
              <w:t>-</w:t>
            </w:r>
          </w:p>
        </w:tc>
        <w:tc>
          <w:tcPr>
            <w:tcW w:w="506" w:type="pct"/>
            <w:shd w:val="clear" w:color="auto" w:fill="auto"/>
            <w:vAlign w:val="center"/>
            <w:hideMark/>
          </w:tcPr>
          <w:p w14:paraId="3747B5AA" w14:textId="77777777" w:rsidR="00E82445" w:rsidRPr="008F0C4D" w:rsidRDefault="00E82445" w:rsidP="00E82445">
            <w:pPr>
              <w:jc w:val="center"/>
            </w:pPr>
            <w:r w:rsidRPr="008F0C4D">
              <w:t>-</w:t>
            </w:r>
          </w:p>
        </w:tc>
        <w:tc>
          <w:tcPr>
            <w:tcW w:w="617" w:type="pct"/>
            <w:shd w:val="clear" w:color="auto" w:fill="auto"/>
            <w:vAlign w:val="center"/>
            <w:hideMark/>
          </w:tcPr>
          <w:p w14:paraId="55111E56" w14:textId="77777777" w:rsidR="00E82445" w:rsidRPr="008F0C4D" w:rsidRDefault="00E82445" w:rsidP="00E82445">
            <w:pPr>
              <w:jc w:val="center"/>
            </w:pPr>
            <w:r w:rsidRPr="008F0C4D">
              <w:t>-</w:t>
            </w:r>
          </w:p>
        </w:tc>
      </w:tr>
      <w:tr w:rsidR="00E82445" w:rsidRPr="008F0C4D" w14:paraId="66878283" w14:textId="77777777" w:rsidTr="00E82445">
        <w:trPr>
          <w:trHeight w:val="20"/>
        </w:trPr>
        <w:tc>
          <w:tcPr>
            <w:tcW w:w="427" w:type="pct"/>
            <w:vMerge/>
            <w:vAlign w:val="center"/>
            <w:hideMark/>
          </w:tcPr>
          <w:p w14:paraId="175B73CB" w14:textId="77777777" w:rsidR="00E82445" w:rsidRPr="008F0C4D" w:rsidRDefault="00E82445" w:rsidP="00E82445"/>
        </w:tc>
        <w:tc>
          <w:tcPr>
            <w:tcW w:w="2325" w:type="pct"/>
            <w:shd w:val="clear" w:color="auto" w:fill="auto"/>
            <w:vAlign w:val="center"/>
            <w:hideMark/>
          </w:tcPr>
          <w:p w14:paraId="2A75E4F3" w14:textId="77777777" w:rsidR="00E82445" w:rsidRPr="008F0C4D" w:rsidRDefault="00E82445" w:rsidP="00E82445">
            <w:r w:rsidRPr="008F0C4D">
              <w:t xml:space="preserve">          ЦТП</w:t>
            </w:r>
          </w:p>
        </w:tc>
        <w:tc>
          <w:tcPr>
            <w:tcW w:w="619" w:type="pct"/>
            <w:shd w:val="clear" w:color="auto" w:fill="auto"/>
            <w:vAlign w:val="center"/>
            <w:hideMark/>
          </w:tcPr>
          <w:p w14:paraId="07DD0C95" w14:textId="77777777" w:rsidR="00E82445" w:rsidRPr="008F0C4D" w:rsidRDefault="00E82445" w:rsidP="00E82445">
            <w:pPr>
              <w:jc w:val="center"/>
            </w:pPr>
            <w:r w:rsidRPr="008F0C4D">
              <w:t>-</w:t>
            </w:r>
          </w:p>
        </w:tc>
        <w:tc>
          <w:tcPr>
            <w:tcW w:w="506" w:type="pct"/>
            <w:shd w:val="clear" w:color="auto" w:fill="auto"/>
            <w:vAlign w:val="center"/>
            <w:hideMark/>
          </w:tcPr>
          <w:p w14:paraId="46385C7D" w14:textId="77777777" w:rsidR="00E82445" w:rsidRPr="008F0C4D" w:rsidRDefault="00E82445" w:rsidP="00E82445">
            <w:pPr>
              <w:jc w:val="center"/>
            </w:pPr>
            <w:r w:rsidRPr="008F0C4D">
              <w:t>-</w:t>
            </w:r>
          </w:p>
        </w:tc>
        <w:tc>
          <w:tcPr>
            <w:tcW w:w="506" w:type="pct"/>
            <w:shd w:val="clear" w:color="auto" w:fill="auto"/>
            <w:vAlign w:val="center"/>
            <w:hideMark/>
          </w:tcPr>
          <w:p w14:paraId="7B40EF43" w14:textId="77777777" w:rsidR="00E82445" w:rsidRPr="008F0C4D" w:rsidRDefault="00E82445" w:rsidP="00E82445">
            <w:pPr>
              <w:jc w:val="center"/>
            </w:pPr>
            <w:r w:rsidRPr="008F0C4D">
              <w:t>-</w:t>
            </w:r>
          </w:p>
        </w:tc>
        <w:tc>
          <w:tcPr>
            <w:tcW w:w="617" w:type="pct"/>
            <w:shd w:val="clear" w:color="auto" w:fill="auto"/>
            <w:vAlign w:val="center"/>
            <w:hideMark/>
          </w:tcPr>
          <w:p w14:paraId="0527E4F7" w14:textId="77777777" w:rsidR="00E82445" w:rsidRPr="008F0C4D" w:rsidRDefault="00E82445" w:rsidP="00E82445">
            <w:pPr>
              <w:jc w:val="center"/>
            </w:pPr>
            <w:r w:rsidRPr="008F0C4D">
              <w:t>-</w:t>
            </w:r>
          </w:p>
        </w:tc>
      </w:tr>
    </w:tbl>
    <w:p w14:paraId="77A6D0ED" w14:textId="77777777" w:rsidR="00E82445" w:rsidRDefault="00E82445" w:rsidP="00E82445">
      <w:pPr>
        <w:jc w:val="center"/>
        <w:rPr>
          <w:b/>
          <w:sz w:val="22"/>
          <w:szCs w:val="22"/>
        </w:rPr>
      </w:pPr>
    </w:p>
    <w:p w14:paraId="55A9FF2B" w14:textId="77777777" w:rsidR="00E82445" w:rsidRDefault="00E82445" w:rsidP="00E82445"/>
    <w:p w14:paraId="75AF0430" w14:textId="77777777" w:rsidR="00E82445" w:rsidRPr="00DE4E38" w:rsidRDefault="00E82445" w:rsidP="00E82445">
      <w:pPr>
        <w:pStyle w:val="afffd"/>
        <w:jc w:val="both"/>
        <w:rPr>
          <w:b w:val="0"/>
        </w:rPr>
      </w:pPr>
    </w:p>
    <w:p w14:paraId="56409109" w14:textId="77777777" w:rsidR="00E82445" w:rsidRPr="001A3232" w:rsidRDefault="00E82445" w:rsidP="00E82445">
      <w:pPr>
        <w:ind w:firstLine="720"/>
        <w:jc w:val="both"/>
        <w:rPr>
          <w:sz w:val="27"/>
          <w:szCs w:val="27"/>
        </w:rPr>
      </w:pPr>
      <w:r>
        <w:rPr>
          <w:sz w:val="27"/>
          <w:szCs w:val="27"/>
        </w:rPr>
        <w:t>Предприятие образовано в 2020 году. О</w:t>
      </w:r>
      <w:r w:rsidRPr="001A3232">
        <w:rPr>
          <w:sz w:val="27"/>
          <w:szCs w:val="27"/>
        </w:rPr>
        <w:t xml:space="preserve">существляет свою деятельность на 1 угольной котельной мощностью 3,20 Гкал/ч. Протяженность теплосетей в 2-х трубном исполнении составляет – 0,762 км. </w:t>
      </w:r>
    </w:p>
    <w:p w14:paraId="0608D9D2" w14:textId="77777777" w:rsidR="00E82445" w:rsidRPr="001A3232" w:rsidRDefault="00E82445" w:rsidP="00E82445">
      <w:pPr>
        <w:ind w:firstLine="720"/>
        <w:jc w:val="both"/>
        <w:rPr>
          <w:sz w:val="27"/>
          <w:szCs w:val="27"/>
        </w:rPr>
      </w:pPr>
      <w:r w:rsidRPr="001A3232">
        <w:rPr>
          <w:sz w:val="27"/>
          <w:szCs w:val="27"/>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1A3232">
        <w:rPr>
          <w:sz w:val="27"/>
          <w:szCs w:val="27"/>
        </w:rPr>
        <w:t>минматы</w:t>
      </w:r>
      <w:proofErr w:type="spellEnd"/>
      <w:r w:rsidRPr="001A3232">
        <w:rPr>
          <w:sz w:val="27"/>
          <w:szCs w:val="27"/>
        </w:rPr>
        <w:t xml:space="preserve">, стеклоткань. Сети ГВС работают только в отопительный период – 5352 часов, </w:t>
      </w:r>
    </w:p>
    <w:p w14:paraId="1C98EEB6" w14:textId="77777777" w:rsidR="00E82445" w:rsidRDefault="00E82445" w:rsidP="00E82445">
      <w:pPr>
        <w:ind w:firstLine="720"/>
        <w:jc w:val="both"/>
        <w:rPr>
          <w:sz w:val="27"/>
          <w:szCs w:val="27"/>
        </w:rPr>
      </w:pPr>
      <w:r w:rsidRPr="001A3232">
        <w:rPr>
          <w:sz w:val="27"/>
          <w:szCs w:val="27"/>
        </w:rPr>
        <w:t xml:space="preserve">В качестве топлива используется каменный уголь кузнецкого бассейна, низшая теплота сгорания топлива составляет 5174 ккал/кг. </w:t>
      </w:r>
    </w:p>
    <w:p w14:paraId="320A700B" w14:textId="77777777" w:rsidR="00E82445" w:rsidRPr="00DE4E38" w:rsidRDefault="00E82445" w:rsidP="00E82445">
      <w:pPr>
        <w:ind w:firstLine="720"/>
        <w:jc w:val="both"/>
        <w:rPr>
          <w:sz w:val="27"/>
          <w:szCs w:val="27"/>
        </w:rPr>
      </w:pPr>
      <w:r w:rsidRPr="00DE4E38">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DE4E38">
        <w:rPr>
          <w:sz w:val="28"/>
          <w:szCs w:val="28"/>
        </w:rPr>
        <w:t>основами ценообразования в сфере теплоснабжения, утвержденными постановлением Правительства РФ от 22.10.2012 №1075</w:t>
      </w:r>
      <w:r w:rsidRPr="00DE4E38">
        <w:rPr>
          <w:sz w:val="27"/>
          <w:szCs w:val="27"/>
        </w:rPr>
        <w:t xml:space="preserve">, Федеральным законом от 27 июля </w:t>
      </w:r>
      <w:smartTag w:uri="urn:schemas-microsoft-com:office:smarttags" w:element="metricconverter">
        <w:smartTagPr>
          <w:attr w:name="ProductID" w:val="2010 г"/>
        </w:smartTagPr>
        <w:r w:rsidRPr="00DE4E38">
          <w:rPr>
            <w:sz w:val="27"/>
            <w:szCs w:val="27"/>
          </w:rPr>
          <w:t>2010 г</w:t>
        </w:r>
      </w:smartTag>
      <w:r w:rsidRPr="00DE4E38">
        <w:rPr>
          <w:sz w:val="27"/>
          <w:szCs w:val="27"/>
        </w:rPr>
        <w:t xml:space="preserve">.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w:t>
      </w:r>
      <w:r>
        <w:rPr>
          <w:sz w:val="27"/>
          <w:szCs w:val="27"/>
        </w:rPr>
        <w:br/>
      </w:r>
      <w:r w:rsidRPr="00DE4E38">
        <w:rPr>
          <w:sz w:val="27"/>
          <w:szCs w:val="27"/>
        </w:rPr>
        <w:t>на 20</w:t>
      </w:r>
      <w:r>
        <w:rPr>
          <w:sz w:val="27"/>
          <w:szCs w:val="27"/>
        </w:rPr>
        <w:t>20 - 2021</w:t>
      </w:r>
      <w:r w:rsidRPr="00DE4E38">
        <w:rPr>
          <w:sz w:val="27"/>
          <w:szCs w:val="27"/>
        </w:rPr>
        <w:t xml:space="preserve"> год</w:t>
      </w:r>
      <w:r>
        <w:rPr>
          <w:sz w:val="27"/>
          <w:szCs w:val="27"/>
        </w:rPr>
        <w:t>ы</w:t>
      </w:r>
      <w:r w:rsidRPr="00DE4E38">
        <w:rPr>
          <w:sz w:val="27"/>
          <w:szCs w:val="27"/>
        </w:rPr>
        <w:t>.</w:t>
      </w:r>
    </w:p>
    <w:p w14:paraId="55792B1D" w14:textId="77777777" w:rsidR="00E82445" w:rsidRPr="00DE4E38" w:rsidRDefault="00E82445" w:rsidP="00E82445">
      <w:pPr>
        <w:ind w:firstLine="720"/>
        <w:jc w:val="both"/>
        <w:rPr>
          <w:sz w:val="27"/>
          <w:szCs w:val="27"/>
        </w:rPr>
      </w:pPr>
      <w:r>
        <w:rPr>
          <w:sz w:val="27"/>
          <w:szCs w:val="27"/>
        </w:rPr>
        <w:br w:type="page"/>
      </w:r>
    </w:p>
    <w:p w14:paraId="2477DE90" w14:textId="77777777" w:rsidR="00E82445" w:rsidRPr="00DE4E38" w:rsidRDefault="00E82445" w:rsidP="00E82445">
      <w:pPr>
        <w:tabs>
          <w:tab w:val="left" w:pos="1665"/>
        </w:tabs>
        <w:jc w:val="center"/>
        <w:rPr>
          <w:b/>
          <w:bCs/>
          <w:sz w:val="32"/>
          <w:szCs w:val="32"/>
        </w:rPr>
      </w:pPr>
      <w:r w:rsidRPr="00DE4E38">
        <w:rPr>
          <w:b/>
          <w:bCs/>
          <w:sz w:val="32"/>
          <w:szCs w:val="32"/>
        </w:rPr>
        <w:lastRenderedPageBreak/>
        <w:t>ПРЕДЛОЖЕНИЕ</w:t>
      </w:r>
    </w:p>
    <w:p w14:paraId="25A20ACA" w14:textId="77777777" w:rsidR="00E82445" w:rsidRPr="001A3232" w:rsidRDefault="00E82445" w:rsidP="00E82445">
      <w:pPr>
        <w:jc w:val="center"/>
        <w:rPr>
          <w:sz w:val="28"/>
          <w:szCs w:val="22"/>
        </w:rPr>
      </w:pPr>
      <w:r w:rsidRPr="001A3232">
        <w:rPr>
          <w:sz w:val="28"/>
          <w:szCs w:val="22"/>
        </w:rPr>
        <w:t>по утверждению нормативов технологических потерь при передаче тепловой энергии на 2020-2021 годы</w:t>
      </w:r>
    </w:p>
    <w:p w14:paraId="54849E01" w14:textId="77777777" w:rsidR="00E82445" w:rsidRDefault="00E82445" w:rsidP="00E82445">
      <w:pPr>
        <w:jc w:val="center"/>
      </w:pPr>
    </w:p>
    <w:tbl>
      <w:tblPr>
        <w:tblW w:w="5000" w:type="pct"/>
        <w:tblLook w:val="0000" w:firstRow="0" w:lastRow="0" w:firstColumn="0" w:lastColumn="0" w:noHBand="0" w:noVBand="0"/>
      </w:tblPr>
      <w:tblGrid>
        <w:gridCol w:w="3348"/>
        <w:gridCol w:w="2115"/>
        <w:gridCol w:w="1182"/>
        <w:gridCol w:w="1139"/>
        <w:gridCol w:w="2117"/>
      </w:tblGrid>
      <w:tr w:rsidR="00E82445" w:rsidRPr="00723947" w14:paraId="13994A7E" w14:textId="77777777" w:rsidTr="00E82445">
        <w:trPr>
          <w:trHeight w:val="324"/>
        </w:trPr>
        <w:tc>
          <w:tcPr>
            <w:tcW w:w="169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AE7629" w14:textId="77777777" w:rsidR="00E82445" w:rsidRPr="00723947" w:rsidRDefault="00E82445" w:rsidP="00E82445">
            <w:pPr>
              <w:jc w:val="center"/>
              <w:rPr>
                <w:b/>
                <w:bCs/>
              </w:rPr>
            </w:pPr>
            <w:r w:rsidRPr="00723947">
              <w:rPr>
                <w:b/>
                <w:bCs/>
              </w:rPr>
              <w:t>Организация (организационно правовая форма; наименование; местонахождение)</w:t>
            </w:r>
          </w:p>
        </w:tc>
        <w:tc>
          <w:tcPr>
            <w:tcW w:w="3309" w:type="pct"/>
            <w:gridSpan w:val="4"/>
            <w:tcBorders>
              <w:top w:val="single" w:sz="8" w:space="0" w:color="auto"/>
              <w:left w:val="nil"/>
              <w:bottom w:val="single" w:sz="8" w:space="0" w:color="auto"/>
              <w:right w:val="single" w:sz="8" w:space="0" w:color="auto"/>
            </w:tcBorders>
            <w:shd w:val="clear" w:color="auto" w:fill="auto"/>
            <w:vAlign w:val="center"/>
          </w:tcPr>
          <w:p w14:paraId="05F7EF05" w14:textId="77777777" w:rsidR="00E82445" w:rsidRPr="00723947" w:rsidRDefault="00E82445" w:rsidP="00E82445">
            <w:pPr>
              <w:jc w:val="center"/>
              <w:rPr>
                <w:b/>
                <w:bCs/>
              </w:rPr>
            </w:pPr>
            <w:r w:rsidRPr="00723947">
              <w:rPr>
                <w:b/>
                <w:bCs/>
              </w:rPr>
              <w:t>Нормативы</w:t>
            </w:r>
          </w:p>
        </w:tc>
      </w:tr>
      <w:tr w:rsidR="00E82445" w:rsidRPr="00723947" w14:paraId="28802917" w14:textId="77777777" w:rsidTr="00E82445">
        <w:trPr>
          <w:trHeight w:val="1548"/>
        </w:trPr>
        <w:tc>
          <w:tcPr>
            <w:tcW w:w="1691" w:type="pct"/>
            <w:vMerge/>
            <w:tcBorders>
              <w:top w:val="single" w:sz="8" w:space="0" w:color="auto"/>
              <w:left w:val="single" w:sz="8" w:space="0" w:color="auto"/>
              <w:bottom w:val="single" w:sz="8" w:space="0" w:color="auto"/>
              <w:right w:val="single" w:sz="8" w:space="0" w:color="auto"/>
            </w:tcBorders>
            <w:vAlign w:val="center"/>
          </w:tcPr>
          <w:p w14:paraId="7ACB75AC" w14:textId="77777777" w:rsidR="00E82445" w:rsidRPr="00723947" w:rsidRDefault="00E82445" w:rsidP="00E82445">
            <w:pPr>
              <w:rPr>
                <w:b/>
                <w:bCs/>
              </w:rPr>
            </w:pPr>
          </w:p>
        </w:tc>
        <w:tc>
          <w:tcPr>
            <w:tcW w:w="1068" w:type="pct"/>
            <w:tcBorders>
              <w:top w:val="nil"/>
              <w:left w:val="nil"/>
              <w:bottom w:val="single" w:sz="8" w:space="0" w:color="auto"/>
              <w:right w:val="single" w:sz="8" w:space="0" w:color="auto"/>
            </w:tcBorders>
            <w:shd w:val="clear" w:color="auto" w:fill="auto"/>
            <w:vAlign w:val="center"/>
          </w:tcPr>
          <w:p w14:paraId="6A6E46A3" w14:textId="77777777" w:rsidR="00E82445" w:rsidRPr="00723947" w:rsidRDefault="00E82445" w:rsidP="00E82445">
            <w:pPr>
              <w:jc w:val="center"/>
              <w:rPr>
                <w:b/>
                <w:bCs/>
              </w:rPr>
            </w:pPr>
            <w:r w:rsidRPr="00723947">
              <w:rPr>
                <w:b/>
                <w:bCs/>
              </w:rPr>
              <w:t>потери и затраты теплоносителей, м3</w:t>
            </w:r>
          </w:p>
        </w:tc>
        <w:tc>
          <w:tcPr>
            <w:tcW w:w="1172" w:type="pct"/>
            <w:gridSpan w:val="2"/>
            <w:tcBorders>
              <w:top w:val="single" w:sz="8" w:space="0" w:color="auto"/>
              <w:left w:val="nil"/>
              <w:bottom w:val="single" w:sz="8" w:space="0" w:color="auto"/>
              <w:right w:val="single" w:sz="8" w:space="0" w:color="auto"/>
            </w:tcBorders>
            <w:shd w:val="clear" w:color="auto" w:fill="auto"/>
            <w:vAlign w:val="center"/>
          </w:tcPr>
          <w:p w14:paraId="2398BE7F" w14:textId="77777777" w:rsidR="00E82445" w:rsidRPr="00723947" w:rsidRDefault="00E82445" w:rsidP="00E82445">
            <w:pPr>
              <w:jc w:val="center"/>
              <w:rPr>
                <w:b/>
                <w:bCs/>
              </w:rPr>
            </w:pPr>
            <w:r w:rsidRPr="00723947">
              <w:rPr>
                <w:b/>
                <w:bCs/>
              </w:rPr>
              <w:t>потери тепловой энергии, тыс. Гкал</w:t>
            </w:r>
          </w:p>
        </w:tc>
        <w:tc>
          <w:tcPr>
            <w:tcW w:w="1069" w:type="pct"/>
            <w:tcBorders>
              <w:top w:val="nil"/>
              <w:left w:val="nil"/>
              <w:bottom w:val="single" w:sz="8" w:space="0" w:color="auto"/>
              <w:right w:val="single" w:sz="8" w:space="0" w:color="auto"/>
            </w:tcBorders>
            <w:shd w:val="clear" w:color="auto" w:fill="auto"/>
            <w:vAlign w:val="center"/>
          </w:tcPr>
          <w:p w14:paraId="35D0DB77" w14:textId="77777777" w:rsidR="00E82445" w:rsidRPr="00723947" w:rsidRDefault="00E82445" w:rsidP="00E82445">
            <w:pPr>
              <w:jc w:val="center"/>
              <w:rPr>
                <w:b/>
                <w:bCs/>
              </w:rPr>
            </w:pPr>
            <w:r w:rsidRPr="00723947">
              <w:rPr>
                <w:b/>
                <w:bCs/>
              </w:rPr>
              <w:t xml:space="preserve">расход электроэнергии, </w:t>
            </w:r>
            <w:proofErr w:type="spellStart"/>
            <w:proofErr w:type="gramStart"/>
            <w:r w:rsidRPr="00723947">
              <w:rPr>
                <w:b/>
                <w:bCs/>
              </w:rPr>
              <w:t>тыс.кВт</w:t>
            </w:r>
            <w:proofErr w:type="spellEnd"/>
            <w:proofErr w:type="gramEnd"/>
            <w:r w:rsidRPr="00723947">
              <w:rPr>
                <w:b/>
                <w:bCs/>
              </w:rPr>
              <w:t>*ч</w:t>
            </w:r>
          </w:p>
        </w:tc>
      </w:tr>
      <w:tr w:rsidR="00E82445" w:rsidRPr="00723947" w14:paraId="1C0D75DE" w14:textId="77777777" w:rsidTr="00E82445">
        <w:trPr>
          <w:trHeight w:val="361"/>
        </w:trPr>
        <w:tc>
          <w:tcPr>
            <w:tcW w:w="1691" w:type="pct"/>
            <w:vMerge w:val="restart"/>
            <w:tcBorders>
              <w:top w:val="nil"/>
              <w:left w:val="single" w:sz="8" w:space="0" w:color="auto"/>
              <w:bottom w:val="single" w:sz="8" w:space="0" w:color="auto"/>
              <w:right w:val="single" w:sz="8" w:space="0" w:color="auto"/>
            </w:tcBorders>
            <w:shd w:val="clear" w:color="auto" w:fill="auto"/>
            <w:vAlign w:val="center"/>
          </w:tcPr>
          <w:p w14:paraId="57B52E6C" w14:textId="77777777" w:rsidR="00E82445" w:rsidRPr="004F79D9" w:rsidRDefault="00E82445" w:rsidP="00E82445">
            <w:pPr>
              <w:jc w:val="center"/>
              <w:rPr>
                <w:bCs/>
              </w:rPr>
            </w:pPr>
            <w:r w:rsidRPr="004F79D9">
              <w:rPr>
                <w:bCs/>
              </w:rPr>
              <w:t>ООО УК «</w:t>
            </w:r>
            <w:proofErr w:type="spellStart"/>
            <w:r w:rsidRPr="004F79D9">
              <w:rPr>
                <w:bCs/>
              </w:rPr>
              <w:t>Егозово</w:t>
            </w:r>
            <w:proofErr w:type="spellEnd"/>
            <w:r w:rsidRPr="004F79D9">
              <w:rPr>
                <w:bCs/>
              </w:rPr>
              <w:t xml:space="preserve">» </w:t>
            </w:r>
          </w:p>
          <w:p w14:paraId="5CC2C19F" w14:textId="77777777" w:rsidR="00E82445" w:rsidRPr="004F79D9" w:rsidRDefault="00E82445" w:rsidP="00E82445">
            <w:pPr>
              <w:jc w:val="center"/>
              <w:rPr>
                <w:bCs/>
              </w:rPr>
            </w:pPr>
            <w:r w:rsidRPr="004F79D9">
              <w:rPr>
                <w:bCs/>
              </w:rPr>
              <w:t>(Ленинск-Кузнецкий</w:t>
            </w:r>
            <w:r>
              <w:rPr>
                <w:bCs/>
              </w:rPr>
              <w:t xml:space="preserve"> муниципальный</w:t>
            </w:r>
            <w:r w:rsidRPr="004F79D9">
              <w:rPr>
                <w:bCs/>
              </w:rPr>
              <w:t xml:space="preserve"> округ), </w:t>
            </w:r>
          </w:p>
          <w:p w14:paraId="368AC92E" w14:textId="77777777" w:rsidR="00E82445" w:rsidRPr="00723947" w:rsidRDefault="00E82445" w:rsidP="00E82445">
            <w:pPr>
              <w:jc w:val="center"/>
              <w:rPr>
                <w:b/>
                <w:bCs/>
              </w:rPr>
            </w:pPr>
            <w:r w:rsidRPr="004F79D9">
              <w:rPr>
                <w:bCs/>
              </w:rPr>
              <w:t>ИНН 4212037105</w:t>
            </w:r>
          </w:p>
        </w:tc>
        <w:tc>
          <w:tcPr>
            <w:tcW w:w="3309" w:type="pct"/>
            <w:gridSpan w:val="4"/>
            <w:tcBorders>
              <w:top w:val="single" w:sz="8" w:space="0" w:color="auto"/>
              <w:left w:val="nil"/>
              <w:bottom w:val="single" w:sz="8" w:space="0" w:color="auto"/>
              <w:right w:val="single" w:sz="8" w:space="0" w:color="auto"/>
            </w:tcBorders>
            <w:shd w:val="clear" w:color="auto" w:fill="auto"/>
            <w:vAlign w:val="center"/>
          </w:tcPr>
          <w:p w14:paraId="0554AA14" w14:textId="77777777" w:rsidR="00E82445" w:rsidRPr="00723947" w:rsidRDefault="00E82445" w:rsidP="00E82445">
            <w:pPr>
              <w:jc w:val="center"/>
              <w:rPr>
                <w:b/>
                <w:bCs/>
              </w:rPr>
            </w:pPr>
            <w:r w:rsidRPr="00723947">
              <w:rPr>
                <w:b/>
                <w:bCs/>
              </w:rPr>
              <w:t>Теплоноситель – пар</w:t>
            </w:r>
          </w:p>
        </w:tc>
      </w:tr>
      <w:tr w:rsidR="00E82445" w:rsidRPr="00723947" w14:paraId="0CAE7C81" w14:textId="77777777" w:rsidTr="00E82445">
        <w:trPr>
          <w:trHeight w:val="324"/>
        </w:trPr>
        <w:tc>
          <w:tcPr>
            <w:tcW w:w="1691" w:type="pct"/>
            <w:vMerge/>
            <w:tcBorders>
              <w:top w:val="nil"/>
              <w:left w:val="single" w:sz="8" w:space="0" w:color="auto"/>
              <w:bottom w:val="single" w:sz="8" w:space="0" w:color="auto"/>
              <w:right w:val="single" w:sz="8" w:space="0" w:color="auto"/>
            </w:tcBorders>
            <w:vAlign w:val="center"/>
          </w:tcPr>
          <w:p w14:paraId="4B6F8CC1" w14:textId="77777777" w:rsidR="00E82445" w:rsidRPr="00723947" w:rsidRDefault="00E82445" w:rsidP="00E82445">
            <w:pPr>
              <w:rPr>
                <w:b/>
                <w:bCs/>
              </w:rPr>
            </w:pPr>
          </w:p>
        </w:tc>
        <w:tc>
          <w:tcPr>
            <w:tcW w:w="1068" w:type="pct"/>
            <w:tcBorders>
              <w:top w:val="nil"/>
              <w:left w:val="nil"/>
              <w:bottom w:val="single" w:sz="8" w:space="0" w:color="auto"/>
              <w:right w:val="single" w:sz="8" w:space="0" w:color="auto"/>
            </w:tcBorders>
            <w:shd w:val="clear" w:color="auto" w:fill="auto"/>
            <w:vAlign w:val="center"/>
          </w:tcPr>
          <w:p w14:paraId="1177B06B" w14:textId="77777777" w:rsidR="00E82445" w:rsidRPr="00723947" w:rsidRDefault="00E82445" w:rsidP="00E82445">
            <w:pPr>
              <w:jc w:val="center"/>
              <w:rPr>
                <w:b/>
                <w:bCs/>
              </w:rPr>
            </w:pPr>
            <w:r w:rsidRPr="00723947">
              <w:rPr>
                <w:b/>
                <w:bCs/>
              </w:rPr>
              <w:t>-</w:t>
            </w:r>
          </w:p>
        </w:tc>
        <w:tc>
          <w:tcPr>
            <w:tcW w:w="1172" w:type="pct"/>
            <w:gridSpan w:val="2"/>
            <w:tcBorders>
              <w:top w:val="single" w:sz="8" w:space="0" w:color="auto"/>
              <w:left w:val="nil"/>
              <w:bottom w:val="single" w:sz="8" w:space="0" w:color="auto"/>
              <w:right w:val="single" w:sz="8" w:space="0" w:color="auto"/>
            </w:tcBorders>
            <w:shd w:val="clear" w:color="auto" w:fill="auto"/>
            <w:vAlign w:val="center"/>
          </w:tcPr>
          <w:p w14:paraId="37B7A65A" w14:textId="77777777" w:rsidR="00E82445" w:rsidRPr="00723947" w:rsidRDefault="00E82445" w:rsidP="00E82445">
            <w:pPr>
              <w:jc w:val="center"/>
              <w:rPr>
                <w:b/>
                <w:bCs/>
              </w:rPr>
            </w:pPr>
            <w:r w:rsidRPr="00723947">
              <w:rPr>
                <w:b/>
                <w:bCs/>
              </w:rPr>
              <w:t>-</w:t>
            </w:r>
          </w:p>
        </w:tc>
        <w:tc>
          <w:tcPr>
            <w:tcW w:w="1069" w:type="pct"/>
            <w:tcBorders>
              <w:top w:val="nil"/>
              <w:left w:val="nil"/>
              <w:bottom w:val="single" w:sz="8" w:space="0" w:color="auto"/>
              <w:right w:val="single" w:sz="8" w:space="0" w:color="auto"/>
            </w:tcBorders>
            <w:shd w:val="clear" w:color="auto" w:fill="auto"/>
            <w:vAlign w:val="center"/>
          </w:tcPr>
          <w:p w14:paraId="1B75AE5A" w14:textId="77777777" w:rsidR="00E82445" w:rsidRPr="00723947" w:rsidRDefault="00E82445" w:rsidP="00E82445">
            <w:pPr>
              <w:jc w:val="center"/>
              <w:rPr>
                <w:b/>
                <w:bCs/>
              </w:rPr>
            </w:pPr>
            <w:r w:rsidRPr="00723947">
              <w:rPr>
                <w:b/>
                <w:bCs/>
              </w:rPr>
              <w:t>-</w:t>
            </w:r>
          </w:p>
        </w:tc>
      </w:tr>
      <w:tr w:rsidR="00E82445" w:rsidRPr="00723947" w14:paraId="7280F6E2" w14:textId="77777777" w:rsidTr="00E82445">
        <w:trPr>
          <w:trHeight w:val="324"/>
        </w:trPr>
        <w:tc>
          <w:tcPr>
            <w:tcW w:w="1691" w:type="pct"/>
            <w:vMerge/>
            <w:tcBorders>
              <w:top w:val="nil"/>
              <w:left w:val="single" w:sz="8" w:space="0" w:color="auto"/>
              <w:bottom w:val="single" w:sz="8" w:space="0" w:color="auto"/>
              <w:right w:val="single" w:sz="8" w:space="0" w:color="auto"/>
            </w:tcBorders>
            <w:vAlign w:val="center"/>
          </w:tcPr>
          <w:p w14:paraId="1CEB111F" w14:textId="77777777" w:rsidR="00E82445" w:rsidRPr="00723947" w:rsidRDefault="00E82445" w:rsidP="00E82445">
            <w:pPr>
              <w:rPr>
                <w:b/>
                <w:bCs/>
              </w:rPr>
            </w:pPr>
          </w:p>
        </w:tc>
        <w:tc>
          <w:tcPr>
            <w:tcW w:w="3309" w:type="pct"/>
            <w:gridSpan w:val="4"/>
            <w:tcBorders>
              <w:top w:val="single" w:sz="8" w:space="0" w:color="auto"/>
              <w:left w:val="nil"/>
              <w:bottom w:val="single" w:sz="8" w:space="0" w:color="auto"/>
              <w:right w:val="single" w:sz="8" w:space="0" w:color="auto"/>
            </w:tcBorders>
            <w:shd w:val="clear" w:color="auto" w:fill="auto"/>
            <w:vAlign w:val="center"/>
          </w:tcPr>
          <w:p w14:paraId="00FC84D8" w14:textId="77777777" w:rsidR="00E82445" w:rsidRPr="00723947" w:rsidRDefault="00E82445" w:rsidP="00E82445">
            <w:pPr>
              <w:jc w:val="center"/>
              <w:rPr>
                <w:b/>
                <w:bCs/>
              </w:rPr>
            </w:pPr>
            <w:r w:rsidRPr="00723947">
              <w:rPr>
                <w:b/>
                <w:bCs/>
              </w:rPr>
              <w:t>Теплоноситель – вода</w:t>
            </w:r>
          </w:p>
        </w:tc>
      </w:tr>
      <w:tr w:rsidR="00E82445" w:rsidRPr="00453BB4" w14:paraId="7E12C406" w14:textId="77777777" w:rsidTr="00E82445">
        <w:trPr>
          <w:trHeight w:val="324"/>
        </w:trPr>
        <w:tc>
          <w:tcPr>
            <w:tcW w:w="1691" w:type="pct"/>
            <w:vMerge/>
            <w:tcBorders>
              <w:top w:val="nil"/>
              <w:left w:val="single" w:sz="8" w:space="0" w:color="auto"/>
              <w:bottom w:val="single" w:sz="8" w:space="0" w:color="auto"/>
              <w:right w:val="single" w:sz="8" w:space="0" w:color="auto"/>
            </w:tcBorders>
            <w:vAlign w:val="center"/>
          </w:tcPr>
          <w:p w14:paraId="588C2095" w14:textId="77777777" w:rsidR="00E82445" w:rsidRPr="00723947" w:rsidRDefault="00E82445" w:rsidP="00E82445">
            <w:pPr>
              <w:rPr>
                <w:b/>
                <w:bCs/>
              </w:rPr>
            </w:pPr>
          </w:p>
        </w:tc>
        <w:tc>
          <w:tcPr>
            <w:tcW w:w="1068" w:type="pct"/>
            <w:tcBorders>
              <w:top w:val="nil"/>
              <w:left w:val="nil"/>
              <w:bottom w:val="single" w:sz="8" w:space="0" w:color="auto"/>
              <w:right w:val="single" w:sz="8" w:space="0" w:color="auto"/>
            </w:tcBorders>
            <w:shd w:val="clear" w:color="auto" w:fill="auto"/>
          </w:tcPr>
          <w:p w14:paraId="12CAC97A" w14:textId="77777777" w:rsidR="00E82445" w:rsidRPr="00453BB4" w:rsidRDefault="00E82445" w:rsidP="00E82445">
            <w:pPr>
              <w:jc w:val="center"/>
              <w:rPr>
                <w:b/>
              </w:rPr>
            </w:pPr>
            <w:r w:rsidRPr="00311E1C">
              <w:t>155,49</w:t>
            </w:r>
          </w:p>
        </w:tc>
        <w:tc>
          <w:tcPr>
            <w:tcW w:w="597" w:type="pct"/>
            <w:tcBorders>
              <w:top w:val="nil"/>
              <w:left w:val="nil"/>
              <w:bottom w:val="single" w:sz="8" w:space="0" w:color="auto"/>
              <w:right w:val="single" w:sz="8" w:space="0" w:color="auto"/>
            </w:tcBorders>
            <w:shd w:val="clear" w:color="auto" w:fill="auto"/>
          </w:tcPr>
          <w:p w14:paraId="089FFC87" w14:textId="77777777" w:rsidR="00E82445" w:rsidRPr="00453BB4" w:rsidRDefault="00E82445" w:rsidP="00E82445">
            <w:pPr>
              <w:jc w:val="center"/>
              <w:rPr>
                <w:b/>
              </w:rPr>
            </w:pPr>
            <w:r w:rsidRPr="00311E1C">
              <w:t>0,218</w:t>
            </w:r>
          </w:p>
        </w:tc>
        <w:tc>
          <w:tcPr>
            <w:tcW w:w="575" w:type="pct"/>
            <w:tcBorders>
              <w:top w:val="nil"/>
              <w:left w:val="nil"/>
              <w:bottom w:val="single" w:sz="8" w:space="0" w:color="auto"/>
              <w:right w:val="single" w:sz="8" w:space="0" w:color="auto"/>
            </w:tcBorders>
            <w:shd w:val="clear" w:color="auto" w:fill="auto"/>
          </w:tcPr>
          <w:p w14:paraId="7CA78B26" w14:textId="77777777" w:rsidR="00E82445" w:rsidRPr="00453BB4" w:rsidRDefault="00E82445" w:rsidP="00E82445">
            <w:pPr>
              <w:jc w:val="center"/>
              <w:rPr>
                <w:b/>
              </w:rPr>
            </w:pPr>
            <w:r w:rsidRPr="00311E1C">
              <w:t>1,23%</w:t>
            </w:r>
          </w:p>
        </w:tc>
        <w:tc>
          <w:tcPr>
            <w:tcW w:w="1069" w:type="pct"/>
            <w:tcBorders>
              <w:top w:val="nil"/>
              <w:left w:val="nil"/>
              <w:bottom w:val="single" w:sz="8" w:space="0" w:color="auto"/>
              <w:right w:val="single" w:sz="8" w:space="0" w:color="auto"/>
            </w:tcBorders>
            <w:shd w:val="clear" w:color="auto" w:fill="auto"/>
          </w:tcPr>
          <w:p w14:paraId="42923547" w14:textId="77777777" w:rsidR="00E82445" w:rsidRPr="00453BB4" w:rsidRDefault="00E82445" w:rsidP="00E82445">
            <w:pPr>
              <w:jc w:val="center"/>
              <w:rPr>
                <w:b/>
              </w:rPr>
            </w:pPr>
            <w:r w:rsidRPr="00311E1C">
              <w:t>0,00</w:t>
            </w:r>
          </w:p>
        </w:tc>
      </w:tr>
    </w:tbl>
    <w:p w14:paraId="30F71537" w14:textId="77777777" w:rsidR="00E82445" w:rsidRDefault="00E82445" w:rsidP="00E82445">
      <w:pPr>
        <w:jc w:val="center"/>
      </w:pPr>
    </w:p>
    <w:p w14:paraId="11F59C5A" w14:textId="77777777" w:rsidR="00E82445" w:rsidRDefault="00E82445" w:rsidP="00E82445">
      <w:pPr>
        <w:jc w:val="center"/>
      </w:pPr>
    </w:p>
    <w:p w14:paraId="210E62CB" w14:textId="77777777" w:rsidR="00E82445" w:rsidRDefault="00E82445" w:rsidP="00E82445">
      <w:pPr>
        <w:tabs>
          <w:tab w:val="left" w:pos="5580"/>
          <w:tab w:val="left" w:pos="9498"/>
        </w:tabs>
      </w:pPr>
    </w:p>
    <w:p w14:paraId="120CC53A" w14:textId="77777777" w:rsidR="00E82445" w:rsidRDefault="00E82445" w:rsidP="00E82445">
      <w:pPr>
        <w:tabs>
          <w:tab w:val="left" w:pos="5580"/>
          <w:tab w:val="left" w:pos="9498"/>
        </w:tabs>
        <w:ind w:left="-2381" w:firstLine="8477"/>
      </w:pPr>
    </w:p>
    <w:p w14:paraId="3ECF6B6E" w14:textId="3FF0C044" w:rsidR="00E82445" w:rsidRDefault="00E82445" w:rsidP="00E82445">
      <w:pPr>
        <w:tabs>
          <w:tab w:val="left" w:pos="5580"/>
          <w:tab w:val="left" w:pos="9498"/>
        </w:tabs>
        <w:ind w:left="-2381" w:firstLine="8477"/>
        <w:sectPr w:rsidR="00E82445" w:rsidSect="00E82445">
          <w:pgSz w:w="11906" w:h="16838"/>
          <w:pgMar w:top="567" w:right="851" w:bottom="568" w:left="1134" w:header="720" w:footer="397" w:gutter="0"/>
          <w:cols w:space="720"/>
          <w:docGrid w:linePitch="326"/>
        </w:sectPr>
      </w:pPr>
    </w:p>
    <w:p w14:paraId="3D0CAC56" w14:textId="14774644" w:rsidR="00E82445" w:rsidRDefault="00E82445" w:rsidP="00E82445">
      <w:pPr>
        <w:tabs>
          <w:tab w:val="left" w:pos="5580"/>
          <w:tab w:val="left" w:pos="9498"/>
        </w:tabs>
        <w:ind w:left="-2381" w:firstLine="8477"/>
      </w:pPr>
    </w:p>
    <w:p w14:paraId="101DED0A" w14:textId="2470BFB5" w:rsidR="00E82445" w:rsidRDefault="00E82445" w:rsidP="00E82445">
      <w:pPr>
        <w:tabs>
          <w:tab w:val="left" w:pos="5580"/>
          <w:tab w:val="left" w:pos="9498"/>
        </w:tabs>
        <w:ind w:left="-2381" w:firstLine="8477"/>
      </w:pPr>
      <w:r>
        <w:t xml:space="preserve">Приложение № 10 к протоколу № 34 </w:t>
      </w:r>
    </w:p>
    <w:p w14:paraId="671B51F3" w14:textId="77777777" w:rsidR="00E82445" w:rsidRDefault="00E82445" w:rsidP="00E82445">
      <w:pPr>
        <w:tabs>
          <w:tab w:val="left" w:pos="5580"/>
          <w:tab w:val="left" w:pos="9498"/>
        </w:tabs>
        <w:ind w:left="-2381" w:firstLine="8477"/>
      </w:pPr>
      <w:r>
        <w:t>заседания Правления Региональной</w:t>
      </w:r>
    </w:p>
    <w:p w14:paraId="1E23D5C2" w14:textId="77777777" w:rsidR="00E82445" w:rsidRDefault="00E82445" w:rsidP="00E82445">
      <w:pPr>
        <w:tabs>
          <w:tab w:val="left" w:pos="5580"/>
          <w:tab w:val="left" w:pos="9498"/>
        </w:tabs>
        <w:ind w:left="-2381" w:firstLine="8477"/>
      </w:pPr>
      <w:r>
        <w:t>энергетической комиссии</w:t>
      </w:r>
    </w:p>
    <w:p w14:paraId="5FCC3E54" w14:textId="77777777" w:rsidR="00E82445" w:rsidRDefault="00E82445" w:rsidP="00E82445">
      <w:pPr>
        <w:tabs>
          <w:tab w:val="left" w:pos="5580"/>
          <w:tab w:val="left" w:pos="9498"/>
        </w:tabs>
        <w:ind w:left="-2381" w:firstLine="8477"/>
      </w:pPr>
      <w:r>
        <w:t>Кузбасса от 25.06.2020</w:t>
      </w:r>
    </w:p>
    <w:p w14:paraId="7C14B830" w14:textId="188F17CC" w:rsidR="008B232E" w:rsidRDefault="008B232E" w:rsidP="00E82445">
      <w:pPr>
        <w:tabs>
          <w:tab w:val="left" w:pos="5580"/>
          <w:tab w:val="left" w:pos="9498"/>
        </w:tabs>
      </w:pPr>
    </w:p>
    <w:p w14:paraId="7F869CF5" w14:textId="77777777" w:rsidR="00E82445" w:rsidRDefault="00E82445" w:rsidP="00E82445">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6A405ABD" w14:textId="77777777" w:rsidR="00E82445" w:rsidRDefault="00E82445" w:rsidP="00E82445">
      <w:pPr>
        <w:jc w:val="center"/>
        <w:rPr>
          <w:b/>
          <w:sz w:val="28"/>
          <w:szCs w:val="28"/>
        </w:rPr>
      </w:pPr>
      <w:r>
        <w:rPr>
          <w:b/>
          <w:sz w:val="28"/>
          <w:szCs w:val="28"/>
        </w:rPr>
        <w:t>тепловой энергии, теплоносителя по тепловым сетям ООО УК «</w:t>
      </w:r>
      <w:proofErr w:type="spellStart"/>
      <w:r>
        <w:rPr>
          <w:b/>
          <w:sz w:val="28"/>
          <w:szCs w:val="28"/>
        </w:rPr>
        <w:t>Егозово</w:t>
      </w:r>
      <w:proofErr w:type="spellEnd"/>
      <w:r>
        <w:rPr>
          <w:b/>
          <w:sz w:val="28"/>
          <w:szCs w:val="28"/>
        </w:rPr>
        <w:t>»</w:t>
      </w:r>
      <w:r>
        <w:rPr>
          <w:b/>
          <w:sz w:val="28"/>
          <w:szCs w:val="28"/>
        </w:rPr>
        <w:br/>
        <w:t xml:space="preserve"> на 2020-2021 годы</w:t>
      </w:r>
    </w:p>
    <w:p w14:paraId="41E5E8B1" w14:textId="77777777" w:rsidR="00E82445" w:rsidRPr="00880245" w:rsidRDefault="00E82445" w:rsidP="00E82445">
      <w:pPr>
        <w:jc w:val="center"/>
        <w:rPr>
          <w:b/>
          <w:sz w:val="28"/>
          <w:szCs w:val="28"/>
        </w:rPr>
      </w:pPr>
    </w:p>
    <w:p w14:paraId="2C1C9496" w14:textId="77777777" w:rsidR="00E82445" w:rsidRDefault="00E82445" w:rsidP="00E82445">
      <w:pPr>
        <w:rPr>
          <w:bCs/>
          <w:color w:val="000000"/>
        </w:rPr>
      </w:pPr>
    </w:p>
    <w:p w14:paraId="5F7D0081" w14:textId="77777777" w:rsidR="00E82445" w:rsidRDefault="00E82445" w:rsidP="00E82445">
      <w:pPr>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287"/>
        <w:gridCol w:w="1376"/>
        <w:gridCol w:w="1830"/>
      </w:tblGrid>
      <w:tr w:rsidR="00E82445" w:rsidRPr="00D00C9C" w14:paraId="5B93D7E6" w14:textId="77777777" w:rsidTr="00E82445">
        <w:trPr>
          <w:trHeight w:val="284"/>
        </w:trPr>
        <w:tc>
          <w:tcPr>
            <w:tcW w:w="2229" w:type="pct"/>
            <w:vMerge w:val="restart"/>
            <w:shd w:val="clear" w:color="000000" w:fill="FFFFFF"/>
            <w:tcMar>
              <w:left w:w="57" w:type="dxa"/>
              <w:right w:w="57" w:type="dxa"/>
            </w:tcMar>
            <w:vAlign w:val="center"/>
            <w:hideMark/>
          </w:tcPr>
          <w:p w14:paraId="59892FAD" w14:textId="77777777" w:rsidR="00E82445" w:rsidRPr="00D00C9C" w:rsidRDefault="00E82445" w:rsidP="00E82445">
            <w:pPr>
              <w:jc w:val="center"/>
              <w:rPr>
                <w:color w:val="000000"/>
                <w:sz w:val="28"/>
                <w:szCs w:val="28"/>
              </w:rPr>
            </w:pPr>
            <w:r w:rsidRPr="00D00C9C">
              <w:rPr>
                <w:color w:val="000000"/>
                <w:sz w:val="28"/>
                <w:szCs w:val="28"/>
              </w:rPr>
              <w:t>Наименование регулируемой организации</w:t>
            </w:r>
          </w:p>
        </w:tc>
        <w:tc>
          <w:tcPr>
            <w:tcW w:w="2771" w:type="pct"/>
            <w:gridSpan w:val="3"/>
            <w:shd w:val="clear" w:color="000000" w:fill="FFFFFF"/>
            <w:tcMar>
              <w:left w:w="57" w:type="dxa"/>
              <w:right w:w="57" w:type="dxa"/>
            </w:tcMar>
            <w:vAlign w:val="center"/>
            <w:hideMark/>
          </w:tcPr>
          <w:p w14:paraId="7EF6DF61" w14:textId="77777777" w:rsidR="00E82445" w:rsidRPr="00D00C9C" w:rsidRDefault="00E82445" w:rsidP="00E82445">
            <w:pPr>
              <w:jc w:val="center"/>
              <w:rPr>
                <w:color w:val="000000"/>
                <w:sz w:val="28"/>
                <w:szCs w:val="28"/>
              </w:rPr>
            </w:pPr>
            <w:r w:rsidRPr="00D00C9C">
              <w:rPr>
                <w:color w:val="000000"/>
                <w:sz w:val="28"/>
                <w:szCs w:val="28"/>
              </w:rPr>
              <w:t xml:space="preserve">Нормативы технологических потерь </w:t>
            </w:r>
          </w:p>
          <w:p w14:paraId="5FE47CC7" w14:textId="77777777" w:rsidR="00E82445" w:rsidRPr="00D00C9C" w:rsidRDefault="00E82445" w:rsidP="00E82445">
            <w:pPr>
              <w:jc w:val="center"/>
              <w:rPr>
                <w:color w:val="000000"/>
                <w:sz w:val="28"/>
                <w:szCs w:val="28"/>
              </w:rPr>
            </w:pPr>
            <w:r w:rsidRPr="00D00C9C">
              <w:rPr>
                <w:color w:val="000000"/>
                <w:sz w:val="28"/>
                <w:szCs w:val="28"/>
              </w:rPr>
              <w:t>при передаче тепловой энергии, теплоносителя по тепловым сетям</w:t>
            </w:r>
          </w:p>
        </w:tc>
      </w:tr>
      <w:tr w:rsidR="00E82445" w:rsidRPr="00D00C9C" w14:paraId="52D134D0" w14:textId="77777777" w:rsidTr="00E82445">
        <w:trPr>
          <w:trHeight w:val="284"/>
        </w:trPr>
        <w:tc>
          <w:tcPr>
            <w:tcW w:w="2229" w:type="pct"/>
            <w:vMerge/>
            <w:tcMar>
              <w:left w:w="57" w:type="dxa"/>
              <w:right w:w="57" w:type="dxa"/>
            </w:tcMar>
            <w:vAlign w:val="center"/>
            <w:hideMark/>
          </w:tcPr>
          <w:p w14:paraId="51CE8B30" w14:textId="77777777" w:rsidR="00E82445" w:rsidRPr="00D00C9C" w:rsidRDefault="00E82445" w:rsidP="00E82445">
            <w:pPr>
              <w:jc w:val="center"/>
              <w:rPr>
                <w:color w:val="000000"/>
                <w:sz w:val="28"/>
                <w:szCs w:val="28"/>
              </w:rPr>
            </w:pPr>
          </w:p>
        </w:tc>
        <w:tc>
          <w:tcPr>
            <w:tcW w:w="1154" w:type="pct"/>
            <w:shd w:val="clear" w:color="000000" w:fill="FFFFFF"/>
            <w:tcMar>
              <w:left w:w="57" w:type="dxa"/>
              <w:right w:w="57" w:type="dxa"/>
            </w:tcMar>
            <w:vAlign w:val="center"/>
            <w:hideMark/>
          </w:tcPr>
          <w:p w14:paraId="7BBE9B35" w14:textId="77777777" w:rsidR="00E82445" w:rsidRPr="00D00C9C" w:rsidRDefault="00E82445" w:rsidP="00E82445">
            <w:pPr>
              <w:jc w:val="center"/>
              <w:rPr>
                <w:color w:val="000000"/>
                <w:sz w:val="28"/>
                <w:szCs w:val="28"/>
              </w:rPr>
            </w:pPr>
            <w:r w:rsidRPr="00D00C9C">
              <w:rPr>
                <w:color w:val="000000"/>
                <w:sz w:val="28"/>
                <w:szCs w:val="28"/>
              </w:rPr>
              <w:t>Потери и затраты теплоносителей, пар (т), вода (м</w:t>
            </w:r>
            <w:r w:rsidRPr="00D00C9C">
              <w:rPr>
                <w:color w:val="000000"/>
                <w:sz w:val="28"/>
                <w:szCs w:val="28"/>
                <w:vertAlign w:val="superscript"/>
              </w:rPr>
              <w:t>3</w:t>
            </w:r>
            <w:r w:rsidRPr="00D00C9C">
              <w:rPr>
                <w:color w:val="000000"/>
                <w:sz w:val="28"/>
                <w:szCs w:val="28"/>
              </w:rPr>
              <w:t>)</w:t>
            </w:r>
          </w:p>
        </w:tc>
        <w:tc>
          <w:tcPr>
            <w:tcW w:w="694" w:type="pct"/>
            <w:shd w:val="clear" w:color="000000" w:fill="FFFFFF"/>
            <w:tcMar>
              <w:left w:w="57" w:type="dxa"/>
              <w:right w:w="57" w:type="dxa"/>
            </w:tcMar>
            <w:vAlign w:val="center"/>
            <w:hideMark/>
          </w:tcPr>
          <w:p w14:paraId="5A553A3C" w14:textId="77777777" w:rsidR="00E82445" w:rsidRPr="00D00C9C" w:rsidRDefault="00E82445" w:rsidP="00E82445">
            <w:pPr>
              <w:jc w:val="center"/>
              <w:rPr>
                <w:color w:val="000000"/>
                <w:sz w:val="28"/>
                <w:szCs w:val="28"/>
              </w:rPr>
            </w:pPr>
            <w:r w:rsidRPr="00D00C9C">
              <w:rPr>
                <w:color w:val="000000"/>
                <w:sz w:val="28"/>
                <w:szCs w:val="28"/>
              </w:rPr>
              <w:t>Потери тепловой энергии, тыс. Гкал</w:t>
            </w:r>
          </w:p>
        </w:tc>
        <w:tc>
          <w:tcPr>
            <w:tcW w:w="923" w:type="pct"/>
            <w:shd w:val="clear" w:color="000000" w:fill="FFFFFF"/>
            <w:tcMar>
              <w:left w:w="57" w:type="dxa"/>
              <w:right w:w="57" w:type="dxa"/>
            </w:tcMar>
            <w:vAlign w:val="center"/>
            <w:hideMark/>
          </w:tcPr>
          <w:p w14:paraId="12A804EA" w14:textId="77777777" w:rsidR="00E82445" w:rsidRPr="00D00C9C" w:rsidRDefault="00E82445" w:rsidP="00E82445">
            <w:pPr>
              <w:jc w:val="center"/>
              <w:rPr>
                <w:color w:val="000000"/>
                <w:sz w:val="28"/>
                <w:szCs w:val="28"/>
              </w:rPr>
            </w:pPr>
            <w:r w:rsidRPr="00D00C9C">
              <w:rPr>
                <w:color w:val="000000"/>
                <w:sz w:val="28"/>
                <w:szCs w:val="28"/>
              </w:rPr>
              <w:t xml:space="preserve">Расход </w:t>
            </w:r>
            <w:proofErr w:type="spellStart"/>
            <w:proofErr w:type="gramStart"/>
            <w:r w:rsidRPr="00D00C9C">
              <w:rPr>
                <w:color w:val="000000"/>
                <w:sz w:val="28"/>
                <w:szCs w:val="28"/>
              </w:rPr>
              <w:t>электроэнер-гии</w:t>
            </w:r>
            <w:proofErr w:type="spellEnd"/>
            <w:proofErr w:type="gramEnd"/>
            <w:r w:rsidRPr="00D00C9C">
              <w:rPr>
                <w:color w:val="000000"/>
                <w:sz w:val="28"/>
                <w:szCs w:val="28"/>
              </w:rPr>
              <w:t xml:space="preserve">, тыс. </w:t>
            </w:r>
            <w:proofErr w:type="spellStart"/>
            <w:r w:rsidRPr="00D00C9C">
              <w:rPr>
                <w:color w:val="000000"/>
                <w:sz w:val="28"/>
                <w:szCs w:val="28"/>
              </w:rPr>
              <w:t>кВтч</w:t>
            </w:r>
            <w:proofErr w:type="spellEnd"/>
          </w:p>
        </w:tc>
      </w:tr>
      <w:tr w:rsidR="00E82445" w:rsidRPr="00D00C9C" w14:paraId="24FCDC17" w14:textId="77777777" w:rsidTr="00E82445">
        <w:trPr>
          <w:trHeight w:val="284"/>
        </w:trPr>
        <w:tc>
          <w:tcPr>
            <w:tcW w:w="2229" w:type="pct"/>
            <w:vMerge w:val="restart"/>
            <w:shd w:val="clear" w:color="000000" w:fill="FFFFFF"/>
            <w:tcMar>
              <w:left w:w="57" w:type="dxa"/>
              <w:right w:w="57" w:type="dxa"/>
            </w:tcMar>
            <w:vAlign w:val="center"/>
          </w:tcPr>
          <w:p w14:paraId="3EE3E50E" w14:textId="77777777" w:rsidR="00E82445" w:rsidRPr="00D00C9C" w:rsidRDefault="00E82445" w:rsidP="00E82445">
            <w:pPr>
              <w:rPr>
                <w:color w:val="000000"/>
                <w:sz w:val="28"/>
                <w:szCs w:val="28"/>
              </w:rPr>
            </w:pPr>
            <w:r>
              <w:rPr>
                <w:color w:val="000000"/>
                <w:sz w:val="28"/>
                <w:szCs w:val="28"/>
              </w:rPr>
              <w:t>ООО УК</w:t>
            </w:r>
            <w:r w:rsidRPr="008460D0">
              <w:rPr>
                <w:color w:val="000000"/>
                <w:sz w:val="28"/>
                <w:szCs w:val="28"/>
              </w:rPr>
              <w:t xml:space="preserve"> «</w:t>
            </w:r>
            <w:proofErr w:type="spellStart"/>
            <w:r>
              <w:rPr>
                <w:color w:val="000000"/>
                <w:sz w:val="28"/>
                <w:szCs w:val="28"/>
              </w:rPr>
              <w:t>Егозово</w:t>
            </w:r>
            <w:proofErr w:type="spellEnd"/>
            <w:r w:rsidRPr="008460D0">
              <w:rPr>
                <w:color w:val="000000"/>
                <w:sz w:val="28"/>
                <w:szCs w:val="28"/>
              </w:rPr>
              <w:t>»</w:t>
            </w:r>
            <w:r>
              <w:rPr>
                <w:color w:val="000000"/>
                <w:sz w:val="28"/>
                <w:szCs w:val="28"/>
              </w:rPr>
              <w:br/>
            </w:r>
            <w:r w:rsidRPr="008460D0">
              <w:rPr>
                <w:color w:val="000000"/>
                <w:sz w:val="28"/>
                <w:szCs w:val="28"/>
              </w:rPr>
              <w:t>(</w:t>
            </w:r>
            <w:r>
              <w:rPr>
                <w:sz w:val="28"/>
                <w:szCs w:val="28"/>
              </w:rPr>
              <w:t>Ленинск-Кузнецкий муниципальный округ</w:t>
            </w:r>
            <w:r w:rsidRPr="008460D0">
              <w:rPr>
                <w:color w:val="000000"/>
                <w:sz w:val="28"/>
                <w:szCs w:val="28"/>
              </w:rPr>
              <w:t>)</w:t>
            </w:r>
            <w:r>
              <w:rPr>
                <w:color w:val="000000"/>
                <w:sz w:val="28"/>
                <w:szCs w:val="28"/>
              </w:rPr>
              <w:t xml:space="preserve">, </w:t>
            </w:r>
            <w:bookmarkStart w:id="43" w:name="_Hlk41658101"/>
            <w:r>
              <w:rPr>
                <w:color w:val="000000"/>
                <w:sz w:val="28"/>
                <w:szCs w:val="28"/>
              </w:rPr>
              <w:br/>
              <w:t xml:space="preserve">ИНН </w:t>
            </w:r>
            <w:r w:rsidRPr="00744FA0">
              <w:rPr>
                <w:color w:val="000000"/>
                <w:sz w:val="28"/>
                <w:szCs w:val="28"/>
              </w:rPr>
              <w:t>4212037105</w:t>
            </w:r>
            <w:bookmarkEnd w:id="43"/>
          </w:p>
        </w:tc>
        <w:tc>
          <w:tcPr>
            <w:tcW w:w="2771" w:type="pct"/>
            <w:gridSpan w:val="3"/>
            <w:shd w:val="clear" w:color="000000" w:fill="FFFFFF"/>
            <w:tcMar>
              <w:left w:w="57" w:type="dxa"/>
              <w:right w:w="57" w:type="dxa"/>
            </w:tcMar>
            <w:vAlign w:val="center"/>
          </w:tcPr>
          <w:p w14:paraId="47D72D97" w14:textId="77777777" w:rsidR="00E82445" w:rsidRPr="00D00C9C" w:rsidRDefault="00E82445" w:rsidP="00E82445">
            <w:pPr>
              <w:jc w:val="center"/>
              <w:rPr>
                <w:bCs/>
                <w:sz w:val="28"/>
                <w:szCs w:val="28"/>
              </w:rPr>
            </w:pPr>
            <w:r w:rsidRPr="00D00C9C">
              <w:rPr>
                <w:bCs/>
                <w:sz w:val="28"/>
                <w:szCs w:val="28"/>
              </w:rPr>
              <w:t>теплоноситель - пар</w:t>
            </w:r>
          </w:p>
        </w:tc>
      </w:tr>
      <w:tr w:rsidR="00E82445" w:rsidRPr="00D00C9C" w14:paraId="089BEE52" w14:textId="77777777" w:rsidTr="00E82445">
        <w:trPr>
          <w:trHeight w:val="284"/>
        </w:trPr>
        <w:tc>
          <w:tcPr>
            <w:tcW w:w="2229" w:type="pct"/>
            <w:vMerge/>
            <w:shd w:val="clear" w:color="000000" w:fill="FFFFFF"/>
            <w:tcMar>
              <w:left w:w="57" w:type="dxa"/>
              <w:right w:w="57" w:type="dxa"/>
            </w:tcMar>
            <w:vAlign w:val="center"/>
          </w:tcPr>
          <w:p w14:paraId="139416DB" w14:textId="77777777" w:rsidR="00E82445" w:rsidRPr="00D00C9C" w:rsidRDefault="00E82445" w:rsidP="00E82445">
            <w:pPr>
              <w:rPr>
                <w:color w:val="000000"/>
                <w:sz w:val="28"/>
                <w:szCs w:val="28"/>
              </w:rPr>
            </w:pPr>
          </w:p>
        </w:tc>
        <w:tc>
          <w:tcPr>
            <w:tcW w:w="1154" w:type="pct"/>
            <w:shd w:val="clear" w:color="000000" w:fill="FFFFFF"/>
            <w:tcMar>
              <w:left w:w="57" w:type="dxa"/>
              <w:right w:w="57" w:type="dxa"/>
            </w:tcMar>
            <w:vAlign w:val="center"/>
          </w:tcPr>
          <w:p w14:paraId="333D8163" w14:textId="77777777" w:rsidR="00E82445" w:rsidRPr="00D00C9C" w:rsidRDefault="00E82445" w:rsidP="00E82445">
            <w:pPr>
              <w:jc w:val="center"/>
              <w:rPr>
                <w:sz w:val="28"/>
                <w:szCs w:val="28"/>
              </w:rPr>
            </w:pPr>
            <w:r w:rsidRPr="00D00C9C">
              <w:rPr>
                <w:bCs/>
                <w:sz w:val="28"/>
                <w:szCs w:val="28"/>
              </w:rPr>
              <w:t>0,000</w:t>
            </w:r>
          </w:p>
        </w:tc>
        <w:tc>
          <w:tcPr>
            <w:tcW w:w="694" w:type="pct"/>
            <w:shd w:val="clear" w:color="000000" w:fill="FFFFFF"/>
            <w:tcMar>
              <w:left w:w="57" w:type="dxa"/>
              <w:right w:w="57" w:type="dxa"/>
            </w:tcMar>
            <w:vAlign w:val="center"/>
          </w:tcPr>
          <w:p w14:paraId="599984C9" w14:textId="77777777" w:rsidR="00E82445" w:rsidRPr="00D00C9C" w:rsidRDefault="00E82445" w:rsidP="00E82445">
            <w:pPr>
              <w:jc w:val="center"/>
              <w:rPr>
                <w:sz w:val="28"/>
                <w:szCs w:val="28"/>
              </w:rPr>
            </w:pPr>
            <w:r w:rsidRPr="00D00C9C">
              <w:rPr>
                <w:bCs/>
                <w:sz w:val="28"/>
                <w:szCs w:val="28"/>
              </w:rPr>
              <w:t>0,000</w:t>
            </w:r>
          </w:p>
        </w:tc>
        <w:tc>
          <w:tcPr>
            <w:tcW w:w="923" w:type="pct"/>
            <w:shd w:val="clear" w:color="000000" w:fill="FFFFFF"/>
            <w:tcMar>
              <w:left w:w="57" w:type="dxa"/>
              <w:right w:w="57" w:type="dxa"/>
            </w:tcMar>
            <w:vAlign w:val="center"/>
          </w:tcPr>
          <w:p w14:paraId="7187FA58" w14:textId="77777777" w:rsidR="00E82445" w:rsidRPr="00D00C9C" w:rsidRDefault="00E82445" w:rsidP="00E82445">
            <w:pPr>
              <w:jc w:val="center"/>
              <w:rPr>
                <w:sz w:val="28"/>
                <w:szCs w:val="28"/>
              </w:rPr>
            </w:pPr>
            <w:r w:rsidRPr="00D00C9C">
              <w:rPr>
                <w:bCs/>
                <w:sz w:val="28"/>
                <w:szCs w:val="28"/>
              </w:rPr>
              <w:t>0,000</w:t>
            </w:r>
          </w:p>
        </w:tc>
      </w:tr>
      <w:tr w:rsidR="00E82445" w:rsidRPr="00D00C9C" w14:paraId="2FBD7482" w14:textId="77777777" w:rsidTr="00E82445">
        <w:trPr>
          <w:trHeight w:val="284"/>
        </w:trPr>
        <w:tc>
          <w:tcPr>
            <w:tcW w:w="2229" w:type="pct"/>
            <w:vMerge/>
            <w:shd w:val="clear" w:color="000000" w:fill="FFFFFF"/>
            <w:tcMar>
              <w:left w:w="57" w:type="dxa"/>
              <w:right w:w="57" w:type="dxa"/>
            </w:tcMar>
            <w:vAlign w:val="center"/>
          </w:tcPr>
          <w:p w14:paraId="61126613" w14:textId="77777777" w:rsidR="00E82445" w:rsidRPr="00D00C9C" w:rsidRDefault="00E82445" w:rsidP="00E82445">
            <w:pPr>
              <w:rPr>
                <w:color w:val="000000"/>
                <w:sz w:val="28"/>
                <w:szCs w:val="28"/>
              </w:rPr>
            </w:pPr>
          </w:p>
        </w:tc>
        <w:tc>
          <w:tcPr>
            <w:tcW w:w="2771" w:type="pct"/>
            <w:gridSpan w:val="3"/>
            <w:shd w:val="clear" w:color="000000" w:fill="FFFFFF"/>
            <w:tcMar>
              <w:left w:w="57" w:type="dxa"/>
              <w:right w:w="57" w:type="dxa"/>
            </w:tcMar>
            <w:vAlign w:val="center"/>
          </w:tcPr>
          <w:p w14:paraId="19E2E024" w14:textId="77777777" w:rsidR="00E82445" w:rsidRPr="00D00C9C" w:rsidRDefault="00E82445" w:rsidP="00E82445">
            <w:pPr>
              <w:jc w:val="center"/>
              <w:rPr>
                <w:bCs/>
                <w:sz w:val="28"/>
                <w:szCs w:val="28"/>
              </w:rPr>
            </w:pPr>
            <w:r w:rsidRPr="00D00C9C">
              <w:rPr>
                <w:bCs/>
                <w:sz w:val="28"/>
                <w:szCs w:val="28"/>
              </w:rPr>
              <w:t>теплоноситель - конденсат</w:t>
            </w:r>
          </w:p>
        </w:tc>
      </w:tr>
      <w:tr w:rsidR="00E82445" w:rsidRPr="00D00C9C" w14:paraId="6D3EBB84" w14:textId="77777777" w:rsidTr="00E82445">
        <w:trPr>
          <w:trHeight w:val="284"/>
        </w:trPr>
        <w:tc>
          <w:tcPr>
            <w:tcW w:w="2229" w:type="pct"/>
            <w:vMerge/>
            <w:shd w:val="clear" w:color="000000" w:fill="FFFFFF"/>
            <w:tcMar>
              <w:left w:w="57" w:type="dxa"/>
              <w:right w:w="57" w:type="dxa"/>
            </w:tcMar>
            <w:vAlign w:val="center"/>
          </w:tcPr>
          <w:p w14:paraId="122B783F" w14:textId="77777777" w:rsidR="00E82445" w:rsidRPr="00D00C9C" w:rsidRDefault="00E82445" w:rsidP="00E82445">
            <w:pPr>
              <w:rPr>
                <w:color w:val="000000"/>
                <w:sz w:val="28"/>
                <w:szCs w:val="28"/>
              </w:rPr>
            </w:pPr>
          </w:p>
        </w:tc>
        <w:tc>
          <w:tcPr>
            <w:tcW w:w="1154" w:type="pct"/>
            <w:shd w:val="clear" w:color="000000" w:fill="FFFFFF"/>
            <w:tcMar>
              <w:left w:w="57" w:type="dxa"/>
              <w:right w:w="57" w:type="dxa"/>
            </w:tcMar>
            <w:vAlign w:val="center"/>
          </w:tcPr>
          <w:p w14:paraId="28B0B446" w14:textId="77777777" w:rsidR="00E82445" w:rsidRPr="00D00C9C" w:rsidRDefault="00E82445" w:rsidP="00E82445">
            <w:pPr>
              <w:jc w:val="center"/>
              <w:rPr>
                <w:sz w:val="28"/>
                <w:szCs w:val="28"/>
              </w:rPr>
            </w:pPr>
            <w:r w:rsidRPr="00D00C9C">
              <w:rPr>
                <w:bCs/>
                <w:sz w:val="28"/>
                <w:szCs w:val="28"/>
              </w:rPr>
              <w:t>0,000</w:t>
            </w:r>
          </w:p>
        </w:tc>
        <w:tc>
          <w:tcPr>
            <w:tcW w:w="694" w:type="pct"/>
            <w:shd w:val="clear" w:color="000000" w:fill="FFFFFF"/>
            <w:tcMar>
              <w:left w:w="57" w:type="dxa"/>
              <w:right w:w="57" w:type="dxa"/>
            </w:tcMar>
            <w:vAlign w:val="center"/>
          </w:tcPr>
          <w:p w14:paraId="1E009B6D" w14:textId="77777777" w:rsidR="00E82445" w:rsidRPr="00D00C9C" w:rsidRDefault="00E82445" w:rsidP="00E82445">
            <w:pPr>
              <w:jc w:val="center"/>
              <w:rPr>
                <w:sz w:val="28"/>
                <w:szCs w:val="28"/>
              </w:rPr>
            </w:pPr>
            <w:r w:rsidRPr="00D00C9C">
              <w:rPr>
                <w:bCs/>
                <w:sz w:val="28"/>
                <w:szCs w:val="28"/>
              </w:rPr>
              <w:t>0,000</w:t>
            </w:r>
          </w:p>
        </w:tc>
        <w:tc>
          <w:tcPr>
            <w:tcW w:w="923" w:type="pct"/>
            <w:shd w:val="clear" w:color="000000" w:fill="FFFFFF"/>
            <w:tcMar>
              <w:left w:w="57" w:type="dxa"/>
              <w:right w:w="57" w:type="dxa"/>
            </w:tcMar>
            <w:vAlign w:val="center"/>
          </w:tcPr>
          <w:p w14:paraId="18576EB4" w14:textId="77777777" w:rsidR="00E82445" w:rsidRPr="00D00C9C" w:rsidRDefault="00E82445" w:rsidP="00E82445">
            <w:pPr>
              <w:jc w:val="center"/>
              <w:rPr>
                <w:sz w:val="28"/>
                <w:szCs w:val="28"/>
              </w:rPr>
            </w:pPr>
            <w:r w:rsidRPr="00D00C9C">
              <w:rPr>
                <w:bCs/>
                <w:sz w:val="28"/>
                <w:szCs w:val="28"/>
              </w:rPr>
              <w:t>0,000</w:t>
            </w:r>
          </w:p>
        </w:tc>
      </w:tr>
      <w:tr w:rsidR="00E82445" w:rsidRPr="00D00C9C" w14:paraId="49B3CC84" w14:textId="77777777" w:rsidTr="00E82445">
        <w:trPr>
          <w:trHeight w:val="284"/>
        </w:trPr>
        <w:tc>
          <w:tcPr>
            <w:tcW w:w="2229" w:type="pct"/>
            <w:vMerge/>
            <w:shd w:val="clear" w:color="000000" w:fill="FFFFFF"/>
            <w:tcMar>
              <w:left w:w="57" w:type="dxa"/>
              <w:right w:w="57" w:type="dxa"/>
            </w:tcMar>
            <w:vAlign w:val="center"/>
          </w:tcPr>
          <w:p w14:paraId="1AACA5C6" w14:textId="77777777" w:rsidR="00E82445" w:rsidRPr="00D00C9C" w:rsidRDefault="00E82445" w:rsidP="00E82445">
            <w:pPr>
              <w:rPr>
                <w:color w:val="000000"/>
                <w:sz w:val="28"/>
                <w:szCs w:val="28"/>
              </w:rPr>
            </w:pPr>
          </w:p>
        </w:tc>
        <w:tc>
          <w:tcPr>
            <w:tcW w:w="2771" w:type="pct"/>
            <w:gridSpan w:val="3"/>
            <w:shd w:val="clear" w:color="000000" w:fill="FFFFFF"/>
            <w:tcMar>
              <w:left w:w="57" w:type="dxa"/>
              <w:right w:w="57" w:type="dxa"/>
            </w:tcMar>
            <w:vAlign w:val="center"/>
          </w:tcPr>
          <w:p w14:paraId="6C606947" w14:textId="77777777" w:rsidR="00E82445" w:rsidRPr="00D00C9C" w:rsidRDefault="00E82445" w:rsidP="00E82445">
            <w:pPr>
              <w:jc w:val="center"/>
              <w:rPr>
                <w:bCs/>
                <w:sz w:val="28"/>
                <w:szCs w:val="28"/>
              </w:rPr>
            </w:pPr>
            <w:r w:rsidRPr="00D00C9C">
              <w:rPr>
                <w:bCs/>
                <w:sz w:val="28"/>
                <w:szCs w:val="28"/>
              </w:rPr>
              <w:t>теплоноситель - вода</w:t>
            </w:r>
          </w:p>
        </w:tc>
      </w:tr>
      <w:tr w:rsidR="00E82445" w:rsidRPr="00D00C9C" w14:paraId="54C2446B" w14:textId="77777777" w:rsidTr="00E82445">
        <w:trPr>
          <w:trHeight w:val="284"/>
        </w:trPr>
        <w:tc>
          <w:tcPr>
            <w:tcW w:w="2229" w:type="pct"/>
            <w:vMerge/>
            <w:shd w:val="clear" w:color="000000" w:fill="FFFFFF"/>
            <w:tcMar>
              <w:left w:w="57" w:type="dxa"/>
              <w:right w:w="57" w:type="dxa"/>
            </w:tcMar>
            <w:vAlign w:val="center"/>
          </w:tcPr>
          <w:p w14:paraId="11B9CA62" w14:textId="77777777" w:rsidR="00E82445" w:rsidRPr="00D00C9C" w:rsidRDefault="00E82445" w:rsidP="00E82445">
            <w:pPr>
              <w:rPr>
                <w:color w:val="000000"/>
                <w:sz w:val="28"/>
                <w:szCs w:val="28"/>
              </w:rPr>
            </w:pPr>
          </w:p>
        </w:tc>
        <w:tc>
          <w:tcPr>
            <w:tcW w:w="1154" w:type="pct"/>
            <w:shd w:val="clear" w:color="000000" w:fill="FFFFFF"/>
            <w:tcMar>
              <w:left w:w="57" w:type="dxa"/>
              <w:right w:w="57" w:type="dxa"/>
            </w:tcMar>
          </w:tcPr>
          <w:p w14:paraId="1F95D0B2" w14:textId="77777777" w:rsidR="00E82445" w:rsidRPr="008460D0" w:rsidRDefault="00E82445" w:rsidP="00E82445">
            <w:pPr>
              <w:jc w:val="center"/>
              <w:rPr>
                <w:bCs/>
                <w:sz w:val="28"/>
                <w:szCs w:val="28"/>
              </w:rPr>
            </w:pPr>
            <w:r>
              <w:rPr>
                <w:bCs/>
                <w:sz w:val="28"/>
                <w:szCs w:val="28"/>
              </w:rPr>
              <w:t>155,490</w:t>
            </w:r>
          </w:p>
        </w:tc>
        <w:tc>
          <w:tcPr>
            <w:tcW w:w="694" w:type="pct"/>
            <w:shd w:val="clear" w:color="000000" w:fill="FFFFFF"/>
            <w:tcMar>
              <w:left w:w="57" w:type="dxa"/>
              <w:right w:w="57" w:type="dxa"/>
            </w:tcMar>
          </w:tcPr>
          <w:p w14:paraId="5173EDE4" w14:textId="77777777" w:rsidR="00E82445" w:rsidRPr="008460D0" w:rsidRDefault="00E82445" w:rsidP="00E82445">
            <w:pPr>
              <w:jc w:val="center"/>
              <w:rPr>
                <w:bCs/>
                <w:sz w:val="28"/>
                <w:szCs w:val="28"/>
              </w:rPr>
            </w:pPr>
            <w:r>
              <w:rPr>
                <w:bCs/>
                <w:sz w:val="28"/>
                <w:szCs w:val="28"/>
              </w:rPr>
              <w:t>0,218</w:t>
            </w:r>
          </w:p>
        </w:tc>
        <w:tc>
          <w:tcPr>
            <w:tcW w:w="923" w:type="pct"/>
            <w:shd w:val="clear" w:color="000000" w:fill="FFFFFF"/>
            <w:tcMar>
              <w:left w:w="57" w:type="dxa"/>
              <w:right w:w="57" w:type="dxa"/>
            </w:tcMar>
            <w:vAlign w:val="center"/>
          </w:tcPr>
          <w:p w14:paraId="677A2AA1" w14:textId="77777777" w:rsidR="00E82445" w:rsidRPr="00D00C9C" w:rsidRDefault="00E82445" w:rsidP="00E82445">
            <w:pPr>
              <w:jc w:val="center"/>
              <w:rPr>
                <w:bCs/>
                <w:sz w:val="28"/>
                <w:szCs w:val="28"/>
              </w:rPr>
            </w:pPr>
            <w:r w:rsidRPr="00D00C9C">
              <w:rPr>
                <w:bCs/>
                <w:sz w:val="28"/>
                <w:szCs w:val="28"/>
              </w:rPr>
              <w:t>0,000</w:t>
            </w:r>
          </w:p>
        </w:tc>
      </w:tr>
    </w:tbl>
    <w:p w14:paraId="3BC7A639" w14:textId="77777777" w:rsidR="00E82445" w:rsidRDefault="00E82445" w:rsidP="00E82445">
      <w:pPr>
        <w:rPr>
          <w:bCs/>
          <w:color w:val="000000"/>
        </w:rPr>
      </w:pPr>
    </w:p>
    <w:p w14:paraId="75409B04" w14:textId="77777777" w:rsidR="00E82445" w:rsidRPr="004B46CC" w:rsidRDefault="00E82445" w:rsidP="00E82445">
      <w:pPr>
        <w:rPr>
          <w:bCs/>
          <w:color w:val="000000"/>
        </w:rPr>
      </w:pPr>
    </w:p>
    <w:p w14:paraId="0E30874A" w14:textId="77777777" w:rsidR="00E82445" w:rsidRDefault="00E82445" w:rsidP="00E82445">
      <w:pPr>
        <w:tabs>
          <w:tab w:val="left" w:pos="5580"/>
          <w:tab w:val="left" w:pos="9498"/>
        </w:tabs>
        <w:sectPr w:rsidR="00E82445" w:rsidSect="00E82445">
          <w:pgSz w:w="11906" w:h="16838"/>
          <w:pgMar w:top="567" w:right="851" w:bottom="568" w:left="1134" w:header="720" w:footer="397" w:gutter="0"/>
          <w:cols w:space="720"/>
          <w:docGrid w:linePitch="326"/>
        </w:sectPr>
      </w:pPr>
    </w:p>
    <w:p w14:paraId="76C2EBD6" w14:textId="569B5EF1" w:rsidR="00E82445" w:rsidRDefault="00E82445" w:rsidP="00E82445">
      <w:pPr>
        <w:tabs>
          <w:tab w:val="left" w:pos="5580"/>
          <w:tab w:val="left" w:pos="9498"/>
        </w:tabs>
        <w:ind w:left="-2381" w:firstLine="8477"/>
      </w:pPr>
      <w:r>
        <w:lastRenderedPageBreak/>
        <w:t xml:space="preserve">Приложение № 11 к протоколу № 34 </w:t>
      </w:r>
    </w:p>
    <w:p w14:paraId="2EDE554C" w14:textId="77777777" w:rsidR="00E82445" w:rsidRDefault="00E82445" w:rsidP="00E82445">
      <w:pPr>
        <w:tabs>
          <w:tab w:val="left" w:pos="5580"/>
          <w:tab w:val="left" w:pos="9498"/>
        </w:tabs>
        <w:ind w:left="-2381" w:firstLine="8477"/>
      </w:pPr>
      <w:r>
        <w:t>заседания Правления Региональной</w:t>
      </w:r>
    </w:p>
    <w:p w14:paraId="227B1576" w14:textId="77777777" w:rsidR="00E82445" w:rsidRDefault="00E82445" w:rsidP="00E82445">
      <w:pPr>
        <w:tabs>
          <w:tab w:val="left" w:pos="5580"/>
          <w:tab w:val="left" w:pos="9498"/>
        </w:tabs>
        <w:ind w:left="-2381" w:firstLine="8477"/>
      </w:pPr>
      <w:r>
        <w:t>энергетической комиссии</w:t>
      </w:r>
    </w:p>
    <w:p w14:paraId="66F302F7" w14:textId="77777777" w:rsidR="00E82445" w:rsidRDefault="00E82445" w:rsidP="00E82445">
      <w:pPr>
        <w:tabs>
          <w:tab w:val="left" w:pos="5580"/>
          <w:tab w:val="left" w:pos="9498"/>
        </w:tabs>
        <w:ind w:left="-2381" w:firstLine="8477"/>
      </w:pPr>
      <w:r>
        <w:t>Кузбасса от 25.06.2020</w:t>
      </w:r>
    </w:p>
    <w:p w14:paraId="274A7779" w14:textId="77777777" w:rsidR="0079483F" w:rsidRPr="0091487E" w:rsidRDefault="0079483F" w:rsidP="0079483F">
      <w:pPr>
        <w:pStyle w:val="11"/>
        <w:jc w:val="center"/>
        <w:rPr>
          <w:sz w:val="26"/>
          <w:szCs w:val="26"/>
        </w:rPr>
      </w:pPr>
      <w:r w:rsidRPr="00B71913">
        <w:rPr>
          <w:iCs/>
          <w:sz w:val="26"/>
          <w:szCs w:val="26"/>
        </w:rPr>
        <w:t>Экспертное заключение</w:t>
      </w:r>
      <w:r w:rsidRPr="0091487E">
        <w:rPr>
          <w:iCs/>
          <w:sz w:val="26"/>
          <w:szCs w:val="26"/>
        </w:rPr>
        <w:t xml:space="preserve"> по материалам, представленным </w:t>
      </w:r>
      <w:r>
        <w:rPr>
          <w:sz w:val="26"/>
          <w:szCs w:val="26"/>
        </w:rPr>
        <w:t>ООО УК «</w:t>
      </w:r>
      <w:proofErr w:type="spellStart"/>
      <w:r>
        <w:rPr>
          <w:sz w:val="26"/>
          <w:szCs w:val="26"/>
        </w:rPr>
        <w:t>Егозово</w:t>
      </w:r>
      <w:proofErr w:type="spellEnd"/>
      <w:r>
        <w:rPr>
          <w:sz w:val="26"/>
          <w:szCs w:val="26"/>
        </w:rPr>
        <w:t>»</w:t>
      </w:r>
      <w:r w:rsidRPr="0091487E">
        <w:rPr>
          <w:iCs/>
          <w:sz w:val="26"/>
          <w:szCs w:val="26"/>
        </w:rPr>
        <w:t>, для утверждения норматива удельных расх</w:t>
      </w:r>
      <w:r w:rsidRPr="0091487E">
        <w:rPr>
          <w:iCs/>
          <w:sz w:val="26"/>
          <w:szCs w:val="26"/>
        </w:rPr>
        <w:t>о</w:t>
      </w:r>
      <w:r w:rsidRPr="0091487E">
        <w:rPr>
          <w:iCs/>
          <w:sz w:val="26"/>
          <w:szCs w:val="26"/>
        </w:rPr>
        <w:t>дов топлива на отпущенную тепловую эне</w:t>
      </w:r>
      <w:r w:rsidRPr="0091487E">
        <w:rPr>
          <w:iCs/>
          <w:sz w:val="26"/>
          <w:szCs w:val="26"/>
        </w:rPr>
        <w:t>р</w:t>
      </w:r>
      <w:r w:rsidRPr="0091487E">
        <w:rPr>
          <w:iCs/>
          <w:sz w:val="26"/>
          <w:szCs w:val="26"/>
        </w:rPr>
        <w:t>гию от котельных на 20</w:t>
      </w:r>
      <w:r>
        <w:rPr>
          <w:iCs/>
          <w:sz w:val="26"/>
          <w:szCs w:val="26"/>
        </w:rPr>
        <w:t>20-2021</w:t>
      </w:r>
      <w:r w:rsidRPr="0091487E">
        <w:rPr>
          <w:iCs/>
          <w:sz w:val="26"/>
          <w:szCs w:val="26"/>
        </w:rPr>
        <w:t xml:space="preserve"> год</w:t>
      </w:r>
      <w:r>
        <w:rPr>
          <w:iCs/>
          <w:sz w:val="26"/>
          <w:szCs w:val="26"/>
        </w:rPr>
        <w:t>ы</w:t>
      </w:r>
    </w:p>
    <w:p w14:paraId="217176FD" w14:textId="77777777" w:rsidR="0079483F" w:rsidRPr="00D71445" w:rsidRDefault="0079483F" w:rsidP="0079483F">
      <w:pPr>
        <w:ind w:firstLine="567"/>
        <w:jc w:val="both"/>
        <w:rPr>
          <w:sz w:val="25"/>
          <w:szCs w:val="25"/>
        </w:rPr>
      </w:pPr>
    </w:p>
    <w:p w14:paraId="18EE7C4A" w14:textId="77777777" w:rsidR="0079483F" w:rsidRDefault="0079483F" w:rsidP="0079483F">
      <w:pPr>
        <w:ind w:firstLine="567"/>
        <w:jc w:val="both"/>
        <w:rPr>
          <w:sz w:val="27"/>
          <w:szCs w:val="27"/>
        </w:rPr>
      </w:pPr>
      <w:r w:rsidRPr="00305F79">
        <w:rPr>
          <w:sz w:val="27"/>
          <w:szCs w:val="27"/>
        </w:rPr>
        <w:t xml:space="preserve">В </w:t>
      </w:r>
      <w:r>
        <w:rPr>
          <w:sz w:val="27"/>
          <w:szCs w:val="27"/>
        </w:rPr>
        <w:t xml:space="preserve">региональную энергетическую комиссию Кузбасса обратилось </w:t>
      </w:r>
      <w:r>
        <w:rPr>
          <w:sz w:val="27"/>
          <w:szCs w:val="27"/>
        </w:rPr>
        <w:br/>
        <w:t>ООО УК</w:t>
      </w:r>
      <w:r w:rsidRPr="008E3194">
        <w:rPr>
          <w:sz w:val="27"/>
          <w:szCs w:val="27"/>
        </w:rPr>
        <w:t xml:space="preserve"> «</w:t>
      </w:r>
      <w:proofErr w:type="spellStart"/>
      <w:r>
        <w:rPr>
          <w:sz w:val="27"/>
          <w:szCs w:val="27"/>
        </w:rPr>
        <w:t>Егозово</w:t>
      </w:r>
      <w:proofErr w:type="spellEnd"/>
      <w:r w:rsidRPr="008E3194">
        <w:rPr>
          <w:sz w:val="27"/>
          <w:szCs w:val="27"/>
        </w:rPr>
        <w:t>»</w:t>
      </w:r>
      <w:r>
        <w:rPr>
          <w:sz w:val="27"/>
          <w:szCs w:val="27"/>
        </w:rPr>
        <w:t xml:space="preserve"> (далее – Предприятие) с заявкой на утверждение норматива удельных расходов</w:t>
      </w:r>
      <w:r w:rsidRPr="001604CA">
        <w:rPr>
          <w:sz w:val="27"/>
          <w:szCs w:val="27"/>
        </w:rPr>
        <w:t xml:space="preserve"> топлив</w:t>
      </w:r>
      <w:r>
        <w:rPr>
          <w:sz w:val="27"/>
          <w:szCs w:val="27"/>
        </w:rPr>
        <w:t xml:space="preserve">а на отпущенную </w:t>
      </w:r>
      <w:r w:rsidRPr="001604CA">
        <w:rPr>
          <w:sz w:val="27"/>
          <w:szCs w:val="27"/>
        </w:rPr>
        <w:t>те</w:t>
      </w:r>
      <w:r w:rsidRPr="001604CA">
        <w:rPr>
          <w:sz w:val="27"/>
          <w:szCs w:val="27"/>
        </w:rPr>
        <w:t>п</w:t>
      </w:r>
      <w:r w:rsidRPr="001604CA">
        <w:rPr>
          <w:sz w:val="27"/>
          <w:szCs w:val="27"/>
        </w:rPr>
        <w:t>ловую энер</w:t>
      </w:r>
      <w:r>
        <w:rPr>
          <w:sz w:val="27"/>
          <w:szCs w:val="27"/>
        </w:rPr>
        <w:t xml:space="preserve">гию от </w:t>
      </w:r>
      <w:r w:rsidRPr="001604CA">
        <w:rPr>
          <w:sz w:val="27"/>
          <w:szCs w:val="27"/>
        </w:rPr>
        <w:t>котел</w:t>
      </w:r>
      <w:r w:rsidRPr="001604CA">
        <w:rPr>
          <w:sz w:val="27"/>
          <w:szCs w:val="27"/>
        </w:rPr>
        <w:t>ь</w:t>
      </w:r>
      <w:r>
        <w:rPr>
          <w:sz w:val="27"/>
          <w:szCs w:val="27"/>
        </w:rPr>
        <w:t>ной</w:t>
      </w:r>
      <w:r w:rsidRPr="00AA5A64">
        <w:rPr>
          <w:sz w:val="27"/>
          <w:szCs w:val="27"/>
        </w:rPr>
        <w:t>.</w:t>
      </w:r>
      <w:r>
        <w:rPr>
          <w:sz w:val="27"/>
          <w:szCs w:val="27"/>
        </w:rPr>
        <w:t xml:space="preserve"> </w:t>
      </w:r>
    </w:p>
    <w:p w14:paraId="1022D517" w14:textId="77777777" w:rsidR="0079483F" w:rsidRDefault="0079483F" w:rsidP="0079483F">
      <w:pPr>
        <w:ind w:firstLine="567"/>
        <w:jc w:val="both"/>
        <w:rPr>
          <w:sz w:val="27"/>
          <w:szCs w:val="27"/>
        </w:rPr>
      </w:pPr>
      <w:r>
        <w:rPr>
          <w:sz w:val="27"/>
          <w:szCs w:val="27"/>
        </w:rPr>
        <w:t>Предприятием для утверждения норматива удельных расходов</w:t>
      </w:r>
      <w:r w:rsidRPr="001604CA">
        <w:rPr>
          <w:sz w:val="27"/>
          <w:szCs w:val="27"/>
        </w:rPr>
        <w:t xml:space="preserve"> топлива на отп</w:t>
      </w:r>
      <w:r w:rsidRPr="001604CA">
        <w:rPr>
          <w:sz w:val="27"/>
          <w:szCs w:val="27"/>
        </w:rPr>
        <w:t>у</w:t>
      </w:r>
      <w:r w:rsidRPr="001604CA">
        <w:rPr>
          <w:sz w:val="27"/>
          <w:szCs w:val="27"/>
        </w:rPr>
        <w:t>щен</w:t>
      </w:r>
      <w:r>
        <w:rPr>
          <w:sz w:val="27"/>
          <w:szCs w:val="27"/>
        </w:rPr>
        <w:t>ную тепловую энергию от котельной представлен следующий пакет расче</w:t>
      </w:r>
      <w:r>
        <w:rPr>
          <w:sz w:val="27"/>
          <w:szCs w:val="27"/>
        </w:rPr>
        <w:t>т</w:t>
      </w:r>
      <w:r>
        <w:rPr>
          <w:sz w:val="27"/>
          <w:szCs w:val="27"/>
        </w:rPr>
        <w:t>но-обосновывающих матери</w:t>
      </w:r>
      <w:r>
        <w:rPr>
          <w:sz w:val="27"/>
          <w:szCs w:val="27"/>
        </w:rPr>
        <w:t>а</w:t>
      </w:r>
      <w:r>
        <w:rPr>
          <w:sz w:val="27"/>
          <w:szCs w:val="27"/>
        </w:rPr>
        <w:t>лов:</w:t>
      </w:r>
    </w:p>
    <w:p w14:paraId="23557B4B" w14:textId="77777777" w:rsidR="0079483F" w:rsidRPr="00D34080" w:rsidRDefault="0079483F" w:rsidP="0079483F">
      <w:pPr>
        <w:numPr>
          <w:ilvl w:val="0"/>
          <w:numId w:val="13"/>
        </w:numPr>
        <w:jc w:val="both"/>
        <w:rPr>
          <w:sz w:val="27"/>
          <w:szCs w:val="27"/>
        </w:rPr>
      </w:pPr>
      <w:r w:rsidRPr="00D34080">
        <w:rPr>
          <w:sz w:val="27"/>
          <w:szCs w:val="27"/>
        </w:rPr>
        <w:t>Расчет нормативов удельных расходов топлива на тепловую энергию от котельных</w:t>
      </w:r>
      <w:r>
        <w:rPr>
          <w:sz w:val="27"/>
          <w:szCs w:val="27"/>
        </w:rPr>
        <w:t xml:space="preserve"> на 2020 – 2021 годы.</w:t>
      </w:r>
    </w:p>
    <w:p w14:paraId="2167BEF8" w14:textId="77777777" w:rsidR="0079483F" w:rsidRPr="00D34080" w:rsidRDefault="0079483F" w:rsidP="0079483F">
      <w:pPr>
        <w:numPr>
          <w:ilvl w:val="0"/>
          <w:numId w:val="13"/>
        </w:numPr>
        <w:jc w:val="both"/>
        <w:rPr>
          <w:sz w:val="27"/>
          <w:szCs w:val="27"/>
        </w:rPr>
      </w:pPr>
      <w:r w:rsidRPr="00D34080">
        <w:rPr>
          <w:sz w:val="27"/>
          <w:szCs w:val="27"/>
        </w:rPr>
        <w:t>Расчет нормативов создания запасов топлива на котельных</w:t>
      </w:r>
      <w:r>
        <w:rPr>
          <w:sz w:val="27"/>
          <w:szCs w:val="27"/>
        </w:rPr>
        <w:t xml:space="preserve"> </w:t>
      </w:r>
      <w:r>
        <w:rPr>
          <w:sz w:val="27"/>
          <w:szCs w:val="27"/>
        </w:rPr>
        <w:br/>
        <w:t>на 2020 – 2021 годы.</w:t>
      </w:r>
    </w:p>
    <w:p w14:paraId="2415F7F4" w14:textId="77777777" w:rsidR="0079483F" w:rsidRPr="00D34080" w:rsidRDefault="0079483F" w:rsidP="0079483F">
      <w:pPr>
        <w:numPr>
          <w:ilvl w:val="0"/>
          <w:numId w:val="13"/>
        </w:numPr>
        <w:jc w:val="both"/>
        <w:rPr>
          <w:sz w:val="27"/>
          <w:szCs w:val="27"/>
        </w:rPr>
      </w:pPr>
      <w:r w:rsidRPr="00D34080">
        <w:rPr>
          <w:sz w:val="27"/>
          <w:szCs w:val="27"/>
        </w:rPr>
        <w:t>Копии уставных и регистрационных документов организации</w:t>
      </w:r>
      <w:r>
        <w:rPr>
          <w:sz w:val="27"/>
          <w:szCs w:val="27"/>
        </w:rPr>
        <w:t>.</w:t>
      </w:r>
    </w:p>
    <w:p w14:paraId="79D60688" w14:textId="77777777" w:rsidR="0079483F" w:rsidRPr="00D34080" w:rsidRDefault="0079483F" w:rsidP="0079483F">
      <w:pPr>
        <w:numPr>
          <w:ilvl w:val="0"/>
          <w:numId w:val="13"/>
        </w:numPr>
        <w:jc w:val="both"/>
        <w:rPr>
          <w:sz w:val="27"/>
          <w:szCs w:val="27"/>
        </w:rPr>
      </w:pPr>
      <w:r w:rsidRPr="00D34080">
        <w:rPr>
          <w:sz w:val="27"/>
          <w:szCs w:val="27"/>
        </w:rPr>
        <w:t>Копии договоров аренды недвижимого имущества</w:t>
      </w:r>
      <w:r>
        <w:rPr>
          <w:sz w:val="27"/>
          <w:szCs w:val="27"/>
        </w:rPr>
        <w:t>.</w:t>
      </w:r>
    </w:p>
    <w:p w14:paraId="22C586C5" w14:textId="77777777" w:rsidR="0079483F" w:rsidRPr="00D34080" w:rsidRDefault="0079483F" w:rsidP="0079483F">
      <w:pPr>
        <w:numPr>
          <w:ilvl w:val="0"/>
          <w:numId w:val="13"/>
        </w:numPr>
        <w:jc w:val="both"/>
        <w:rPr>
          <w:sz w:val="27"/>
          <w:szCs w:val="27"/>
        </w:rPr>
      </w:pPr>
      <w:r w:rsidRPr="00D34080">
        <w:rPr>
          <w:sz w:val="27"/>
          <w:szCs w:val="27"/>
        </w:rPr>
        <w:t>Пояснительная записка</w:t>
      </w:r>
      <w:r>
        <w:rPr>
          <w:sz w:val="27"/>
          <w:szCs w:val="27"/>
        </w:rPr>
        <w:t>.</w:t>
      </w:r>
    </w:p>
    <w:p w14:paraId="0ECFF4AF" w14:textId="77777777" w:rsidR="0079483F" w:rsidRPr="00D34080" w:rsidRDefault="0079483F" w:rsidP="0079483F">
      <w:pPr>
        <w:numPr>
          <w:ilvl w:val="0"/>
          <w:numId w:val="13"/>
        </w:numPr>
        <w:jc w:val="both"/>
        <w:rPr>
          <w:sz w:val="27"/>
          <w:szCs w:val="27"/>
        </w:rPr>
      </w:pPr>
      <w:r w:rsidRPr="00D34080">
        <w:rPr>
          <w:sz w:val="27"/>
          <w:szCs w:val="27"/>
        </w:rPr>
        <w:t>Общие сведения об энергоснабжающей организации</w:t>
      </w:r>
      <w:r>
        <w:rPr>
          <w:sz w:val="27"/>
          <w:szCs w:val="27"/>
        </w:rPr>
        <w:t>.</w:t>
      </w:r>
    </w:p>
    <w:p w14:paraId="5AEA8B21" w14:textId="77777777" w:rsidR="0079483F" w:rsidRPr="00D34080" w:rsidRDefault="0079483F" w:rsidP="0079483F">
      <w:pPr>
        <w:numPr>
          <w:ilvl w:val="0"/>
          <w:numId w:val="13"/>
        </w:numPr>
        <w:jc w:val="both"/>
        <w:rPr>
          <w:sz w:val="27"/>
          <w:szCs w:val="27"/>
        </w:rPr>
      </w:pPr>
      <w:r w:rsidRPr="00D34080">
        <w:rPr>
          <w:sz w:val="27"/>
          <w:szCs w:val="27"/>
        </w:rPr>
        <w:t>Сведения о теплосетях</w:t>
      </w:r>
      <w:r>
        <w:rPr>
          <w:sz w:val="27"/>
          <w:szCs w:val="27"/>
        </w:rPr>
        <w:t>.</w:t>
      </w:r>
    </w:p>
    <w:p w14:paraId="72E85B9C" w14:textId="77777777" w:rsidR="0079483F" w:rsidRPr="00D34080" w:rsidRDefault="0079483F" w:rsidP="0079483F">
      <w:pPr>
        <w:numPr>
          <w:ilvl w:val="0"/>
          <w:numId w:val="13"/>
        </w:numPr>
        <w:jc w:val="both"/>
        <w:rPr>
          <w:sz w:val="27"/>
          <w:szCs w:val="27"/>
        </w:rPr>
      </w:pPr>
      <w:r w:rsidRPr="00D34080">
        <w:rPr>
          <w:sz w:val="27"/>
          <w:szCs w:val="27"/>
        </w:rPr>
        <w:t>Техническая характеристика оборудования</w:t>
      </w:r>
      <w:r>
        <w:rPr>
          <w:sz w:val="27"/>
          <w:szCs w:val="27"/>
        </w:rPr>
        <w:t>.</w:t>
      </w:r>
    </w:p>
    <w:p w14:paraId="570F5BB8" w14:textId="77777777" w:rsidR="0079483F" w:rsidRPr="00D34080" w:rsidRDefault="0079483F" w:rsidP="0079483F">
      <w:pPr>
        <w:numPr>
          <w:ilvl w:val="0"/>
          <w:numId w:val="13"/>
        </w:numPr>
        <w:jc w:val="both"/>
        <w:rPr>
          <w:sz w:val="27"/>
          <w:szCs w:val="27"/>
        </w:rPr>
      </w:pPr>
      <w:r w:rsidRPr="00D34080">
        <w:rPr>
          <w:sz w:val="27"/>
          <w:szCs w:val="27"/>
        </w:rPr>
        <w:t>Технические параметры котлов</w:t>
      </w:r>
      <w:r>
        <w:rPr>
          <w:sz w:val="27"/>
          <w:szCs w:val="27"/>
        </w:rPr>
        <w:t>.</w:t>
      </w:r>
    </w:p>
    <w:p w14:paraId="033E78FD" w14:textId="77777777" w:rsidR="0079483F" w:rsidRPr="00D34080" w:rsidRDefault="0079483F" w:rsidP="0079483F">
      <w:pPr>
        <w:numPr>
          <w:ilvl w:val="0"/>
          <w:numId w:val="13"/>
        </w:numPr>
        <w:jc w:val="both"/>
        <w:rPr>
          <w:sz w:val="27"/>
          <w:szCs w:val="27"/>
        </w:rPr>
      </w:pPr>
      <w:r w:rsidRPr="00D34080">
        <w:rPr>
          <w:sz w:val="27"/>
          <w:szCs w:val="27"/>
        </w:rPr>
        <w:t>Данные о сроке ввода котлов в эксплуатацию</w:t>
      </w:r>
      <w:r>
        <w:rPr>
          <w:sz w:val="27"/>
          <w:szCs w:val="27"/>
        </w:rPr>
        <w:t>.</w:t>
      </w:r>
    </w:p>
    <w:p w14:paraId="0EB43EE8" w14:textId="77777777" w:rsidR="0079483F" w:rsidRPr="00D34080" w:rsidRDefault="0079483F" w:rsidP="0079483F">
      <w:pPr>
        <w:numPr>
          <w:ilvl w:val="0"/>
          <w:numId w:val="13"/>
        </w:numPr>
        <w:jc w:val="both"/>
        <w:rPr>
          <w:sz w:val="27"/>
          <w:szCs w:val="27"/>
        </w:rPr>
      </w:pPr>
      <w:r w:rsidRPr="00D34080">
        <w:rPr>
          <w:sz w:val="27"/>
          <w:szCs w:val="27"/>
        </w:rPr>
        <w:t>Температурные графики</w:t>
      </w:r>
      <w:r>
        <w:rPr>
          <w:sz w:val="27"/>
          <w:szCs w:val="27"/>
        </w:rPr>
        <w:t>.</w:t>
      </w:r>
    </w:p>
    <w:p w14:paraId="33DDF837" w14:textId="77777777" w:rsidR="0079483F" w:rsidRPr="00D34080" w:rsidRDefault="0079483F" w:rsidP="0079483F">
      <w:pPr>
        <w:numPr>
          <w:ilvl w:val="0"/>
          <w:numId w:val="13"/>
        </w:numPr>
        <w:jc w:val="both"/>
        <w:rPr>
          <w:sz w:val="27"/>
          <w:szCs w:val="27"/>
        </w:rPr>
      </w:pPr>
      <w:r w:rsidRPr="00D34080">
        <w:rPr>
          <w:sz w:val="27"/>
          <w:szCs w:val="27"/>
        </w:rPr>
        <w:t>Исходные данные по угольным складам</w:t>
      </w:r>
      <w:r>
        <w:rPr>
          <w:sz w:val="27"/>
          <w:szCs w:val="27"/>
        </w:rPr>
        <w:t>.</w:t>
      </w:r>
    </w:p>
    <w:p w14:paraId="65882DB8" w14:textId="77777777" w:rsidR="0079483F" w:rsidRPr="00D34080" w:rsidRDefault="0079483F" w:rsidP="0079483F">
      <w:pPr>
        <w:numPr>
          <w:ilvl w:val="0"/>
          <w:numId w:val="13"/>
        </w:numPr>
        <w:jc w:val="both"/>
        <w:rPr>
          <w:sz w:val="27"/>
          <w:szCs w:val="27"/>
        </w:rPr>
      </w:pPr>
      <w:r w:rsidRPr="00D34080">
        <w:rPr>
          <w:sz w:val="27"/>
          <w:szCs w:val="27"/>
        </w:rPr>
        <w:t>Справка о размерах котельного зала</w:t>
      </w:r>
      <w:r>
        <w:rPr>
          <w:sz w:val="27"/>
          <w:szCs w:val="27"/>
        </w:rPr>
        <w:t>.</w:t>
      </w:r>
    </w:p>
    <w:p w14:paraId="344EE095" w14:textId="77777777" w:rsidR="0079483F" w:rsidRPr="00D34080" w:rsidRDefault="0079483F" w:rsidP="0079483F">
      <w:pPr>
        <w:numPr>
          <w:ilvl w:val="0"/>
          <w:numId w:val="13"/>
        </w:numPr>
        <w:jc w:val="both"/>
        <w:rPr>
          <w:sz w:val="27"/>
          <w:szCs w:val="27"/>
        </w:rPr>
      </w:pPr>
      <w:r w:rsidRPr="00D34080">
        <w:rPr>
          <w:sz w:val="27"/>
          <w:szCs w:val="27"/>
        </w:rPr>
        <w:t>Справка по объемам помещений в котельных</w:t>
      </w:r>
      <w:r>
        <w:rPr>
          <w:sz w:val="27"/>
          <w:szCs w:val="27"/>
        </w:rPr>
        <w:t>.</w:t>
      </w:r>
    </w:p>
    <w:p w14:paraId="510A8DD1" w14:textId="77777777" w:rsidR="0079483F" w:rsidRPr="00D34080" w:rsidRDefault="0079483F" w:rsidP="0079483F">
      <w:pPr>
        <w:numPr>
          <w:ilvl w:val="0"/>
          <w:numId w:val="13"/>
        </w:numPr>
        <w:jc w:val="both"/>
        <w:rPr>
          <w:sz w:val="27"/>
          <w:szCs w:val="27"/>
        </w:rPr>
      </w:pPr>
      <w:r w:rsidRPr="00D34080">
        <w:rPr>
          <w:sz w:val="27"/>
          <w:szCs w:val="27"/>
        </w:rPr>
        <w:t xml:space="preserve">Расчет расхода воды на </w:t>
      </w:r>
      <w:proofErr w:type="spellStart"/>
      <w:proofErr w:type="gramStart"/>
      <w:r w:rsidRPr="00D34080">
        <w:rPr>
          <w:sz w:val="27"/>
          <w:szCs w:val="27"/>
        </w:rPr>
        <w:t>хоз.питевые</w:t>
      </w:r>
      <w:proofErr w:type="spellEnd"/>
      <w:proofErr w:type="gramEnd"/>
      <w:r w:rsidRPr="00D34080">
        <w:rPr>
          <w:sz w:val="27"/>
          <w:szCs w:val="27"/>
        </w:rPr>
        <w:t xml:space="preserve"> нужды котельных</w:t>
      </w:r>
      <w:r>
        <w:rPr>
          <w:sz w:val="27"/>
          <w:szCs w:val="27"/>
        </w:rPr>
        <w:t>.</w:t>
      </w:r>
    </w:p>
    <w:p w14:paraId="1CEF7507" w14:textId="77777777" w:rsidR="0079483F" w:rsidRDefault="0079483F" w:rsidP="0079483F">
      <w:pPr>
        <w:numPr>
          <w:ilvl w:val="0"/>
          <w:numId w:val="13"/>
        </w:numPr>
        <w:jc w:val="both"/>
        <w:rPr>
          <w:sz w:val="27"/>
          <w:szCs w:val="27"/>
        </w:rPr>
      </w:pPr>
      <w:r w:rsidRPr="00D34080">
        <w:rPr>
          <w:sz w:val="27"/>
          <w:szCs w:val="27"/>
        </w:rPr>
        <w:t>Свод расчет потребности тепловой энергии на 20</w:t>
      </w:r>
      <w:r>
        <w:rPr>
          <w:sz w:val="27"/>
          <w:szCs w:val="27"/>
        </w:rPr>
        <w:t>20</w:t>
      </w:r>
      <w:r w:rsidRPr="00D34080">
        <w:rPr>
          <w:sz w:val="27"/>
          <w:szCs w:val="27"/>
        </w:rPr>
        <w:t xml:space="preserve"> год</w:t>
      </w:r>
      <w:r>
        <w:rPr>
          <w:sz w:val="27"/>
          <w:szCs w:val="27"/>
        </w:rPr>
        <w:t>.</w:t>
      </w:r>
    </w:p>
    <w:p w14:paraId="296948D0" w14:textId="77777777" w:rsidR="0079483F" w:rsidRPr="00586B1F" w:rsidRDefault="0079483F" w:rsidP="0079483F">
      <w:pPr>
        <w:numPr>
          <w:ilvl w:val="0"/>
          <w:numId w:val="13"/>
        </w:numPr>
        <w:jc w:val="both"/>
        <w:rPr>
          <w:sz w:val="27"/>
          <w:szCs w:val="27"/>
        </w:rPr>
      </w:pPr>
      <w:r w:rsidRPr="00D34080">
        <w:rPr>
          <w:sz w:val="27"/>
          <w:szCs w:val="27"/>
        </w:rPr>
        <w:t>Свод расчет потребности тепловой энергии на 20</w:t>
      </w:r>
      <w:r>
        <w:rPr>
          <w:sz w:val="27"/>
          <w:szCs w:val="27"/>
        </w:rPr>
        <w:t>21</w:t>
      </w:r>
      <w:r w:rsidRPr="00D34080">
        <w:rPr>
          <w:sz w:val="27"/>
          <w:szCs w:val="27"/>
        </w:rPr>
        <w:t xml:space="preserve"> год</w:t>
      </w:r>
      <w:r>
        <w:rPr>
          <w:sz w:val="27"/>
          <w:szCs w:val="27"/>
        </w:rPr>
        <w:t>.</w:t>
      </w:r>
    </w:p>
    <w:p w14:paraId="471B210A" w14:textId="77777777" w:rsidR="0079483F" w:rsidRDefault="0079483F" w:rsidP="0079483F">
      <w:pPr>
        <w:numPr>
          <w:ilvl w:val="0"/>
          <w:numId w:val="13"/>
        </w:numPr>
        <w:jc w:val="both"/>
        <w:rPr>
          <w:sz w:val="27"/>
          <w:szCs w:val="27"/>
        </w:rPr>
      </w:pPr>
      <w:r w:rsidRPr="00D34080">
        <w:rPr>
          <w:sz w:val="27"/>
          <w:szCs w:val="27"/>
        </w:rPr>
        <w:t>Исходные данные для расчета тепловой энергии на 20</w:t>
      </w:r>
      <w:r>
        <w:rPr>
          <w:sz w:val="27"/>
          <w:szCs w:val="27"/>
        </w:rPr>
        <w:t>20</w:t>
      </w:r>
      <w:r w:rsidRPr="00D34080">
        <w:rPr>
          <w:sz w:val="27"/>
          <w:szCs w:val="27"/>
        </w:rPr>
        <w:t xml:space="preserve"> год</w:t>
      </w:r>
      <w:r>
        <w:rPr>
          <w:sz w:val="27"/>
          <w:szCs w:val="27"/>
        </w:rPr>
        <w:t>.</w:t>
      </w:r>
    </w:p>
    <w:p w14:paraId="76CF4F6D" w14:textId="77777777" w:rsidR="0079483F" w:rsidRPr="00D34080" w:rsidRDefault="0079483F" w:rsidP="0079483F">
      <w:pPr>
        <w:numPr>
          <w:ilvl w:val="0"/>
          <w:numId w:val="13"/>
        </w:numPr>
        <w:jc w:val="both"/>
        <w:rPr>
          <w:sz w:val="27"/>
          <w:szCs w:val="27"/>
        </w:rPr>
      </w:pPr>
      <w:r w:rsidRPr="00D34080">
        <w:rPr>
          <w:sz w:val="27"/>
          <w:szCs w:val="27"/>
        </w:rPr>
        <w:t>Исходные данные для расчета тепловой энергии на 20</w:t>
      </w:r>
      <w:r>
        <w:rPr>
          <w:sz w:val="27"/>
          <w:szCs w:val="27"/>
        </w:rPr>
        <w:t>21</w:t>
      </w:r>
      <w:r w:rsidRPr="00D34080">
        <w:rPr>
          <w:sz w:val="27"/>
          <w:szCs w:val="27"/>
        </w:rPr>
        <w:t xml:space="preserve"> год</w:t>
      </w:r>
      <w:r>
        <w:rPr>
          <w:sz w:val="27"/>
          <w:szCs w:val="27"/>
        </w:rPr>
        <w:t>.</w:t>
      </w:r>
    </w:p>
    <w:p w14:paraId="0A26FDCA" w14:textId="77777777" w:rsidR="0079483F" w:rsidRPr="00D34080" w:rsidRDefault="0079483F" w:rsidP="0079483F">
      <w:pPr>
        <w:numPr>
          <w:ilvl w:val="0"/>
          <w:numId w:val="13"/>
        </w:numPr>
        <w:jc w:val="both"/>
        <w:rPr>
          <w:sz w:val="27"/>
          <w:szCs w:val="27"/>
        </w:rPr>
      </w:pPr>
      <w:r w:rsidRPr="00D34080">
        <w:rPr>
          <w:sz w:val="27"/>
          <w:szCs w:val="27"/>
        </w:rPr>
        <w:t>Данные по фактическим затратам электроэнергии по ЦТП</w:t>
      </w:r>
      <w:r>
        <w:rPr>
          <w:sz w:val="27"/>
          <w:szCs w:val="27"/>
        </w:rPr>
        <w:t>.</w:t>
      </w:r>
    </w:p>
    <w:p w14:paraId="14E2E529" w14:textId="77777777" w:rsidR="0079483F" w:rsidRPr="00D34080" w:rsidRDefault="0079483F" w:rsidP="0079483F">
      <w:pPr>
        <w:numPr>
          <w:ilvl w:val="0"/>
          <w:numId w:val="13"/>
        </w:numPr>
        <w:jc w:val="both"/>
        <w:rPr>
          <w:sz w:val="27"/>
          <w:szCs w:val="27"/>
        </w:rPr>
      </w:pPr>
      <w:r w:rsidRPr="00D34080">
        <w:rPr>
          <w:sz w:val="27"/>
          <w:szCs w:val="27"/>
        </w:rPr>
        <w:t>Данные о фактическом расходе угля за три года</w:t>
      </w:r>
      <w:r>
        <w:rPr>
          <w:sz w:val="27"/>
          <w:szCs w:val="27"/>
        </w:rPr>
        <w:t>.</w:t>
      </w:r>
    </w:p>
    <w:p w14:paraId="5F7E00E7" w14:textId="77777777" w:rsidR="0079483F" w:rsidRPr="00D34080" w:rsidRDefault="0079483F" w:rsidP="0079483F">
      <w:pPr>
        <w:numPr>
          <w:ilvl w:val="0"/>
          <w:numId w:val="13"/>
        </w:numPr>
        <w:jc w:val="both"/>
        <w:rPr>
          <w:sz w:val="27"/>
          <w:szCs w:val="27"/>
        </w:rPr>
      </w:pPr>
      <w:r w:rsidRPr="00D34080">
        <w:rPr>
          <w:sz w:val="27"/>
          <w:szCs w:val="27"/>
        </w:rPr>
        <w:t>Основные исходные данные и результаты расчета нормативов удельного расхода топлива</w:t>
      </w:r>
      <w:r>
        <w:rPr>
          <w:sz w:val="27"/>
          <w:szCs w:val="27"/>
        </w:rPr>
        <w:t>.</w:t>
      </w:r>
    </w:p>
    <w:p w14:paraId="7FF581CB" w14:textId="77777777" w:rsidR="0079483F" w:rsidRDefault="0079483F" w:rsidP="0079483F">
      <w:pPr>
        <w:numPr>
          <w:ilvl w:val="0"/>
          <w:numId w:val="13"/>
        </w:numPr>
        <w:jc w:val="both"/>
        <w:rPr>
          <w:sz w:val="27"/>
          <w:szCs w:val="27"/>
        </w:rPr>
      </w:pPr>
      <w:r w:rsidRPr="00D34080">
        <w:rPr>
          <w:sz w:val="27"/>
          <w:szCs w:val="27"/>
        </w:rPr>
        <w:t>Копии паспортов котлов</w:t>
      </w:r>
      <w:r>
        <w:rPr>
          <w:sz w:val="27"/>
          <w:szCs w:val="27"/>
        </w:rPr>
        <w:t>.</w:t>
      </w:r>
    </w:p>
    <w:p w14:paraId="08814DD3" w14:textId="77777777" w:rsidR="0079483F" w:rsidRDefault="0079483F" w:rsidP="0079483F">
      <w:pPr>
        <w:numPr>
          <w:ilvl w:val="0"/>
          <w:numId w:val="13"/>
        </w:numPr>
        <w:jc w:val="both"/>
        <w:rPr>
          <w:sz w:val="27"/>
          <w:szCs w:val="27"/>
        </w:rPr>
      </w:pPr>
      <w:r>
        <w:rPr>
          <w:sz w:val="27"/>
          <w:szCs w:val="27"/>
        </w:rPr>
        <w:t>З</w:t>
      </w:r>
      <w:r w:rsidRPr="001604CA">
        <w:rPr>
          <w:sz w:val="27"/>
          <w:szCs w:val="27"/>
        </w:rPr>
        <w:t>аключение экспертизы материалов, обосновывающих значение нормативов удельных ра</w:t>
      </w:r>
      <w:r w:rsidRPr="001604CA">
        <w:rPr>
          <w:sz w:val="27"/>
          <w:szCs w:val="27"/>
        </w:rPr>
        <w:t>с</w:t>
      </w:r>
      <w:r>
        <w:rPr>
          <w:sz w:val="27"/>
          <w:szCs w:val="27"/>
        </w:rPr>
        <w:t xml:space="preserve">ходов топлива на 2020 год, выполненной </w:t>
      </w:r>
      <w:r>
        <w:rPr>
          <w:sz w:val="27"/>
          <w:szCs w:val="27"/>
        </w:rPr>
        <w:br/>
        <w:t>ОАО «АЭЭ»</w:t>
      </w:r>
      <w:r w:rsidRPr="00361342">
        <w:rPr>
          <w:sz w:val="27"/>
          <w:szCs w:val="27"/>
        </w:rPr>
        <w:t>.</w:t>
      </w:r>
    </w:p>
    <w:p w14:paraId="63933B8B" w14:textId="77777777" w:rsidR="0079483F" w:rsidRPr="001604CA" w:rsidRDefault="0079483F" w:rsidP="0079483F">
      <w:pPr>
        <w:numPr>
          <w:ilvl w:val="0"/>
          <w:numId w:val="13"/>
        </w:numPr>
        <w:jc w:val="both"/>
        <w:rPr>
          <w:sz w:val="27"/>
          <w:szCs w:val="27"/>
        </w:rPr>
      </w:pPr>
      <w:r>
        <w:rPr>
          <w:sz w:val="27"/>
          <w:szCs w:val="27"/>
        </w:rPr>
        <w:t>З</w:t>
      </w:r>
      <w:r w:rsidRPr="001604CA">
        <w:rPr>
          <w:sz w:val="27"/>
          <w:szCs w:val="27"/>
        </w:rPr>
        <w:t>аключение экспертизы материалов, обосновывающих значение нормативов удельных ра</w:t>
      </w:r>
      <w:r w:rsidRPr="001604CA">
        <w:rPr>
          <w:sz w:val="27"/>
          <w:szCs w:val="27"/>
        </w:rPr>
        <w:t>с</w:t>
      </w:r>
      <w:r>
        <w:rPr>
          <w:sz w:val="27"/>
          <w:szCs w:val="27"/>
        </w:rPr>
        <w:t xml:space="preserve">ходов топлива на 2021 год, выполненной </w:t>
      </w:r>
      <w:r>
        <w:rPr>
          <w:sz w:val="27"/>
          <w:szCs w:val="27"/>
        </w:rPr>
        <w:br/>
        <w:t>ОАО «АЭЭ»</w:t>
      </w:r>
      <w:r w:rsidRPr="00361342">
        <w:rPr>
          <w:sz w:val="27"/>
          <w:szCs w:val="27"/>
        </w:rPr>
        <w:t>.</w:t>
      </w:r>
    </w:p>
    <w:p w14:paraId="22601D90" w14:textId="77777777" w:rsidR="0079483F" w:rsidRDefault="0079483F" w:rsidP="0079483F">
      <w:pPr>
        <w:ind w:firstLine="567"/>
        <w:jc w:val="both"/>
        <w:rPr>
          <w:sz w:val="27"/>
          <w:szCs w:val="27"/>
        </w:rPr>
      </w:pPr>
      <w:r>
        <w:rPr>
          <w:sz w:val="27"/>
          <w:szCs w:val="27"/>
        </w:rPr>
        <w:lastRenderedPageBreak/>
        <w:t>Документы и расчеты, обосновывающие представленные к утверждению знач</w:t>
      </w:r>
      <w:r>
        <w:rPr>
          <w:sz w:val="27"/>
          <w:szCs w:val="27"/>
        </w:rPr>
        <w:t>е</w:t>
      </w:r>
      <w:r>
        <w:rPr>
          <w:sz w:val="27"/>
          <w:szCs w:val="27"/>
        </w:rPr>
        <w:t xml:space="preserve">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Pr>
            <w:sz w:val="27"/>
            <w:szCs w:val="27"/>
          </w:rPr>
          <w:t>2009 г</w:t>
        </w:r>
      </w:smartTag>
      <w:r>
        <w:rPr>
          <w:sz w:val="27"/>
          <w:szCs w:val="27"/>
        </w:rPr>
        <w:t>., утве</w:t>
      </w:r>
      <w:r>
        <w:rPr>
          <w:sz w:val="27"/>
          <w:szCs w:val="27"/>
        </w:rPr>
        <w:t>р</w:t>
      </w:r>
      <w:r>
        <w:rPr>
          <w:sz w:val="27"/>
          <w:szCs w:val="27"/>
        </w:rPr>
        <w:t xml:space="preserve">жденную Приказом Минэнерго России от 30 декабря </w:t>
      </w:r>
      <w:smartTag w:uri="urn:schemas-microsoft-com:office:smarttags" w:element="metricconverter">
        <w:smartTagPr>
          <w:attr w:name="ProductID" w:val="2008 г"/>
        </w:smartTagPr>
        <w:r>
          <w:rPr>
            <w:sz w:val="27"/>
            <w:szCs w:val="27"/>
          </w:rPr>
          <w:t>2008 г</w:t>
        </w:r>
      </w:smartTag>
      <w:r>
        <w:rPr>
          <w:sz w:val="27"/>
          <w:szCs w:val="27"/>
        </w:rPr>
        <w:t>. № 323.</w:t>
      </w:r>
    </w:p>
    <w:p w14:paraId="5C5ADD86" w14:textId="77777777" w:rsidR="0079483F" w:rsidRDefault="0079483F" w:rsidP="0079483F">
      <w:pPr>
        <w:ind w:firstLine="567"/>
        <w:jc w:val="both"/>
        <w:rPr>
          <w:sz w:val="27"/>
          <w:szCs w:val="27"/>
        </w:rPr>
      </w:pPr>
      <w:r>
        <w:rPr>
          <w:sz w:val="27"/>
          <w:szCs w:val="27"/>
        </w:rPr>
        <w:t>В таблице 1 представлена динамика основных показателей удельного расхода топлива на отпущенную тепловую энергию.</w:t>
      </w:r>
    </w:p>
    <w:p w14:paraId="24F15112" w14:textId="77777777" w:rsidR="0079483F" w:rsidRDefault="0079483F" w:rsidP="0079483F"/>
    <w:p w14:paraId="58BFEEE3" w14:textId="77777777" w:rsidR="0079483F" w:rsidRPr="003051E3" w:rsidRDefault="0079483F" w:rsidP="0079483F">
      <w:pPr>
        <w:ind w:firstLine="567"/>
        <w:jc w:val="right"/>
        <w:rPr>
          <w:b/>
          <w:sz w:val="28"/>
          <w:szCs w:val="28"/>
          <w:lang w:val="en-US"/>
        </w:rPr>
      </w:pPr>
      <w:r w:rsidRPr="003051E3">
        <w:rPr>
          <w:b/>
          <w:sz w:val="28"/>
          <w:szCs w:val="28"/>
        </w:rPr>
        <w:t>Таблица 1</w:t>
      </w:r>
    </w:p>
    <w:p w14:paraId="563C6204" w14:textId="77777777" w:rsidR="0079483F" w:rsidRPr="003051E3" w:rsidRDefault="0079483F" w:rsidP="0079483F">
      <w:pPr>
        <w:jc w:val="right"/>
        <w:rPr>
          <w:b/>
          <w:sz w:val="22"/>
          <w:szCs w:val="22"/>
          <w:lang w:val="en-US"/>
        </w:rPr>
      </w:pPr>
    </w:p>
    <w:p w14:paraId="65890E57" w14:textId="77777777" w:rsidR="0079483F" w:rsidRPr="003051E3" w:rsidRDefault="0079483F" w:rsidP="0079483F">
      <w:pPr>
        <w:jc w:val="center"/>
        <w:rPr>
          <w:b/>
        </w:rPr>
      </w:pPr>
      <w:r w:rsidRPr="003051E3">
        <w:rPr>
          <w:b/>
        </w:rPr>
        <w:t>ДИНАМИКА ОСНОВНЫХ ПОКАЗАТЕЛЕЙ</w:t>
      </w:r>
    </w:p>
    <w:p w14:paraId="55F8061B" w14:textId="77777777" w:rsidR="0079483F" w:rsidRPr="00A92C1F" w:rsidRDefault="0079483F" w:rsidP="0079483F">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1027"/>
        <w:gridCol w:w="1187"/>
        <w:gridCol w:w="1158"/>
        <w:gridCol w:w="1158"/>
      </w:tblGrid>
      <w:tr w:rsidR="0079483F" w:rsidRPr="006E7EBB" w14:paraId="3CA3DE7B" w14:textId="77777777" w:rsidTr="00262F71">
        <w:trPr>
          <w:trHeight w:val="397"/>
        </w:trPr>
        <w:tc>
          <w:tcPr>
            <w:tcW w:w="2715" w:type="pct"/>
            <w:vMerge w:val="restart"/>
            <w:vAlign w:val="center"/>
          </w:tcPr>
          <w:p w14:paraId="270F263B" w14:textId="77777777" w:rsidR="0079483F" w:rsidRPr="006E7EBB" w:rsidRDefault="0079483F" w:rsidP="00262F71">
            <w:pPr>
              <w:jc w:val="center"/>
              <w:rPr>
                <w:sz w:val="22"/>
                <w:szCs w:val="22"/>
              </w:rPr>
            </w:pPr>
            <w:r w:rsidRPr="006E7EBB">
              <w:rPr>
                <w:sz w:val="22"/>
                <w:szCs w:val="22"/>
              </w:rPr>
              <w:t>показатели</w:t>
            </w:r>
          </w:p>
        </w:tc>
        <w:tc>
          <w:tcPr>
            <w:tcW w:w="518" w:type="pct"/>
            <w:vAlign w:val="center"/>
          </w:tcPr>
          <w:p w14:paraId="0B3A78E8" w14:textId="77777777" w:rsidR="0079483F" w:rsidRPr="006E7EBB" w:rsidRDefault="0079483F" w:rsidP="00262F71">
            <w:pPr>
              <w:jc w:val="center"/>
              <w:rPr>
                <w:sz w:val="22"/>
                <w:szCs w:val="22"/>
              </w:rPr>
            </w:pPr>
            <w:r>
              <w:rPr>
                <w:sz w:val="22"/>
                <w:szCs w:val="22"/>
              </w:rPr>
              <w:t>2017</w:t>
            </w:r>
            <w:r w:rsidRPr="006E7EBB">
              <w:rPr>
                <w:sz w:val="22"/>
                <w:szCs w:val="22"/>
              </w:rPr>
              <w:t xml:space="preserve"> г.</w:t>
            </w:r>
          </w:p>
        </w:tc>
        <w:tc>
          <w:tcPr>
            <w:tcW w:w="599" w:type="pct"/>
            <w:vAlign w:val="center"/>
          </w:tcPr>
          <w:p w14:paraId="5D3D1D18" w14:textId="77777777" w:rsidR="0079483F" w:rsidRPr="006E7EBB" w:rsidRDefault="0079483F" w:rsidP="00262F71">
            <w:pPr>
              <w:jc w:val="center"/>
              <w:rPr>
                <w:sz w:val="22"/>
                <w:szCs w:val="22"/>
              </w:rPr>
            </w:pPr>
            <w:r>
              <w:rPr>
                <w:sz w:val="22"/>
                <w:szCs w:val="22"/>
              </w:rPr>
              <w:t>2018</w:t>
            </w:r>
            <w:r w:rsidRPr="006E7EBB">
              <w:rPr>
                <w:sz w:val="22"/>
                <w:szCs w:val="22"/>
              </w:rPr>
              <w:t xml:space="preserve"> г.</w:t>
            </w:r>
          </w:p>
        </w:tc>
        <w:tc>
          <w:tcPr>
            <w:tcW w:w="584" w:type="pct"/>
            <w:vAlign w:val="center"/>
          </w:tcPr>
          <w:p w14:paraId="0C920022" w14:textId="77777777" w:rsidR="0079483F" w:rsidRPr="006E7EBB" w:rsidRDefault="0079483F" w:rsidP="00262F71">
            <w:pPr>
              <w:jc w:val="center"/>
              <w:rPr>
                <w:sz w:val="22"/>
                <w:szCs w:val="22"/>
              </w:rPr>
            </w:pPr>
            <w:r>
              <w:rPr>
                <w:sz w:val="22"/>
                <w:szCs w:val="22"/>
              </w:rPr>
              <w:t>2019</w:t>
            </w:r>
            <w:r w:rsidRPr="006E7EBB">
              <w:rPr>
                <w:sz w:val="22"/>
                <w:szCs w:val="22"/>
              </w:rPr>
              <w:t xml:space="preserve"> г.</w:t>
            </w:r>
          </w:p>
        </w:tc>
        <w:tc>
          <w:tcPr>
            <w:tcW w:w="584" w:type="pct"/>
            <w:vAlign w:val="center"/>
          </w:tcPr>
          <w:p w14:paraId="581BC6BB" w14:textId="77777777" w:rsidR="0079483F" w:rsidRPr="006E7EBB" w:rsidRDefault="0079483F" w:rsidP="00262F71">
            <w:pPr>
              <w:jc w:val="center"/>
              <w:rPr>
                <w:sz w:val="22"/>
                <w:szCs w:val="22"/>
              </w:rPr>
            </w:pPr>
            <w:r>
              <w:rPr>
                <w:sz w:val="22"/>
                <w:szCs w:val="22"/>
              </w:rPr>
              <w:t>2020 - 2021</w:t>
            </w:r>
            <w:r w:rsidRPr="006E7EBB">
              <w:rPr>
                <w:sz w:val="22"/>
                <w:szCs w:val="22"/>
              </w:rPr>
              <w:t xml:space="preserve"> г.</w:t>
            </w:r>
          </w:p>
        </w:tc>
      </w:tr>
      <w:tr w:rsidR="0079483F" w:rsidRPr="006E7EBB" w14:paraId="15F4631A" w14:textId="77777777" w:rsidTr="00262F71">
        <w:trPr>
          <w:trHeight w:val="228"/>
        </w:trPr>
        <w:tc>
          <w:tcPr>
            <w:tcW w:w="2715" w:type="pct"/>
            <w:vMerge/>
            <w:vAlign w:val="center"/>
          </w:tcPr>
          <w:p w14:paraId="759AF9C2" w14:textId="77777777" w:rsidR="0079483F" w:rsidRPr="006E7EBB" w:rsidRDefault="0079483F" w:rsidP="00262F71">
            <w:pPr>
              <w:jc w:val="center"/>
              <w:rPr>
                <w:sz w:val="22"/>
                <w:szCs w:val="22"/>
              </w:rPr>
            </w:pPr>
          </w:p>
        </w:tc>
        <w:tc>
          <w:tcPr>
            <w:tcW w:w="518" w:type="pct"/>
            <w:vAlign w:val="center"/>
          </w:tcPr>
          <w:p w14:paraId="556C88F4" w14:textId="77777777" w:rsidR="0079483F" w:rsidRPr="006E7EBB" w:rsidRDefault="0079483F" w:rsidP="00262F71">
            <w:pPr>
              <w:jc w:val="center"/>
              <w:rPr>
                <w:sz w:val="22"/>
                <w:szCs w:val="22"/>
              </w:rPr>
            </w:pPr>
            <w:r w:rsidRPr="006E7EBB">
              <w:rPr>
                <w:sz w:val="22"/>
                <w:szCs w:val="22"/>
              </w:rPr>
              <w:t>план</w:t>
            </w:r>
          </w:p>
        </w:tc>
        <w:tc>
          <w:tcPr>
            <w:tcW w:w="599" w:type="pct"/>
            <w:vAlign w:val="center"/>
          </w:tcPr>
          <w:p w14:paraId="3FCECDAF" w14:textId="77777777" w:rsidR="0079483F" w:rsidRPr="006E7EBB" w:rsidRDefault="0079483F" w:rsidP="00262F71">
            <w:pPr>
              <w:jc w:val="center"/>
              <w:rPr>
                <w:sz w:val="22"/>
                <w:szCs w:val="22"/>
              </w:rPr>
            </w:pPr>
            <w:r w:rsidRPr="006E7EBB">
              <w:rPr>
                <w:sz w:val="22"/>
                <w:szCs w:val="22"/>
              </w:rPr>
              <w:t>план</w:t>
            </w:r>
          </w:p>
        </w:tc>
        <w:tc>
          <w:tcPr>
            <w:tcW w:w="584" w:type="pct"/>
            <w:vAlign w:val="center"/>
          </w:tcPr>
          <w:p w14:paraId="7BB592A1" w14:textId="77777777" w:rsidR="0079483F" w:rsidRPr="006E7EBB" w:rsidRDefault="0079483F" w:rsidP="00262F71">
            <w:pPr>
              <w:jc w:val="center"/>
              <w:rPr>
                <w:sz w:val="22"/>
                <w:szCs w:val="22"/>
              </w:rPr>
            </w:pPr>
            <w:r w:rsidRPr="006E7EBB">
              <w:rPr>
                <w:sz w:val="22"/>
                <w:szCs w:val="22"/>
              </w:rPr>
              <w:t>план</w:t>
            </w:r>
          </w:p>
        </w:tc>
        <w:tc>
          <w:tcPr>
            <w:tcW w:w="584" w:type="pct"/>
            <w:vAlign w:val="center"/>
          </w:tcPr>
          <w:p w14:paraId="7FC72571" w14:textId="77777777" w:rsidR="0079483F" w:rsidRPr="006E7EBB" w:rsidRDefault="0079483F" w:rsidP="00262F71">
            <w:pPr>
              <w:jc w:val="center"/>
              <w:rPr>
                <w:sz w:val="22"/>
                <w:szCs w:val="22"/>
              </w:rPr>
            </w:pPr>
            <w:r w:rsidRPr="006E7EBB">
              <w:rPr>
                <w:sz w:val="22"/>
                <w:szCs w:val="22"/>
              </w:rPr>
              <w:t>расчет</w:t>
            </w:r>
          </w:p>
        </w:tc>
      </w:tr>
      <w:tr w:rsidR="0079483F" w:rsidRPr="006E7EBB" w14:paraId="71B9B49F" w14:textId="77777777" w:rsidTr="00262F71">
        <w:trPr>
          <w:trHeight w:val="397"/>
        </w:trPr>
        <w:tc>
          <w:tcPr>
            <w:tcW w:w="5000" w:type="pct"/>
            <w:gridSpan w:val="5"/>
            <w:vAlign w:val="center"/>
          </w:tcPr>
          <w:p w14:paraId="5B8AAA72" w14:textId="77777777" w:rsidR="0079483F" w:rsidRPr="006E7EBB" w:rsidRDefault="0079483F" w:rsidP="00262F71">
            <w:pPr>
              <w:jc w:val="center"/>
              <w:rPr>
                <w:sz w:val="22"/>
                <w:szCs w:val="22"/>
              </w:rPr>
            </w:pPr>
            <w:r w:rsidRPr="006E7EBB">
              <w:rPr>
                <w:sz w:val="22"/>
                <w:szCs w:val="22"/>
              </w:rPr>
              <w:t>по организации (в целом)</w:t>
            </w:r>
          </w:p>
        </w:tc>
      </w:tr>
      <w:tr w:rsidR="0079483F" w:rsidRPr="006E7EBB" w14:paraId="3652161E" w14:textId="77777777" w:rsidTr="00262F71">
        <w:trPr>
          <w:trHeight w:val="397"/>
        </w:trPr>
        <w:tc>
          <w:tcPr>
            <w:tcW w:w="2715" w:type="pct"/>
            <w:vAlign w:val="center"/>
          </w:tcPr>
          <w:p w14:paraId="7C533676" w14:textId="77777777" w:rsidR="0079483F" w:rsidRPr="006E7EBB" w:rsidRDefault="0079483F" w:rsidP="00262F71">
            <w:pPr>
              <w:rPr>
                <w:sz w:val="22"/>
                <w:szCs w:val="22"/>
              </w:rPr>
            </w:pPr>
            <w:r w:rsidRPr="006E7EBB">
              <w:rPr>
                <w:sz w:val="22"/>
                <w:szCs w:val="22"/>
              </w:rPr>
              <w:t>Производство тепловой энергии, Гкал</w:t>
            </w:r>
          </w:p>
        </w:tc>
        <w:tc>
          <w:tcPr>
            <w:tcW w:w="518" w:type="pct"/>
            <w:vAlign w:val="center"/>
          </w:tcPr>
          <w:p w14:paraId="1F5D5311"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5A4872F0"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286E5122" w14:textId="77777777" w:rsidR="0079483F" w:rsidRPr="00D34080" w:rsidRDefault="0079483F" w:rsidP="00262F71">
            <w:pPr>
              <w:jc w:val="center"/>
              <w:rPr>
                <w:sz w:val="22"/>
                <w:szCs w:val="22"/>
              </w:rPr>
            </w:pPr>
            <w:r>
              <w:rPr>
                <w:sz w:val="22"/>
                <w:szCs w:val="22"/>
              </w:rPr>
              <w:t>*</w:t>
            </w:r>
          </w:p>
        </w:tc>
        <w:tc>
          <w:tcPr>
            <w:tcW w:w="584" w:type="pct"/>
            <w:vAlign w:val="center"/>
          </w:tcPr>
          <w:p w14:paraId="2B2B4711" w14:textId="77777777" w:rsidR="0079483F" w:rsidRPr="00D34080" w:rsidRDefault="0079483F" w:rsidP="00262F71">
            <w:pPr>
              <w:jc w:val="center"/>
              <w:rPr>
                <w:sz w:val="22"/>
                <w:szCs w:val="22"/>
              </w:rPr>
            </w:pPr>
            <w:r>
              <w:t>5673,08</w:t>
            </w:r>
          </w:p>
        </w:tc>
      </w:tr>
      <w:tr w:rsidR="0079483F" w:rsidRPr="006E7EBB" w14:paraId="4EA79A2F" w14:textId="77777777" w:rsidTr="00262F71">
        <w:trPr>
          <w:trHeight w:val="397"/>
        </w:trPr>
        <w:tc>
          <w:tcPr>
            <w:tcW w:w="2715" w:type="pct"/>
            <w:vAlign w:val="center"/>
          </w:tcPr>
          <w:p w14:paraId="0627468F" w14:textId="77777777" w:rsidR="0079483F" w:rsidRPr="006E7EBB" w:rsidRDefault="0079483F" w:rsidP="00262F71">
            <w:pPr>
              <w:rPr>
                <w:sz w:val="22"/>
                <w:szCs w:val="22"/>
              </w:rPr>
            </w:pPr>
            <w:r w:rsidRPr="006E7EBB">
              <w:rPr>
                <w:sz w:val="22"/>
                <w:szCs w:val="22"/>
              </w:rPr>
              <w:t>Средневзвешенный норматив удельного расхода то</w:t>
            </w:r>
            <w:r w:rsidRPr="006E7EBB">
              <w:rPr>
                <w:sz w:val="22"/>
                <w:szCs w:val="22"/>
              </w:rPr>
              <w:t>п</w:t>
            </w:r>
            <w:r w:rsidRPr="006E7EBB">
              <w:rPr>
                <w:sz w:val="22"/>
                <w:szCs w:val="22"/>
              </w:rPr>
              <w:t xml:space="preserve">лива на производство </w:t>
            </w:r>
            <w:proofErr w:type="gramStart"/>
            <w:r w:rsidRPr="006E7EBB">
              <w:rPr>
                <w:sz w:val="22"/>
                <w:szCs w:val="22"/>
              </w:rPr>
              <w:t>тепло-вой</w:t>
            </w:r>
            <w:proofErr w:type="gramEnd"/>
            <w:r w:rsidRPr="006E7EBB">
              <w:rPr>
                <w:sz w:val="22"/>
                <w:szCs w:val="22"/>
              </w:rPr>
              <w:t xml:space="preserve">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18" w:type="pct"/>
            <w:vAlign w:val="center"/>
          </w:tcPr>
          <w:p w14:paraId="2BCA7E45"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125AD7E3"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4218E97F" w14:textId="77777777" w:rsidR="0079483F" w:rsidRPr="00D34080" w:rsidRDefault="0079483F" w:rsidP="00262F71">
            <w:pPr>
              <w:jc w:val="center"/>
              <w:rPr>
                <w:sz w:val="22"/>
                <w:szCs w:val="22"/>
              </w:rPr>
            </w:pPr>
            <w:r>
              <w:rPr>
                <w:sz w:val="22"/>
                <w:szCs w:val="22"/>
              </w:rPr>
              <w:t>*</w:t>
            </w:r>
          </w:p>
        </w:tc>
        <w:tc>
          <w:tcPr>
            <w:tcW w:w="584" w:type="pct"/>
            <w:vAlign w:val="center"/>
          </w:tcPr>
          <w:p w14:paraId="50C2724B" w14:textId="77777777" w:rsidR="0079483F" w:rsidRPr="00D34080" w:rsidRDefault="0079483F" w:rsidP="00262F71">
            <w:pPr>
              <w:jc w:val="center"/>
              <w:rPr>
                <w:sz w:val="22"/>
                <w:szCs w:val="22"/>
              </w:rPr>
            </w:pPr>
            <w:r>
              <w:t>216,81</w:t>
            </w:r>
          </w:p>
        </w:tc>
      </w:tr>
      <w:tr w:rsidR="0079483F" w:rsidRPr="006E7EBB" w14:paraId="1BABB6E2" w14:textId="77777777" w:rsidTr="00262F71">
        <w:trPr>
          <w:trHeight w:val="397"/>
        </w:trPr>
        <w:tc>
          <w:tcPr>
            <w:tcW w:w="2715" w:type="pct"/>
            <w:vAlign w:val="center"/>
          </w:tcPr>
          <w:p w14:paraId="0ED2EF58" w14:textId="77777777" w:rsidR="0079483F" w:rsidRPr="006E7EBB" w:rsidRDefault="0079483F" w:rsidP="00262F71">
            <w:pPr>
              <w:rPr>
                <w:sz w:val="22"/>
                <w:szCs w:val="22"/>
              </w:rPr>
            </w:pPr>
            <w:r w:rsidRPr="006E7EBB">
              <w:rPr>
                <w:sz w:val="22"/>
                <w:szCs w:val="22"/>
              </w:rPr>
              <w:t>Расход тепловой энергии на собственные нужды, Гкал</w:t>
            </w:r>
          </w:p>
        </w:tc>
        <w:tc>
          <w:tcPr>
            <w:tcW w:w="518" w:type="pct"/>
            <w:vAlign w:val="center"/>
          </w:tcPr>
          <w:p w14:paraId="4D34B685"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7A4AE4F4"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263E6046" w14:textId="77777777" w:rsidR="0079483F" w:rsidRPr="00D34080" w:rsidRDefault="0079483F" w:rsidP="00262F71">
            <w:pPr>
              <w:jc w:val="center"/>
              <w:rPr>
                <w:sz w:val="22"/>
                <w:szCs w:val="22"/>
              </w:rPr>
            </w:pPr>
            <w:r>
              <w:rPr>
                <w:sz w:val="22"/>
                <w:szCs w:val="22"/>
              </w:rPr>
              <w:t>*</w:t>
            </w:r>
          </w:p>
        </w:tc>
        <w:tc>
          <w:tcPr>
            <w:tcW w:w="584" w:type="pct"/>
            <w:vAlign w:val="center"/>
          </w:tcPr>
          <w:p w14:paraId="42002C2E" w14:textId="77777777" w:rsidR="0079483F" w:rsidRPr="00D34080" w:rsidRDefault="0079483F" w:rsidP="00262F71">
            <w:pPr>
              <w:jc w:val="center"/>
              <w:rPr>
                <w:sz w:val="22"/>
                <w:szCs w:val="22"/>
              </w:rPr>
            </w:pPr>
            <w:r>
              <w:t>78,94</w:t>
            </w:r>
          </w:p>
        </w:tc>
      </w:tr>
      <w:tr w:rsidR="0079483F" w:rsidRPr="006E7EBB" w14:paraId="1F730873" w14:textId="77777777" w:rsidTr="00262F71">
        <w:trPr>
          <w:trHeight w:val="397"/>
        </w:trPr>
        <w:tc>
          <w:tcPr>
            <w:tcW w:w="2715" w:type="pct"/>
            <w:vAlign w:val="center"/>
          </w:tcPr>
          <w:p w14:paraId="2593AB3C" w14:textId="77777777" w:rsidR="0079483F" w:rsidRPr="006E7EBB" w:rsidRDefault="0079483F" w:rsidP="00262F71">
            <w:pPr>
              <w:rPr>
                <w:sz w:val="22"/>
                <w:szCs w:val="22"/>
              </w:rPr>
            </w:pPr>
            <w:r w:rsidRPr="006E7EBB">
              <w:rPr>
                <w:sz w:val="22"/>
                <w:szCs w:val="22"/>
              </w:rPr>
              <w:t>%</w:t>
            </w:r>
          </w:p>
        </w:tc>
        <w:tc>
          <w:tcPr>
            <w:tcW w:w="518" w:type="pct"/>
            <w:vAlign w:val="center"/>
          </w:tcPr>
          <w:p w14:paraId="2D1CD9F1"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46E1AE6B"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5AED1DBB" w14:textId="77777777" w:rsidR="0079483F" w:rsidRPr="00D34080" w:rsidRDefault="0079483F" w:rsidP="00262F71">
            <w:pPr>
              <w:jc w:val="center"/>
              <w:rPr>
                <w:sz w:val="22"/>
                <w:szCs w:val="22"/>
              </w:rPr>
            </w:pPr>
            <w:r>
              <w:rPr>
                <w:sz w:val="22"/>
                <w:szCs w:val="22"/>
              </w:rPr>
              <w:t>*</w:t>
            </w:r>
          </w:p>
        </w:tc>
        <w:tc>
          <w:tcPr>
            <w:tcW w:w="584" w:type="pct"/>
            <w:vAlign w:val="center"/>
          </w:tcPr>
          <w:p w14:paraId="559A6720" w14:textId="77777777" w:rsidR="0079483F" w:rsidRPr="00D34080" w:rsidRDefault="0079483F" w:rsidP="00262F71">
            <w:pPr>
              <w:jc w:val="center"/>
              <w:rPr>
                <w:sz w:val="22"/>
                <w:szCs w:val="22"/>
              </w:rPr>
            </w:pPr>
            <w:r>
              <w:t>1,39</w:t>
            </w:r>
          </w:p>
        </w:tc>
      </w:tr>
      <w:tr w:rsidR="0079483F" w:rsidRPr="006E7EBB" w14:paraId="19DD6D3C" w14:textId="77777777" w:rsidTr="00262F71">
        <w:trPr>
          <w:trHeight w:val="397"/>
        </w:trPr>
        <w:tc>
          <w:tcPr>
            <w:tcW w:w="2715" w:type="pct"/>
            <w:vAlign w:val="center"/>
          </w:tcPr>
          <w:p w14:paraId="1B17E4BE" w14:textId="77777777" w:rsidR="0079483F" w:rsidRPr="006E7EBB" w:rsidRDefault="0079483F" w:rsidP="00262F71">
            <w:pPr>
              <w:rPr>
                <w:sz w:val="22"/>
                <w:szCs w:val="22"/>
              </w:rPr>
            </w:pPr>
            <w:r w:rsidRPr="006E7EBB">
              <w:rPr>
                <w:sz w:val="22"/>
                <w:szCs w:val="22"/>
              </w:rPr>
              <w:t>Выработка тепловой энергии (отпуск в тепловую сеть), Гкал</w:t>
            </w:r>
          </w:p>
        </w:tc>
        <w:tc>
          <w:tcPr>
            <w:tcW w:w="518" w:type="pct"/>
            <w:vAlign w:val="center"/>
          </w:tcPr>
          <w:p w14:paraId="7EAF1301"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1D79003B"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460A9C71" w14:textId="77777777" w:rsidR="0079483F" w:rsidRPr="00D34080" w:rsidRDefault="0079483F" w:rsidP="00262F71">
            <w:pPr>
              <w:jc w:val="center"/>
              <w:rPr>
                <w:sz w:val="22"/>
                <w:szCs w:val="22"/>
              </w:rPr>
            </w:pPr>
            <w:r>
              <w:rPr>
                <w:sz w:val="22"/>
                <w:szCs w:val="22"/>
              </w:rPr>
              <w:t>*</w:t>
            </w:r>
          </w:p>
        </w:tc>
        <w:tc>
          <w:tcPr>
            <w:tcW w:w="584" w:type="pct"/>
            <w:vAlign w:val="center"/>
          </w:tcPr>
          <w:p w14:paraId="2020800E" w14:textId="77777777" w:rsidR="0079483F" w:rsidRPr="00D34080" w:rsidRDefault="0079483F" w:rsidP="00262F71">
            <w:pPr>
              <w:jc w:val="center"/>
              <w:rPr>
                <w:sz w:val="22"/>
                <w:szCs w:val="22"/>
              </w:rPr>
            </w:pPr>
            <w:r>
              <w:t>5594,14</w:t>
            </w:r>
          </w:p>
        </w:tc>
      </w:tr>
      <w:tr w:rsidR="0079483F" w:rsidRPr="006E7EBB" w14:paraId="26CBC5CE" w14:textId="77777777" w:rsidTr="00262F71">
        <w:trPr>
          <w:trHeight w:val="397"/>
        </w:trPr>
        <w:tc>
          <w:tcPr>
            <w:tcW w:w="2715" w:type="pct"/>
            <w:vAlign w:val="center"/>
          </w:tcPr>
          <w:p w14:paraId="5EB44999" w14:textId="77777777" w:rsidR="0079483F" w:rsidRPr="006E7EBB" w:rsidRDefault="0079483F" w:rsidP="00262F71">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18" w:type="pct"/>
            <w:vAlign w:val="center"/>
          </w:tcPr>
          <w:p w14:paraId="45785244"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33F8D2D2"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6BBC8D24" w14:textId="77777777" w:rsidR="0079483F" w:rsidRPr="00D34080" w:rsidRDefault="0079483F" w:rsidP="00262F71">
            <w:pPr>
              <w:jc w:val="center"/>
              <w:rPr>
                <w:sz w:val="22"/>
                <w:szCs w:val="22"/>
              </w:rPr>
            </w:pPr>
            <w:r>
              <w:rPr>
                <w:sz w:val="22"/>
                <w:szCs w:val="22"/>
              </w:rPr>
              <w:t>*</w:t>
            </w:r>
          </w:p>
        </w:tc>
        <w:tc>
          <w:tcPr>
            <w:tcW w:w="584" w:type="pct"/>
            <w:vAlign w:val="center"/>
          </w:tcPr>
          <w:p w14:paraId="3B7F8987" w14:textId="77777777" w:rsidR="0079483F" w:rsidRPr="00D34080" w:rsidRDefault="0079483F" w:rsidP="00262F71">
            <w:pPr>
              <w:jc w:val="center"/>
              <w:rPr>
                <w:sz w:val="22"/>
                <w:szCs w:val="22"/>
              </w:rPr>
            </w:pPr>
            <w:r>
              <w:t>219,87</w:t>
            </w:r>
          </w:p>
        </w:tc>
      </w:tr>
      <w:tr w:rsidR="0079483F" w:rsidRPr="006E7EBB" w14:paraId="53A59E9F" w14:textId="77777777" w:rsidTr="00262F71">
        <w:trPr>
          <w:trHeight w:val="397"/>
        </w:trPr>
        <w:tc>
          <w:tcPr>
            <w:tcW w:w="5000" w:type="pct"/>
            <w:gridSpan w:val="5"/>
            <w:vAlign w:val="center"/>
          </w:tcPr>
          <w:p w14:paraId="7270276E" w14:textId="77777777" w:rsidR="0079483F" w:rsidRPr="006E7EBB" w:rsidRDefault="0079483F" w:rsidP="00262F71">
            <w:pPr>
              <w:jc w:val="center"/>
              <w:rPr>
                <w:sz w:val="22"/>
                <w:szCs w:val="22"/>
              </w:rPr>
            </w:pPr>
            <w:r w:rsidRPr="006E7EBB">
              <w:rPr>
                <w:sz w:val="22"/>
                <w:szCs w:val="22"/>
              </w:rPr>
              <w:t>по видам топлива</w:t>
            </w:r>
          </w:p>
        </w:tc>
      </w:tr>
      <w:tr w:rsidR="0079483F" w:rsidRPr="006E7EBB" w14:paraId="3E4C8730" w14:textId="77777777" w:rsidTr="00262F71">
        <w:trPr>
          <w:trHeight w:val="397"/>
        </w:trPr>
        <w:tc>
          <w:tcPr>
            <w:tcW w:w="5000" w:type="pct"/>
            <w:gridSpan w:val="5"/>
            <w:vAlign w:val="center"/>
          </w:tcPr>
          <w:p w14:paraId="13C316C0" w14:textId="77777777" w:rsidR="0079483F" w:rsidRPr="006E7EBB" w:rsidRDefault="0079483F" w:rsidP="00262F71">
            <w:pPr>
              <w:jc w:val="center"/>
              <w:rPr>
                <w:sz w:val="22"/>
                <w:szCs w:val="22"/>
              </w:rPr>
            </w:pPr>
            <w:r w:rsidRPr="006E7EBB">
              <w:rPr>
                <w:i/>
                <w:sz w:val="22"/>
                <w:szCs w:val="22"/>
              </w:rPr>
              <w:t>каменный уголь</w:t>
            </w:r>
          </w:p>
        </w:tc>
      </w:tr>
      <w:tr w:rsidR="0079483F" w:rsidRPr="006E7EBB" w14:paraId="738FADCE" w14:textId="77777777" w:rsidTr="00262F71">
        <w:trPr>
          <w:trHeight w:val="397"/>
        </w:trPr>
        <w:tc>
          <w:tcPr>
            <w:tcW w:w="2715" w:type="pct"/>
            <w:vAlign w:val="center"/>
          </w:tcPr>
          <w:p w14:paraId="18EB0233" w14:textId="77777777" w:rsidR="0079483F" w:rsidRPr="006E7EBB" w:rsidRDefault="0079483F" w:rsidP="00262F71">
            <w:pPr>
              <w:rPr>
                <w:sz w:val="22"/>
                <w:szCs w:val="22"/>
              </w:rPr>
            </w:pPr>
            <w:r w:rsidRPr="006E7EBB">
              <w:rPr>
                <w:sz w:val="22"/>
                <w:szCs w:val="22"/>
              </w:rPr>
              <w:t>Производство тепловой энергии, Гкал</w:t>
            </w:r>
          </w:p>
        </w:tc>
        <w:tc>
          <w:tcPr>
            <w:tcW w:w="518" w:type="pct"/>
            <w:vAlign w:val="center"/>
          </w:tcPr>
          <w:p w14:paraId="0AC01621"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061D9AED"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38CD2CA5" w14:textId="77777777" w:rsidR="0079483F" w:rsidRPr="00D34080" w:rsidRDefault="0079483F" w:rsidP="00262F71">
            <w:pPr>
              <w:jc w:val="center"/>
              <w:rPr>
                <w:sz w:val="22"/>
                <w:szCs w:val="22"/>
              </w:rPr>
            </w:pPr>
            <w:r>
              <w:rPr>
                <w:sz w:val="22"/>
                <w:szCs w:val="22"/>
              </w:rPr>
              <w:t>*</w:t>
            </w:r>
          </w:p>
        </w:tc>
        <w:tc>
          <w:tcPr>
            <w:tcW w:w="584" w:type="pct"/>
            <w:vAlign w:val="center"/>
          </w:tcPr>
          <w:p w14:paraId="323698C6" w14:textId="77777777" w:rsidR="0079483F" w:rsidRPr="00D34080" w:rsidRDefault="0079483F" w:rsidP="00262F71">
            <w:pPr>
              <w:jc w:val="center"/>
              <w:rPr>
                <w:sz w:val="22"/>
                <w:szCs w:val="22"/>
              </w:rPr>
            </w:pPr>
            <w:r>
              <w:t>5673,08</w:t>
            </w:r>
          </w:p>
        </w:tc>
      </w:tr>
      <w:tr w:rsidR="0079483F" w:rsidRPr="006E7EBB" w14:paraId="70C296F3" w14:textId="77777777" w:rsidTr="00262F71">
        <w:trPr>
          <w:trHeight w:val="397"/>
        </w:trPr>
        <w:tc>
          <w:tcPr>
            <w:tcW w:w="2715" w:type="pct"/>
            <w:vAlign w:val="center"/>
          </w:tcPr>
          <w:p w14:paraId="6A0BBBC8" w14:textId="77777777" w:rsidR="0079483F" w:rsidRPr="006E7EBB" w:rsidRDefault="0079483F" w:rsidP="00262F71">
            <w:pPr>
              <w:rPr>
                <w:sz w:val="22"/>
                <w:szCs w:val="22"/>
              </w:rPr>
            </w:pPr>
            <w:r w:rsidRPr="006E7EBB">
              <w:rPr>
                <w:sz w:val="22"/>
                <w:szCs w:val="22"/>
              </w:rPr>
              <w:t>Средневзвешенный норматив удельного расхода то</w:t>
            </w:r>
            <w:r w:rsidRPr="006E7EBB">
              <w:rPr>
                <w:sz w:val="22"/>
                <w:szCs w:val="22"/>
              </w:rPr>
              <w:t>п</w:t>
            </w:r>
            <w:r w:rsidRPr="006E7EBB">
              <w:rPr>
                <w:sz w:val="22"/>
                <w:szCs w:val="22"/>
              </w:rPr>
              <w:t xml:space="preserve">лива на производство </w:t>
            </w:r>
            <w:proofErr w:type="gramStart"/>
            <w:r w:rsidRPr="006E7EBB">
              <w:rPr>
                <w:sz w:val="22"/>
                <w:szCs w:val="22"/>
              </w:rPr>
              <w:t>тепло-вой</w:t>
            </w:r>
            <w:proofErr w:type="gramEnd"/>
            <w:r w:rsidRPr="006E7EBB">
              <w:rPr>
                <w:sz w:val="22"/>
                <w:szCs w:val="22"/>
              </w:rPr>
              <w:t xml:space="preserve">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18" w:type="pct"/>
            <w:vAlign w:val="center"/>
          </w:tcPr>
          <w:p w14:paraId="5F2FE2E9"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4B20FD21"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4B9BB7D3" w14:textId="77777777" w:rsidR="0079483F" w:rsidRPr="00D34080" w:rsidRDefault="0079483F" w:rsidP="00262F71">
            <w:pPr>
              <w:jc w:val="center"/>
              <w:rPr>
                <w:sz w:val="22"/>
                <w:szCs w:val="22"/>
              </w:rPr>
            </w:pPr>
            <w:r>
              <w:rPr>
                <w:sz w:val="22"/>
                <w:szCs w:val="22"/>
              </w:rPr>
              <w:t>*</w:t>
            </w:r>
          </w:p>
        </w:tc>
        <w:tc>
          <w:tcPr>
            <w:tcW w:w="584" w:type="pct"/>
            <w:vAlign w:val="center"/>
          </w:tcPr>
          <w:p w14:paraId="2FE7F584" w14:textId="77777777" w:rsidR="0079483F" w:rsidRPr="00D34080" w:rsidRDefault="0079483F" w:rsidP="00262F71">
            <w:pPr>
              <w:jc w:val="center"/>
              <w:rPr>
                <w:sz w:val="22"/>
                <w:szCs w:val="22"/>
              </w:rPr>
            </w:pPr>
            <w:r>
              <w:t>216,81</w:t>
            </w:r>
          </w:p>
        </w:tc>
      </w:tr>
      <w:tr w:rsidR="0079483F" w:rsidRPr="006E7EBB" w14:paraId="2554FFC3" w14:textId="77777777" w:rsidTr="00262F71">
        <w:trPr>
          <w:trHeight w:val="397"/>
        </w:trPr>
        <w:tc>
          <w:tcPr>
            <w:tcW w:w="2715" w:type="pct"/>
            <w:vAlign w:val="center"/>
          </w:tcPr>
          <w:p w14:paraId="7425EBD9" w14:textId="77777777" w:rsidR="0079483F" w:rsidRPr="006E7EBB" w:rsidRDefault="0079483F" w:rsidP="00262F71">
            <w:pPr>
              <w:rPr>
                <w:sz w:val="22"/>
                <w:szCs w:val="22"/>
              </w:rPr>
            </w:pPr>
            <w:r w:rsidRPr="006E7EBB">
              <w:rPr>
                <w:sz w:val="22"/>
                <w:szCs w:val="22"/>
              </w:rPr>
              <w:t xml:space="preserve">Расход тепловой энергии на собственные </w:t>
            </w:r>
            <w:proofErr w:type="gramStart"/>
            <w:r w:rsidRPr="006E7EBB">
              <w:rPr>
                <w:sz w:val="22"/>
                <w:szCs w:val="22"/>
              </w:rPr>
              <w:t>нужды,  Гкал</w:t>
            </w:r>
            <w:proofErr w:type="gramEnd"/>
          </w:p>
        </w:tc>
        <w:tc>
          <w:tcPr>
            <w:tcW w:w="518" w:type="pct"/>
            <w:vAlign w:val="center"/>
          </w:tcPr>
          <w:p w14:paraId="6DD5E289"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4160819A"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2E58D713" w14:textId="77777777" w:rsidR="0079483F" w:rsidRPr="00D34080" w:rsidRDefault="0079483F" w:rsidP="00262F71">
            <w:pPr>
              <w:jc w:val="center"/>
              <w:rPr>
                <w:sz w:val="22"/>
                <w:szCs w:val="22"/>
              </w:rPr>
            </w:pPr>
            <w:r>
              <w:rPr>
                <w:sz w:val="22"/>
                <w:szCs w:val="22"/>
              </w:rPr>
              <w:t>*</w:t>
            </w:r>
          </w:p>
        </w:tc>
        <w:tc>
          <w:tcPr>
            <w:tcW w:w="584" w:type="pct"/>
            <w:vAlign w:val="center"/>
          </w:tcPr>
          <w:p w14:paraId="213FBD7C" w14:textId="77777777" w:rsidR="0079483F" w:rsidRPr="00D34080" w:rsidRDefault="0079483F" w:rsidP="00262F71">
            <w:pPr>
              <w:jc w:val="center"/>
              <w:rPr>
                <w:sz w:val="22"/>
                <w:szCs w:val="22"/>
              </w:rPr>
            </w:pPr>
            <w:r>
              <w:t>78,94</w:t>
            </w:r>
          </w:p>
        </w:tc>
      </w:tr>
      <w:tr w:rsidR="0079483F" w:rsidRPr="006E7EBB" w14:paraId="71601BAD" w14:textId="77777777" w:rsidTr="00262F71">
        <w:trPr>
          <w:trHeight w:val="196"/>
        </w:trPr>
        <w:tc>
          <w:tcPr>
            <w:tcW w:w="2715" w:type="pct"/>
            <w:vAlign w:val="center"/>
          </w:tcPr>
          <w:p w14:paraId="48E49AC8" w14:textId="77777777" w:rsidR="0079483F" w:rsidRPr="006E7EBB" w:rsidRDefault="0079483F" w:rsidP="00262F71">
            <w:pPr>
              <w:rPr>
                <w:sz w:val="22"/>
                <w:szCs w:val="22"/>
              </w:rPr>
            </w:pPr>
            <w:r w:rsidRPr="006E7EBB">
              <w:rPr>
                <w:sz w:val="22"/>
                <w:szCs w:val="22"/>
              </w:rPr>
              <w:t>%</w:t>
            </w:r>
          </w:p>
        </w:tc>
        <w:tc>
          <w:tcPr>
            <w:tcW w:w="518" w:type="pct"/>
            <w:vAlign w:val="center"/>
          </w:tcPr>
          <w:p w14:paraId="0512B451"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399C29BE"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36FA3F35" w14:textId="77777777" w:rsidR="0079483F" w:rsidRPr="00D34080" w:rsidRDefault="0079483F" w:rsidP="00262F71">
            <w:pPr>
              <w:jc w:val="center"/>
              <w:rPr>
                <w:sz w:val="22"/>
                <w:szCs w:val="22"/>
              </w:rPr>
            </w:pPr>
            <w:r>
              <w:rPr>
                <w:sz w:val="22"/>
                <w:szCs w:val="22"/>
              </w:rPr>
              <w:t>*</w:t>
            </w:r>
          </w:p>
        </w:tc>
        <w:tc>
          <w:tcPr>
            <w:tcW w:w="584" w:type="pct"/>
            <w:vAlign w:val="center"/>
          </w:tcPr>
          <w:p w14:paraId="39579E49" w14:textId="77777777" w:rsidR="0079483F" w:rsidRPr="00D34080" w:rsidRDefault="0079483F" w:rsidP="00262F71">
            <w:pPr>
              <w:jc w:val="center"/>
              <w:rPr>
                <w:sz w:val="22"/>
                <w:szCs w:val="22"/>
              </w:rPr>
            </w:pPr>
            <w:r>
              <w:t>1,39</w:t>
            </w:r>
          </w:p>
        </w:tc>
      </w:tr>
      <w:tr w:rsidR="0079483F" w:rsidRPr="006E7EBB" w14:paraId="30310557" w14:textId="77777777" w:rsidTr="00262F71">
        <w:trPr>
          <w:trHeight w:val="397"/>
        </w:trPr>
        <w:tc>
          <w:tcPr>
            <w:tcW w:w="2715" w:type="pct"/>
            <w:vAlign w:val="center"/>
          </w:tcPr>
          <w:p w14:paraId="0F12AECA" w14:textId="77777777" w:rsidR="0079483F" w:rsidRPr="006E7EBB" w:rsidRDefault="0079483F" w:rsidP="00262F71">
            <w:pPr>
              <w:rPr>
                <w:sz w:val="22"/>
                <w:szCs w:val="22"/>
              </w:rPr>
            </w:pPr>
            <w:r w:rsidRPr="006E7EBB">
              <w:rPr>
                <w:sz w:val="22"/>
                <w:szCs w:val="22"/>
              </w:rPr>
              <w:t>Выработка тепловой энергии (отпуск в тепловую сеть), Гкал</w:t>
            </w:r>
          </w:p>
        </w:tc>
        <w:tc>
          <w:tcPr>
            <w:tcW w:w="518" w:type="pct"/>
            <w:vAlign w:val="center"/>
          </w:tcPr>
          <w:p w14:paraId="5AC8476F"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5069552D"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73F56FBE" w14:textId="77777777" w:rsidR="0079483F" w:rsidRPr="00D34080" w:rsidRDefault="0079483F" w:rsidP="00262F71">
            <w:pPr>
              <w:jc w:val="center"/>
              <w:rPr>
                <w:sz w:val="22"/>
                <w:szCs w:val="22"/>
              </w:rPr>
            </w:pPr>
            <w:r>
              <w:rPr>
                <w:sz w:val="22"/>
                <w:szCs w:val="22"/>
              </w:rPr>
              <w:t>*</w:t>
            </w:r>
          </w:p>
        </w:tc>
        <w:tc>
          <w:tcPr>
            <w:tcW w:w="584" w:type="pct"/>
            <w:vAlign w:val="center"/>
          </w:tcPr>
          <w:p w14:paraId="29CCC868" w14:textId="77777777" w:rsidR="0079483F" w:rsidRPr="00D34080" w:rsidRDefault="0079483F" w:rsidP="00262F71">
            <w:pPr>
              <w:jc w:val="center"/>
              <w:rPr>
                <w:sz w:val="22"/>
                <w:szCs w:val="22"/>
              </w:rPr>
            </w:pPr>
            <w:r>
              <w:t>5594,14</w:t>
            </w:r>
          </w:p>
        </w:tc>
      </w:tr>
      <w:tr w:rsidR="0079483F" w:rsidRPr="006E7EBB" w14:paraId="6DA36115" w14:textId="77777777" w:rsidTr="00262F71">
        <w:trPr>
          <w:trHeight w:val="397"/>
        </w:trPr>
        <w:tc>
          <w:tcPr>
            <w:tcW w:w="2715" w:type="pct"/>
            <w:vAlign w:val="center"/>
          </w:tcPr>
          <w:p w14:paraId="63A69FFD" w14:textId="77777777" w:rsidR="0079483F" w:rsidRPr="006E7EBB" w:rsidRDefault="0079483F" w:rsidP="00262F71">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18" w:type="pct"/>
            <w:vAlign w:val="center"/>
          </w:tcPr>
          <w:p w14:paraId="0A548E65" w14:textId="77777777" w:rsidR="0079483F" w:rsidRPr="00D34080" w:rsidRDefault="0079483F" w:rsidP="00262F71">
            <w:pPr>
              <w:ind w:left="-57" w:right="-57"/>
              <w:jc w:val="center"/>
              <w:rPr>
                <w:sz w:val="22"/>
                <w:szCs w:val="22"/>
              </w:rPr>
            </w:pPr>
            <w:r>
              <w:rPr>
                <w:sz w:val="22"/>
                <w:szCs w:val="22"/>
              </w:rPr>
              <w:t>*</w:t>
            </w:r>
          </w:p>
        </w:tc>
        <w:tc>
          <w:tcPr>
            <w:tcW w:w="599" w:type="pct"/>
            <w:vAlign w:val="center"/>
          </w:tcPr>
          <w:p w14:paraId="68E7783A" w14:textId="77777777" w:rsidR="0079483F" w:rsidRPr="00D34080" w:rsidRDefault="0079483F" w:rsidP="00262F71">
            <w:pPr>
              <w:ind w:left="-57" w:right="-57"/>
              <w:jc w:val="center"/>
              <w:rPr>
                <w:sz w:val="22"/>
                <w:szCs w:val="22"/>
              </w:rPr>
            </w:pPr>
            <w:r>
              <w:rPr>
                <w:sz w:val="22"/>
                <w:szCs w:val="22"/>
              </w:rPr>
              <w:t>*</w:t>
            </w:r>
          </w:p>
        </w:tc>
        <w:tc>
          <w:tcPr>
            <w:tcW w:w="584" w:type="pct"/>
            <w:vAlign w:val="center"/>
          </w:tcPr>
          <w:p w14:paraId="12FC4A79" w14:textId="77777777" w:rsidR="0079483F" w:rsidRPr="00D34080" w:rsidRDefault="0079483F" w:rsidP="00262F71">
            <w:pPr>
              <w:jc w:val="center"/>
              <w:rPr>
                <w:sz w:val="22"/>
                <w:szCs w:val="22"/>
              </w:rPr>
            </w:pPr>
            <w:r>
              <w:rPr>
                <w:sz w:val="22"/>
                <w:szCs w:val="22"/>
              </w:rPr>
              <w:t>*</w:t>
            </w:r>
          </w:p>
        </w:tc>
        <w:tc>
          <w:tcPr>
            <w:tcW w:w="584" w:type="pct"/>
            <w:vAlign w:val="center"/>
          </w:tcPr>
          <w:p w14:paraId="73C1D208" w14:textId="77777777" w:rsidR="0079483F" w:rsidRPr="00D34080" w:rsidRDefault="0079483F" w:rsidP="00262F71">
            <w:pPr>
              <w:jc w:val="center"/>
              <w:rPr>
                <w:sz w:val="22"/>
                <w:szCs w:val="22"/>
              </w:rPr>
            </w:pPr>
            <w:r>
              <w:t>219,87</w:t>
            </w:r>
          </w:p>
        </w:tc>
      </w:tr>
    </w:tbl>
    <w:p w14:paraId="2FD05D4A" w14:textId="77777777" w:rsidR="0079483F" w:rsidRDefault="0079483F" w:rsidP="0079483F">
      <w:pPr>
        <w:ind w:firstLine="709"/>
        <w:jc w:val="both"/>
      </w:pPr>
      <w:r>
        <w:t>* Предприятие образовано в 2020 году</w:t>
      </w:r>
    </w:p>
    <w:p w14:paraId="6797A0B2" w14:textId="77777777" w:rsidR="0079483F" w:rsidRDefault="0079483F" w:rsidP="0079483F">
      <w:pPr>
        <w:jc w:val="both"/>
        <w:rPr>
          <w:sz w:val="20"/>
        </w:rPr>
      </w:pPr>
    </w:p>
    <w:p w14:paraId="3EFCAB13" w14:textId="77777777" w:rsidR="0079483F" w:rsidRDefault="0079483F" w:rsidP="0079483F">
      <w:pPr>
        <w:ind w:firstLine="720"/>
        <w:jc w:val="both"/>
        <w:rPr>
          <w:sz w:val="27"/>
          <w:szCs w:val="27"/>
        </w:rPr>
      </w:pPr>
      <w:r>
        <w:rPr>
          <w:sz w:val="27"/>
          <w:szCs w:val="27"/>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7E3BCCA5" w14:textId="77777777" w:rsidR="0079483F" w:rsidRDefault="0079483F" w:rsidP="0079483F">
      <w:pPr>
        <w:ind w:firstLine="720"/>
        <w:jc w:val="both"/>
        <w:rPr>
          <w:sz w:val="27"/>
          <w:szCs w:val="27"/>
        </w:rPr>
      </w:pPr>
      <w:r>
        <w:rPr>
          <w:sz w:val="27"/>
          <w:szCs w:val="27"/>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Pr>
          <w:sz w:val="27"/>
          <w:szCs w:val="27"/>
        </w:rPr>
        <w:t>минматы</w:t>
      </w:r>
      <w:proofErr w:type="spellEnd"/>
      <w:r>
        <w:rPr>
          <w:sz w:val="27"/>
          <w:szCs w:val="27"/>
        </w:rPr>
        <w:t xml:space="preserve">, стеклоткань. Сети ГВС работают только в отопительный период – 5352 часов, </w:t>
      </w:r>
    </w:p>
    <w:p w14:paraId="5726C07D" w14:textId="77777777" w:rsidR="0079483F" w:rsidRDefault="0079483F" w:rsidP="0079483F">
      <w:pPr>
        <w:ind w:firstLine="720"/>
        <w:jc w:val="both"/>
        <w:rPr>
          <w:sz w:val="27"/>
          <w:szCs w:val="27"/>
        </w:rPr>
      </w:pPr>
      <w:r>
        <w:rPr>
          <w:sz w:val="27"/>
          <w:szCs w:val="27"/>
        </w:rPr>
        <w:t xml:space="preserve">В качестве топлива используется каменный уголь кузнецкого бассейна, низшая теплота сгорания топлива составляет 5174 ккал/кг. </w:t>
      </w:r>
    </w:p>
    <w:p w14:paraId="04B360A4" w14:textId="77777777" w:rsidR="0079483F" w:rsidRDefault="0079483F" w:rsidP="0079483F">
      <w:pPr>
        <w:ind w:firstLine="294"/>
        <w:jc w:val="both"/>
        <w:rPr>
          <w:sz w:val="27"/>
          <w:szCs w:val="27"/>
        </w:rPr>
      </w:pPr>
      <w:r>
        <w:rPr>
          <w:sz w:val="27"/>
          <w:szCs w:val="27"/>
        </w:rPr>
        <w:lastRenderedPageBreak/>
        <w:t>На основании заявки, расчетно-обосновывающих материалов, экспертного закл</w:t>
      </w:r>
      <w:r>
        <w:rPr>
          <w:sz w:val="27"/>
          <w:szCs w:val="27"/>
        </w:rPr>
        <w:t>ю</w:t>
      </w:r>
      <w:r>
        <w:rPr>
          <w:sz w:val="27"/>
          <w:szCs w:val="27"/>
        </w:rPr>
        <w:t xml:space="preserve">чения, представленных  Предприятием, в соответствии </w:t>
      </w:r>
      <w:r>
        <w:rPr>
          <w:sz w:val="28"/>
          <w:szCs w:val="28"/>
        </w:rPr>
        <w:t>основами ценообраз</w:t>
      </w:r>
      <w:r>
        <w:rPr>
          <w:sz w:val="28"/>
          <w:szCs w:val="28"/>
        </w:rPr>
        <w:t>о</w:t>
      </w:r>
      <w:r>
        <w:rPr>
          <w:sz w:val="28"/>
          <w:szCs w:val="28"/>
        </w:rPr>
        <w:t>вания в сфере теплоснабжения, утвержденными постановлением Правительства РФ от 22.10.2012 №1075</w:t>
      </w:r>
      <w:r>
        <w:rPr>
          <w:sz w:val="27"/>
          <w:szCs w:val="27"/>
        </w:rPr>
        <w:t>, Федеральным законом от 27 июля 2010 г. №190-ФЗ «О тепл</w:t>
      </w:r>
      <w:r>
        <w:rPr>
          <w:sz w:val="27"/>
          <w:szCs w:val="27"/>
        </w:rPr>
        <w:t>о</w:t>
      </w:r>
      <w:r>
        <w:rPr>
          <w:sz w:val="27"/>
          <w:szCs w:val="27"/>
        </w:rPr>
        <w:t>снабжении», Законом Кемеровской области от 28.06.2010 №70-ОЗ (ред. от 14.12.2010) «О разграничении полномочий между органами государственной вл</w:t>
      </w:r>
      <w:r>
        <w:rPr>
          <w:sz w:val="27"/>
          <w:szCs w:val="27"/>
        </w:rPr>
        <w:t>а</w:t>
      </w:r>
      <w:r>
        <w:rPr>
          <w:sz w:val="27"/>
          <w:szCs w:val="27"/>
        </w:rPr>
        <w:t xml:space="preserve">сти Кемеровской области в сфере жилищно-коммунального комплекса», </w:t>
      </w:r>
      <w:r w:rsidRPr="00305F79">
        <w:rPr>
          <w:sz w:val="27"/>
          <w:szCs w:val="27"/>
        </w:rPr>
        <w:t xml:space="preserve">рекомендую правлению </w:t>
      </w:r>
      <w:r>
        <w:rPr>
          <w:sz w:val="27"/>
          <w:szCs w:val="27"/>
        </w:rPr>
        <w:t>р</w:t>
      </w:r>
      <w:r w:rsidRPr="00305F79">
        <w:rPr>
          <w:sz w:val="27"/>
          <w:szCs w:val="27"/>
        </w:rPr>
        <w:t>еги</w:t>
      </w:r>
      <w:r w:rsidRPr="00305F79">
        <w:rPr>
          <w:sz w:val="27"/>
          <w:szCs w:val="27"/>
        </w:rPr>
        <w:t>о</w:t>
      </w:r>
      <w:r w:rsidRPr="00305F79">
        <w:rPr>
          <w:sz w:val="27"/>
          <w:szCs w:val="27"/>
        </w:rPr>
        <w:t xml:space="preserve">нальной энергетической комиссии </w:t>
      </w:r>
      <w:r>
        <w:rPr>
          <w:sz w:val="27"/>
          <w:szCs w:val="27"/>
        </w:rPr>
        <w:t xml:space="preserve">Кемеровской области </w:t>
      </w:r>
      <w:r w:rsidRPr="00305F79">
        <w:rPr>
          <w:sz w:val="27"/>
          <w:szCs w:val="27"/>
        </w:rPr>
        <w:t>утвердить</w:t>
      </w:r>
      <w:r>
        <w:rPr>
          <w:sz w:val="27"/>
          <w:szCs w:val="27"/>
        </w:rPr>
        <w:t xml:space="preserve"> прилагаемые но</w:t>
      </w:r>
      <w:r>
        <w:rPr>
          <w:sz w:val="27"/>
          <w:szCs w:val="27"/>
        </w:rPr>
        <w:t>р</w:t>
      </w:r>
      <w:r>
        <w:rPr>
          <w:sz w:val="27"/>
          <w:szCs w:val="27"/>
        </w:rPr>
        <w:t>мативы удельного расхода топлива на отпущенную тепловую энергию на 2020-2021 годы.</w:t>
      </w:r>
    </w:p>
    <w:p w14:paraId="708F3643" w14:textId="77777777" w:rsidR="0079483F" w:rsidRDefault="0079483F" w:rsidP="0079483F">
      <w:pPr>
        <w:ind w:left="426" w:firstLine="294"/>
        <w:jc w:val="both"/>
        <w:rPr>
          <w:sz w:val="27"/>
          <w:szCs w:val="27"/>
        </w:rPr>
      </w:pPr>
      <w:r>
        <w:rPr>
          <w:sz w:val="27"/>
          <w:szCs w:val="27"/>
        </w:rPr>
        <w:br w:type="page"/>
      </w:r>
    </w:p>
    <w:p w14:paraId="41219B81" w14:textId="77777777" w:rsidR="0079483F" w:rsidRDefault="0079483F" w:rsidP="0079483F">
      <w:pPr>
        <w:ind w:left="426" w:firstLine="294"/>
        <w:jc w:val="both"/>
        <w:rPr>
          <w:sz w:val="27"/>
          <w:szCs w:val="27"/>
        </w:rPr>
      </w:pPr>
    </w:p>
    <w:p w14:paraId="415784BF" w14:textId="77777777" w:rsidR="0079483F" w:rsidRPr="003051E3" w:rsidRDefault="0079483F" w:rsidP="0079483F">
      <w:pPr>
        <w:pStyle w:val="afffd"/>
        <w:rPr>
          <w:sz w:val="32"/>
          <w:szCs w:val="32"/>
        </w:rPr>
      </w:pPr>
      <w:r w:rsidRPr="003051E3">
        <w:rPr>
          <w:sz w:val="32"/>
          <w:szCs w:val="32"/>
        </w:rPr>
        <w:t>ПРЕДЛОЖЕНИЕ</w:t>
      </w:r>
    </w:p>
    <w:p w14:paraId="558C67E8" w14:textId="77777777" w:rsidR="0079483F" w:rsidRPr="00586B1F" w:rsidRDefault="0079483F" w:rsidP="0079483F">
      <w:pPr>
        <w:jc w:val="center"/>
        <w:rPr>
          <w:bCs/>
          <w:sz w:val="28"/>
          <w:szCs w:val="28"/>
        </w:rPr>
      </w:pPr>
      <w:r w:rsidRPr="00586B1F">
        <w:rPr>
          <w:bCs/>
          <w:sz w:val="28"/>
          <w:szCs w:val="28"/>
        </w:rPr>
        <w:t>по утверждению нормативов удельных расходов топлива на отпущенную электрич</w:t>
      </w:r>
      <w:r w:rsidRPr="00586B1F">
        <w:rPr>
          <w:bCs/>
          <w:sz w:val="28"/>
          <w:szCs w:val="28"/>
        </w:rPr>
        <w:t>е</w:t>
      </w:r>
      <w:r w:rsidRPr="00586B1F">
        <w:rPr>
          <w:bCs/>
          <w:sz w:val="28"/>
          <w:szCs w:val="28"/>
        </w:rPr>
        <w:t>скую и тепловую энергию от тепловых электростанций и котельных на 2020</w:t>
      </w:r>
      <w:r>
        <w:rPr>
          <w:bCs/>
          <w:sz w:val="28"/>
          <w:szCs w:val="28"/>
        </w:rPr>
        <w:t>-2021</w:t>
      </w:r>
      <w:r w:rsidRPr="00586B1F">
        <w:rPr>
          <w:bCs/>
          <w:sz w:val="28"/>
          <w:szCs w:val="28"/>
        </w:rPr>
        <w:t xml:space="preserve"> год</w:t>
      </w:r>
      <w:r>
        <w:rPr>
          <w:bCs/>
          <w:sz w:val="28"/>
          <w:szCs w:val="28"/>
        </w:rPr>
        <w:t>ы</w:t>
      </w:r>
    </w:p>
    <w:p w14:paraId="067B04EE" w14:textId="77777777" w:rsidR="0079483F" w:rsidRPr="008A07FC" w:rsidRDefault="0079483F" w:rsidP="0079483F">
      <w:pPr>
        <w:jc w:val="center"/>
        <w:rPr>
          <w:sz w:val="27"/>
          <w:szCs w:val="27"/>
        </w:rPr>
      </w:pPr>
    </w:p>
    <w:p w14:paraId="3878C32D" w14:textId="77777777" w:rsidR="0079483F" w:rsidRPr="006919BC" w:rsidRDefault="0079483F" w:rsidP="0079483F">
      <w:pPr>
        <w:pStyle w:val="afc"/>
        <w:jc w:val="both"/>
        <w:rPr>
          <w:b/>
          <w:bCs/>
          <w:sz w:val="20"/>
        </w:rPr>
      </w:pPr>
    </w:p>
    <w:tbl>
      <w:tblPr>
        <w:tblW w:w="5000" w:type="pct"/>
        <w:tblLook w:val="0000" w:firstRow="0" w:lastRow="0" w:firstColumn="0" w:lastColumn="0" w:noHBand="0" w:noVBand="0"/>
      </w:tblPr>
      <w:tblGrid>
        <w:gridCol w:w="5474"/>
        <w:gridCol w:w="2350"/>
        <w:gridCol w:w="2082"/>
      </w:tblGrid>
      <w:tr w:rsidR="0079483F" w:rsidRPr="00A26B76" w14:paraId="13A31D58" w14:textId="77777777" w:rsidTr="00262F71">
        <w:trPr>
          <w:trHeight w:val="948"/>
        </w:trPr>
        <w:tc>
          <w:tcPr>
            <w:tcW w:w="2763" w:type="pct"/>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0BE46F57" w14:textId="77777777" w:rsidR="0079483F" w:rsidRPr="00A26B76" w:rsidRDefault="0079483F" w:rsidP="00262F71">
            <w:pPr>
              <w:jc w:val="center"/>
              <w:rPr>
                <w:bCs/>
                <w:sz w:val="28"/>
                <w:szCs w:val="28"/>
              </w:rPr>
            </w:pPr>
            <w:r w:rsidRPr="00A26B76">
              <w:rPr>
                <w:bCs/>
                <w:sz w:val="28"/>
                <w:szCs w:val="28"/>
              </w:rPr>
              <w:t>Организация (организационно правовая форма; наименование; местонахождение)</w:t>
            </w:r>
          </w:p>
        </w:tc>
        <w:tc>
          <w:tcPr>
            <w:tcW w:w="2237" w:type="pct"/>
            <w:gridSpan w:val="2"/>
            <w:tcBorders>
              <w:top w:val="single" w:sz="8" w:space="0" w:color="auto"/>
              <w:left w:val="nil"/>
              <w:bottom w:val="single" w:sz="4" w:space="0" w:color="auto"/>
              <w:right w:val="single" w:sz="4" w:space="0" w:color="auto"/>
            </w:tcBorders>
            <w:shd w:val="clear" w:color="auto" w:fill="auto"/>
            <w:vAlign w:val="center"/>
          </w:tcPr>
          <w:p w14:paraId="559015DA" w14:textId="77777777" w:rsidR="0079483F" w:rsidRPr="00A26B76" w:rsidRDefault="0079483F" w:rsidP="00262F71">
            <w:pPr>
              <w:jc w:val="center"/>
              <w:rPr>
                <w:bCs/>
                <w:sz w:val="28"/>
                <w:szCs w:val="28"/>
              </w:rPr>
            </w:pPr>
            <w:r w:rsidRPr="00A26B76">
              <w:rPr>
                <w:bCs/>
                <w:sz w:val="28"/>
                <w:szCs w:val="28"/>
              </w:rPr>
              <w:t>Норматив на отпущенную энергию</w:t>
            </w:r>
          </w:p>
        </w:tc>
      </w:tr>
      <w:tr w:rsidR="0079483F" w:rsidRPr="00A26B76" w14:paraId="6995441C" w14:textId="77777777" w:rsidTr="00262F71">
        <w:trPr>
          <w:trHeight w:val="1320"/>
        </w:trPr>
        <w:tc>
          <w:tcPr>
            <w:tcW w:w="2763" w:type="pct"/>
            <w:vMerge/>
            <w:tcBorders>
              <w:top w:val="single" w:sz="8" w:space="0" w:color="auto"/>
              <w:left w:val="single" w:sz="8" w:space="0" w:color="auto"/>
              <w:bottom w:val="single" w:sz="4" w:space="0" w:color="000000"/>
              <w:right w:val="single" w:sz="4" w:space="0" w:color="000000"/>
            </w:tcBorders>
            <w:vAlign w:val="center"/>
          </w:tcPr>
          <w:p w14:paraId="73A987F1" w14:textId="77777777" w:rsidR="0079483F" w:rsidRPr="00A26B76" w:rsidRDefault="0079483F" w:rsidP="00262F71">
            <w:pPr>
              <w:rPr>
                <w:bCs/>
                <w:sz w:val="28"/>
                <w:szCs w:val="28"/>
              </w:rPr>
            </w:pPr>
          </w:p>
        </w:tc>
        <w:tc>
          <w:tcPr>
            <w:tcW w:w="1186" w:type="pct"/>
            <w:tcBorders>
              <w:top w:val="single" w:sz="4" w:space="0" w:color="auto"/>
              <w:left w:val="nil"/>
              <w:bottom w:val="single" w:sz="4" w:space="0" w:color="auto"/>
              <w:right w:val="single" w:sz="4" w:space="0" w:color="auto"/>
            </w:tcBorders>
            <w:shd w:val="clear" w:color="auto" w:fill="auto"/>
            <w:vAlign w:val="center"/>
          </w:tcPr>
          <w:p w14:paraId="49D1139F" w14:textId="77777777" w:rsidR="0079483F" w:rsidRPr="00A26B76" w:rsidRDefault="0079483F" w:rsidP="00262F71">
            <w:pPr>
              <w:jc w:val="center"/>
              <w:rPr>
                <w:bCs/>
                <w:sz w:val="28"/>
                <w:szCs w:val="28"/>
              </w:rPr>
            </w:pPr>
            <w:r w:rsidRPr="00A26B76">
              <w:rPr>
                <w:bCs/>
                <w:sz w:val="28"/>
                <w:szCs w:val="28"/>
              </w:rPr>
              <w:t>20</w:t>
            </w:r>
            <w:r>
              <w:rPr>
                <w:bCs/>
                <w:sz w:val="28"/>
                <w:szCs w:val="28"/>
              </w:rPr>
              <w:t>20-2021</w:t>
            </w:r>
            <w:r w:rsidRPr="00A26B76">
              <w:rPr>
                <w:bCs/>
                <w:sz w:val="28"/>
                <w:szCs w:val="28"/>
              </w:rPr>
              <w:t xml:space="preserve"> г.</w:t>
            </w:r>
            <w:r w:rsidRPr="00A26B76">
              <w:rPr>
                <w:bCs/>
                <w:sz w:val="28"/>
                <w:szCs w:val="28"/>
              </w:rPr>
              <w:br/>
              <w:t>Электрическую,</w:t>
            </w:r>
            <w:r w:rsidRPr="00A26B76">
              <w:rPr>
                <w:bCs/>
                <w:sz w:val="28"/>
                <w:szCs w:val="28"/>
              </w:rPr>
              <w:br/>
              <w:t xml:space="preserve">г </w:t>
            </w:r>
            <w:proofErr w:type="spellStart"/>
            <w:r w:rsidRPr="00A26B76">
              <w:rPr>
                <w:bCs/>
                <w:sz w:val="28"/>
                <w:szCs w:val="28"/>
              </w:rPr>
              <w:t>у.т</w:t>
            </w:r>
            <w:proofErr w:type="spellEnd"/>
            <w:r w:rsidRPr="00A26B76">
              <w:rPr>
                <w:bCs/>
                <w:sz w:val="28"/>
                <w:szCs w:val="28"/>
              </w:rPr>
              <w:t>./</w:t>
            </w:r>
            <w:proofErr w:type="spellStart"/>
            <w:r w:rsidRPr="00A26B76">
              <w:rPr>
                <w:bCs/>
                <w:sz w:val="28"/>
                <w:szCs w:val="28"/>
              </w:rPr>
              <w:t>кВт.ч</w:t>
            </w:r>
            <w:proofErr w:type="spellEnd"/>
          </w:p>
        </w:tc>
        <w:tc>
          <w:tcPr>
            <w:tcW w:w="1051" w:type="pct"/>
            <w:tcBorders>
              <w:top w:val="single" w:sz="4" w:space="0" w:color="auto"/>
              <w:left w:val="nil"/>
              <w:bottom w:val="single" w:sz="4" w:space="0" w:color="auto"/>
              <w:right w:val="single" w:sz="4" w:space="0" w:color="auto"/>
            </w:tcBorders>
            <w:shd w:val="clear" w:color="auto" w:fill="auto"/>
            <w:vAlign w:val="center"/>
          </w:tcPr>
          <w:p w14:paraId="74EAAA54" w14:textId="77777777" w:rsidR="0079483F" w:rsidRPr="00A26B76" w:rsidRDefault="0079483F" w:rsidP="00262F71">
            <w:pPr>
              <w:jc w:val="center"/>
              <w:rPr>
                <w:bCs/>
                <w:sz w:val="28"/>
                <w:szCs w:val="28"/>
              </w:rPr>
            </w:pPr>
            <w:r w:rsidRPr="00A26B76">
              <w:rPr>
                <w:bCs/>
                <w:sz w:val="28"/>
                <w:szCs w:val="28"/>
              </w:rPr>
              <w:t>20</w:t>
            </w:r>
            <w:r>
              <w:rPr>
                <w:bCs/>
                <w:sz w:val="28"/>
                <w:szCs w:val="28"/>
              </w:rPr>
              <w:t>20-2021</w:t>
            </w:r>
            <w:r w:rsidRPr="00A26B76">
              <w:rPr>
                <w:bCs/>
                <w:sz w:val="28"/>
                <w:szCs w:val="28"/>
              </w:rPr>
              <w:t xml:space="preserve"> г.</w:t>
            </w:r>
            <w:r w:rsidRPr="00A26B76">
              <w:rPr>
                <w:bCs/>
                <w:sz w:val="28"/>
                <w:szCs w:val="28"/>
              </w:rPr>
              <w:br/>
              <w:t>Тепловую,</w:t>
            </w:r>
            <w:r w:rsidRPr="00A26B76">
              <w:rPr>
                <w:bCs/>
                <w:sz w:val="28"/>
                <w:szCs w:val="28"/>
              </w:rPr>
              <w:br/>
              <w:t xml:space="preserve">кг </w:t>
            </w:r>
            <w:proofErr w:type="spellStart"/>
            <w:r w:rsidRPr="00A26B76">
              <w:rPr>
                <w:bCs/>
                <w:sz w:val="28"/>
                <w:szCs w:val="28"/>
              </w:rPr>
              <w:t>у.т</w:t>
            </w:r>
            <w:proofErr w:type="spellEnd"/>
            <w:r w:rsidRPr="00A26B76">
              <w:rPr>
                <w:bCs/>
                <w:sz w:val="28"/>
                <w:szCs w:val="28"/>
              </w:rPr>
              <w:t>./Гкал</w:t>
            </w:r>
          </w:p>
        </w:tc>
      </w:tr>
      <w:tr w:rsidR="0079483F" w:rsidRPr="00A26B76" w14:paraId="53CBC7D0" w14:textId="77777777" w:rsidTr="00262F71">
        <w:trPr>
          <w:trHeight w:val="109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1E62E015" w14:textId="77777777" w:rsidR="0079483F" w:rsidRPr="00586B1F" w:rsidRDefault="0079483F" w:rsidP="00262F71">
            <w:pPr>
              <w:jc w:val="center"/>
              <w:rPr>
                <w:bCs/>
                <w:sz w:val="28"/>
                <w:szCs w:val="28"/>
              </w:rPr>
            </w:pPr>
            <w:r w:rsidRPr="00586B1F">
              <w:rPr>
                <w:bCs/>
                <w:sz w:val="28"/>
                <w:szCs w:val="28"/>
              </w:rPr>
              <w:t>ООО УК «</w:t>
            </w:r>
            <w:proofErr w:type="spellStart"/>
            <w:r w:rsidRPr="00586B1F">
              <w:rPr>
                <w:bCs/>
                <w:sz w:val="28"/>
                <w:szCs w:val="28"/>
              </w:rPr>
              <w:t>Егозово</w:t>
            </w:r>
            <w:proofErr w:type="spellEnd"/>
            <w:r w:rsidRPr="00586B1F">
              <w:rPr>
                <w:bCs/>
                <w:sz w:val="28"/>
                <w:szCs w:val="28"/>
              </w:rPr>
              <w:t xml:space="preserve">» </w:t>
            </w:r>
          </w:p>
          <w:p w14:paraId="523B4D69" w14:textId="77777777" w:rsidR="0079483F" w:rsidRPr="00586B1F" w:rsidRDefault="0079483F" w:rsidP="00262F71">
            <w:pPr>
              <w:jc w:val="center"/>
              <w:rPr>
                <w:bCs/>
                <w:sz w:val="28"/>
                <w:szCs w:val="28"/>
              </w:rPr>
            </w:pPr>
            <w:r w:rsidRPr="00586B1F">
              <w:rPr>
                <w:bCs/>
                <w:sz w:val="28"/>
                <w:szCs w:val="28"/>
              </w:rPr>
              <w:t>(Ленинск-Кузнецкий</w:t>
            </w:r>
            <w:r>
              <w:rPr>
                <w:bCs/>
                <w:sz w:val="28"/>
                <w:szCs w:val="28"/>
              </w:rPr>
              <w:t xml:space="preserve"> муниципальный</w:t>
            </w:r>
            <w:r w:rsidRPr="00586B1F">
              <w:rPr>
                <w:bCs/>
                <w:sz w:val="28"/>
                <w:szCs w:val="28"/>
              </w:rPr>
              <w:t xml:space="preserve"> округ), </w:t>
            </w:r>
          </w:p>
          <w:p w14:paraId="48158F6F" w14:textId="77777777" w:rsidR="0079483F" w:rsidRPr="00A26B76" w:rsidRDefault="0079483F" w:rsidP="00262F71">
            <w:pPr>
              <w:jc w:val="center"/>
              <w:rPr>
                <w:bCs/>
                <w:sz w:val="28"/>
                <w:szCs w:val="28"/>
              </w:rPr>
            </w:pPr>
            <w:r w:rsidRPr="00586B1F">
              <w:rPr>
                <w:bCs/>
                <w:sz w:val="28"/>
                <w:szCs w:val="28"/>
              </w:rPr>
              <w:t>ИНН 4212037105</w:t>
            </w:r>
          </w:p>
        </w:tc>
        <w:tc>
          <w:tcPr>
            <w:tcW w:w="1186" w:type="pct"/>
            <w:tcBorders>
              <w:top w:val="single" w:sz="4" w:space="0" w:color="auto"/>
              <w:left w:val="nil"/>
              <w:bottom w:val="single" w:sz="8" w:space="0" w:color="auto"/>
              <w:right w:val="single" w:sz="4" w:space="0" w:color="auto"/>
            </w:tcBorders>
            <w:shd w:val="clear" w:color="auto" w:fill="auto"/>
            <w:vAlign w:val="center"/>
          </w:tcPr>
          <w:p w14:paraId="7E2C6A70" w14:textId="77777777" w:rsidR="0079483F" w:rsidRPr="00A26B76" w:rsidRDefault="0079483F" w:rsidP="00262F71">
            <w:pPr>
              <w:jc w:val="center"/>
              <w:rPr>
                <w:bCs/>
                <w:sz w:val="28"/>
                <w:szCs w:val="28"/>
              </w:rPr>
            </w:pPr>
            <w:r w:rsidRPr="00A26B76">
              <w:rPr>
                <w:bCs/>
                <w:sz w:val="28"/>
                <w:szCs w:val="28"/>
              </w:rPr>
              <w:t> </w:t>
            </w:r>
          </w:p>
        </w:tc>
        <w:tc>
          <w:tcPr>
            <w:tcW w:w="1051" w:type="pct"/>
            <w:tcBorders>
              <w:top w:val="single" w:sz="4" w:space="0" w:color="auto"/>
              <w:left w:val="nil"/>
              <w:bottom w:val="single" w:sz="8" w:space="0" w:color="auto"/>
              <w:right w:val="single" w:sz="4" w:space="0" w:color="auto"/>
            </w:tcBorders>
            <w:shd w:val="clear" w:color="auto" w:fill="auto"/>
            <w:vAlign w:val="center"/>
          </w:tcPr>
          <w:p w14:paraId="08FC5815" w14:textId="77777777" w:rsidR="0079483F" w:rsidRPr="00A26B76" w:rsidRDefault="0079483F" w:rsidP="00262F71">
            <w:pPr>
              <w:jc w:val="center"/>
              <w:rPr>
                <w:bCs/>
                <w:sz w:val="28"/>
                <w:szCs w:val="28"/>
              </w:rPr>
            </w:pPr>
            <w:r>
              <w:rPr>
                <w:bCs/>
                <w:sz w:val="28"/>
                <w:szCs w:val="28"/>
              </w:rPr>
              <w:t>219,87</w:t>
            </w:r>
          </w:p>
        </w:tc>
      </w:tr>
    </w:tbl>
    <w:p w14:paraId="4BBD5A84" w14:textId="77777777" w:rsidR="0079483F" w:rsidRDefault="0079483F" w:rsidP="0079483F">
      <w:pPr>
        <w:pStyle w:val="33"/>
        <w:ind w:firstLine="0"/>
        <w:jc w:val="both"/>
        <w:rPr>
          <w:sz w:val="26"/>
          <w:szCs w:val="26"/>
        </w:rPr>
      </w:pPr>
    </w:p>
    <w:p w14:paraId="7D9A50BA" w14:textId="77777777" w:rsidR="0079483F" w:rsidRDefault="0079483F" w:rsidP="0079483F">
      <w:pPr>
        <w:ind w:firstLine="720"/>
        <w:jc w:val="both"/>
        <w:rPr>
          <w:b/>
          <w:sz w:val="26"/>
          <w:szCs w:val="26"/>
        </w:rPr>
      </w:pPr>
    </w:p>
    <w:p w14:paraId="401146B7" w14:textId="77777777" w:rsidR="0079483F" w:rsidRDefault="0079483F" w:rsidP="0079483F">
      <w:pPr>
        <w:tabs>
          <w:tab w:val="left" w:pos="5580"/>
          <w:tab w:val="left" w:pos="9498"/>
        </w:tabs>
        <w:ind w:left="-2381" w:firstLine="8477"/>
        <w:sectPr w:rsidR="0079483F" w:rsidSect="00E82445">
          <w:pgSz w:w="11906" w:h="16838"/>
          <w:pgMar w:top="567" w:right="851" w:bottom="568" w:left="1134" w:header="720" w:footer="397" w:gutter="0"/>
          <w:cols w:space="720"/>
          <w:docGrid w:linePitch="326"/>
        </w:sectPr>
      </w:pPr>
    </w:p>
    <w:p w14:paraId="3716F088" w14:textId="61D1936A" w:rsidR="0079483F" w:rsidRDefault="0079483F" w:rsidP="0079483F">
      <w:pPr>
        <w:tabs>
          <w:tab w:val="left" w:pos="5580"/>
          <w:tab w:val="left" w:pos="9498"/>
        </w:tabs>
        <w:ind w:left="-2381" w:firstLine="8477"/>
      </w:pPr>
      <w:r>
        <w:lastRenderedPageBreak/>
        <w:t xml:space="preserve">Приложение № 12 к протоколу № 34 </w:t>
      </w:r>
    </w:p>
    <w:p w14:paraId="06167597" w14:textId="77777777" w:rsidR="0079483F" w:rsidRDefault="0079483F" w:rsidP="0079483F">
      <w:pPr>
        <w:tabs>
          <w:tab w:val="left" w:pos="5580"/>
          <w:tab w:val="left" w:pos="9498"/>
        </w:tabs>
        <w:ind w:left="-2381" w:firstLine="8477"/>
      </w:pPr>
      <w:r>
        <w:t>заседания Правления Региональной</w:t>
      </w:r>
    </w:p>
    <w:p w14:paraId="26A9CFB7" w14:textId="77777777" w:rsidR="0079483F" w:rsidRDefault="0079483F" w:rsidP="0079483F">
      <w:pPr>
        <w:tabs>
          <w:tab w:val="left" w:pos="5580"/>
          <w:tab w:val="left" w:pos="9498"/>
        </w:tabs>
        <w:ind w:left="-2381" w:firstLine="8477"/>
      </w:pPr>
      <w:r>
        <w:t>энергетической комиссии</w:t>
      </w:r>
    </w:p>
    <w:p w14:paraId="5B925940" w14:textId="77777777" w:rsidR="0079483F" w:rsidRDefault="0079483F" w:rsidP="0079483F">
      <w:pPr>
        <w:tabs>
          <w:tab w:val="left" w:pos="5580"/>
          <w:tab w:val="left" w:pos="9498"/>
        </w:tabs>
        <w:ind w:left="-2381" w:firstLine="8477"/>
      </w:pPr>
      <w:r>
        <w:t>Кузбасса от 25.06.2020</w:t>
      </w:r>
    </w:p>
    <w:p w14:paraId="2417E728" w14:textId="77777777" w:rsidR="0079483F" w:rsidRDefault="0079483F" w:rsidP="0079483F">
      <w:pPr>
        <w:pStyle w:val="33"/>
        <w:ind w:firstLine="709"/>
        <w:jc w:val="both"/>
        <w:rPr>
          <w:b/>
          <w:sz w:val="28"/>
          <w:szCs w:val="28"/>
        </w:rPr>
      </w:pPr>
    </w:p>
    <w:p w14:paraId="6D5BB106" w14:textId="77777777" w:rsidR="0079483F" w:rsidRDefault="0079483F" w:rsidP="0079483F">
      <w:pPr>
        <w:ind w:left="-426" w:right="-142"/>
        <w:jc w:val="center"/>
        <w:rPr>
          <w:b/>
          <w:sz w:val="28"/>
          <w:szCs w:val="28"/>
        </w:rPr>
      </w:pPr>
      <w:r>
        <w:rPr>
          <w:b/>
          <w:sz w:val="28"/>
          <w:szCs w:val="28"/>
        </w:rPr>
        <w:t xml:space="preserve">Норматив удельного расхода топлива при производстве </w:t>
      </w:r>
    </w:p>
    <w:p w14:paraId="71A312EF" w14:textId="77777777" w:rsidR="0079483F" w:rsidRDefault="0079483F" w:rsidP="0079483F">
      <w:pPr>
        <w:ind w:left="-426" w:right="-142"/>
        <w:jc w:val="center"/>
        <w:rPr>
          <w:b/>
          <w:sz w:val="28"/>
          <w:szCs w:val="28"/>
        </w:rPr>
      </w:pPr>
      <w:r>
        <w:rPr>
          <w:b/>
          <w:sz w:val="28"/>
          <w:szCs w:val="28"/>
        </w:rPr>
        <w:t>тепловой энергии источниками тепловой энергии ООО УК «</w:t>
      </w:r>
      <w:proofErr w:type="spellStart"/>
      <w:r>
        <w:rPr>
          <w:b/>
          <w:sz w:val="28"/>
          <w:szCs w:val="28"/>
        </w:rPr>
        <w:t>Егозово</w:t>
      </w:r>
      <w:proofErr w:type="spellEnd"/>
      <w:r>
        <w:rPr>
          <w:b/>
          <w:sz w:val="28"/>
          <w:szCs w:val="28"/>
        </w:rPr>
        <w:t>»,</w:t>
      </w:r>
    </w:p>
    <w:p w14:paraId="181A606D" w14:textId="77777777" w:rsidR="0079483F" w:rsidRDefault="0079483F" w:rsidP="0079483F">
      <w:pPr>
        <w:ind w:left="-426" w:right="-142"/>
        <w:jc w:val="center"/>
        <w:rPr>
          <w:b/>
          <w:sz w:val="28"/>
          <w:szCs w:val="28"/>
        </w:rPr>
      </w:pPr>
      <w:r>
        <w:rPr>
          <w:b/>
          <w:sz w:val="28"/>
          <w:szCs w:val="28"/>
        </w:rPr>
        <w:t xml:space="preserve"> </w:t>
      </w:r>
      <w:r w:rsidRPr="007547EE">
        <w:rPr>
          <w:b/>
          <w:sz w:val="28"/>
          <w:szCs w:val="28"/>
        </w:rPr>
        <w:t xml:space="preserve">на </w:t>
      </w:r>
      <w:r>
        <w:rPr>
          <w:b/>
          <w:sz w:val="28"/>
          <w:szCs w:val="28"/>
        </w:rPr>
        <w:t>2020-2021</w:t>
      </w:r>
      <w:r w:rsidRPr="007547EE">
        <w:rPr>
          <w:b/>
          <w:sz w:val="28"/>
          <w:szCs w:val="28"/>
        </w:rPr>
        <w:t xml:space="preserve"> год</w:t>
      </w:r>
      <w:r>
        <w:rPr>
          <w:b/>
          <w:sz w:val="28"/>
          <w:szCs w:val="28"/>
        </w:rPr>
        <w:t>ы</w:t>
      </w:r>
    </w:p>
    <w:p w14:paraId="46F1E3FA" w14:textId="77777777" w:rsidR="0079483F" w:rsidRDefault="0079483F" w:rsidP="0079483F">
      <w:pPr>
        <w:ind w:left="-426" w:right="-142"/>
        <w:jc w:val="center"/>
        <w:rPr>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5245"/>
        <w:gridCol w:w="1560"/>
        <w:gridCol w:w="2693"/>
      </w:tblGrid>
      <w:tr w:rsidR="0079483F" w:rsidRPr="00EC7F2E" w14:paraId="302E3099" w14:textId="77777777" w:rsidTr="0079483F">
        <w:tblPrEx>
          <w:tblCellMar>
            <w:top w:w="0" w:type="dxa"/>
            <w:bottom w:w="0" w:type="dxa"/>
          </w:tblCellMar>
        </w:tblPrEx>
        <w:trPr>
          <w:trHeight w:val="284"/>
          <w:jc w:val="center"/>
        </w:trPr>
        <w:tc>
          <w:tcPr>
            <w:tcW w:w="5245" w:type="dxa"/>
            <w:shd w:val="clear" w:color="auto" w:fill="FFFFFF"/>
            <w:vAlign w:val="center"/>
          </w:tcPr>
          <w:p w14:paraId="48C3D85E" w14:textId="77777777" w:rsidR="0079483F" w:rsidRPr="00EC7F2E" w:rsidRDefault="0079483F" w:rsidP="00262F71">
            <w:pPr>
              <w:jc w:val="center"/>
              <w:rPr>
                <w:sz w:val="28"/>
                <w:szCs w:val="28"/>
              </w:rPr>
            </w:pPr>
            <w:r w:rsidRPr="00EC7F2E">
              <w:rPr>
                <w:sz w:val="28"/>
                <w:szCs w:val="28"/>
              </w:rPr>
              <w:t>Наименование регулируемой организации</w:t>
            </w:r>
          </w:p>
        </w:tc>
        <w:tc>
          <w:tcPr>
            <w:tcW w:w="1560" w:type="dxa"/>
            <w:shd w:val="clear" w:color="auto" w:fill="FFFFFF"/>
            <w:vAlign w:val="center"/>
          </w:tcPr>
          <w:p w14:paraId="1C50733B" w14:textId="77777777" w:rsidR="0079483F" w:rsidRPr="00EC7F2E" w:rsidRDefault="0079483F" w:rsidP="00262F71">
            <w:pPr>
              <w:jc w:val="center"/>
              <w:rPr>
                <w:sz w:val="28"/>
                <w:szCs w:val="28"/>
              </w:rPr>
            </w:pPr>
            <w:r w:rsidRPr="00EC7F2E">
              <w:rPr>
                <w:sz w:val="28"/>
                <w:szCs w:val="28"/>
              </w:rPr>
              <w:t>Вид топлива</w:t>
            </w:r>
          </w:p>
        </w:tc>
        <w:tc>
          <w:tcPr>
            <w:tcW w:w="2693" w:type="dxa"/>
            <w:shd w:val="clear" w:color="auto" w:fill="FFFFFF"/>
            <w:vAlign w:val="center"/>
          </w:tcPr>
          <w:p w14:paraId="5561532F" w14:textId="77777777" w:rsidR="0079483F" w:rsidRPr="00EC7F2E" w:rsidRDefault="0079483F" w:rsidP="00262F71">
            <w:pPr>
              <w:jc w:val="center"/>
              <w:rPr>
                <w:sz w:val="28"/>
                <w:szCs w:val="28"/>
              </w:rPr>
            </w:pPr>
            <w:r w:rsidRPr="00EC7F2E">
              <w:rPr>
                <w:sz w:val="28"/>
                <w:szCs w:val="28"/>
              </w:rPr>
              <w:t xml:space="preserve">Норматив удельного расхода топлива </w:t>
            </w:r>
          </w:p>
          <w:p w14:paraId="11C1071F" w14:textId="77777777" w:rsidR="0079483F" w:rsidRPr="00EC7F2E" w:rsidRDefault="0079483F" w:rsidP="00262F71">
            <w:pPr>
              <w:jc w:val="center"/>
              <w:rPr>
                <w:sz w:val="28"/>
                <w:szCs w:val="28"/>
              </w:rPr>
            </w:pPr>
            <w:r w:rsidRPr="00EC7F2E">
              <w:rPr>
                <w:sz w:val="28"/>
                <w:szCs w:val="28"/>
              </w:rPr>
              <w:t xml:space="preserve">при производстве тепловой энергии, </w:t>
            </w:r>
          </w:p>
          <w:p w14:paraId="353AE9F5" w14:textId="77777777" w:rsidR="0079483F" w:rsidRPr="00EC7F2E" w:rsidRDefault="0079483F" w:rsidP="00262F71">
            <w:pPr>
              <w:jc w:val="center"/>
              <w:rPr>
                <w:sz w:val="28"/>
                <w:szCs w:val="28"/>
              </w:rPr>
            </w:pPr>
            <w:proofErr w:type="spellStart"/>
            <w:r>
              <w:rPr>
                <w:sz w:val="28"/>
                <w:szCs w:val="28"/>
              </w:rPr>
              <w:t>кг.у.т</w:t>
            </w:r>
            <w:proofErr w:type="spellEnd"/>
            <w:r>
              <w:rPr>
                <w:sz w:val="28"/>
                <w:szCs w:val="28"/>
              </w:rPr>
              <w:t>./Гкал</w:t>
            </w:r>
          </w:p>
        </w:tc>
      </w:tr>
      <w:tr w:rsidR="0079483F" w:rsidRPr="00EC7F2E" w14:paraId="7ACE8C8F" w14:textId="77777777" w:rsidTr="0079483F">
        <w:tblPrEx>
          <w:tblCellMar>
            <w:top w:w="0" w:type="dxa"/>
            <w:bottom w:w="0" w:type="dxa"/>
          </w:tblCellMar>
        </w:tblPrEx>
        <w:trPr>
          <w:trHeight w:val="284"/>
          <w:jc w:val="center"/>
        </w:trPr>
        <w:tc>
          <w:tcPr>
            <w:tcW w:w="5245" w:type="dxa"/>
            <w:tcBorders>
              <w:top w:val="single" w:sz="4" w:space="0" w:color="auto"/>
              <w:bottom w:val="single" w:sz="4" w:space="0" w:color="auto"/>
              <w:right w:val="single" w:sz="4" w:space="0" w:color="auto"/>
            </w:tcBorders>
            <w:shd w:val="clear" w:color="auto" w:fill="FFFFFF"/>
            <w:vAlign w:val="center"/>
          </w:tcPr>
          <w:p w14:paraId="770B3A31" w14:textId="77777777" w:rsidR="0079483F" w:rsidRDefault="0079483F" w:rsidP="00262F71">
            <w:pPr>
              <w:rPr>
                <w:sz w:val="28"/>
                <w:szCs w:val="28"/>
              </w:rPr>
            </w:pPr>
            <w:r w:rsidRPr="00E60108">
              <w:rPr>
                <w:sz w:val="28"/>
                <w:szCs w:val="28"/>
              </w:rPr>
              <w:t>ООО</w:t>
            </w:r>
            <w:r>
              <w:rPr>
                <w:sz w:val="28"/>
                <w:szCs w:val="28"/>
              </w:rPr>
              <w:t xml:space="preserve"> УК</w:t>
            </w:r>
            <w:r w:rsidRPr="00E60108">
              <w:rPr>
                <w:sz w:val="28"/>
                <w:szCs w:val="28"/>
              </w:rPr>
              <w:t xml:space="preserve"> «</w:t>
            </w:r>
            <w:proofErr w:type="spellStart"/>
            <w:r>
              <w:rPr>
                <w:sz w:val="28"/>
                <w:szCs w:val="28"/>
              </w:rPr>
              <w:t>Егозово</w:t>
            </w:r>
            <w:proofErr w:type="spellEnd"/>
            <w:r w:rsidRPr="00E60108">
              <w:rPr>
                <w:sz w:val="28"/>
                <w:szCs w:val="28"/>
              </w:rPr>
              <w:t xml:space="preserve">» </w:t>
            </w:r>
          </w:p>
          <w:p w14:paraId="04C45720" w14:textId="77777777" w:rsidR="0079483F" w:rsidRPr="00EC7F2E" w:rsidRDefault="0079483F" w:rsidP="00262F71">
            <w:pPr>
              <w:rPr>
                <w:sz w:val="28"/>
                <w:szCs w:val="28"/>
              </w:rPr>
            </w:pPr>
            <w:r w:rsidRPr="00E60108">
              <w:rPr>
                <w:sz w:val="28"/>
                <w:szCs w:val="28"/>
              </w:rPr>
              <w:t>(</w:t>
            </w:r>
            <w:r>
              <w:rPr>
                <w:sz w:val="28"/>
                <w:szCs w:val="28"/>
              </w:rPr>
              <w:t xml:space="preserve">Ленинск-Кузнецкий муниципальный округ), </w:t>
            </w:r>
            <w:r>
              <w:rPr>
                <w:sz w:val="28"/>
                <w:szCs w:val="28"/>
              </w:rPr>
              <w:br/>
            </w:r>
            <w:r w:rsidRPr="00E60108">
              <w:rPr>
                <w:sz w:val="28"/>
                <w:szCs w:val="28"/>
              </w:rPr>
              <w:t>ИНН</w:t>
            </w:r>
            <w:r>
              <w:rPr>
                <w:sz w:val="28"/>
                <w:szCs w:val="28"/>
              </w:rPr>
              <w:t xml:space="preserve"> 4212037105</w:t>
            </w:r>
          </w:p>
        </w:tc>
        <w:tc>
          <w:tcPr>
            <w:tcW w:w="1560" w:type="dxa"/>
            <w:tcBorders>
              <w:top w:val="single" w:sz="4" w:space="0" w:color="auto"/>
              <w:bottom w:val="single" w:sz="4" w:space="0" w:color="auto"/>
              <w:right w:val="single" w:sz="4" w:space="0" w:color="auto"/>
            </w:tcBorders>
            <w:shd w:val="clear" w:color="auto" w:fill="FFFFFF"/>
            <w:vAlign w:val="center"/>
          </w:tcPr>
          <w:p w14:paraId="7B4F1AB2" w14:textId="77777777" w:rsidR="0079483F" w:rsidRPr="00EC7F2E" w:rsidRDefault="0079483F" w:rsidP="00262F71">
            <w:pPr>
              <w:ind w:left="-108" w:right="-107"/>
              <w:jc w:val="center"/>
              <w:rPr>
                <w:sz w:val="28"/>
                <w:szCs w:val="28"/>
              </w:rPr>
            </w:pPr>
            <w:r w:rsidRPr="00E6703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4C02816" w14:textId="77777777" w:rsidR="0079483F" w:rsidRPr="00EC7F2E" w:rsidRDefault="0079483F" w:rsidP="00262F71">
            <w:pPr>
              <w:jc w:val="center"/>
              <w:rPr>
                <w:sz w:val="28"/>
                <w:szCs w:val="28"/>
              </w:rPr>
            </w:pPr>
            <w:r>
              <w:rPr>
                <w:sz w:val="28"/>
                <w:szCs w:val="28"/>
              </w:rPr>
              <w:t>219,9</w:t>
            </w:r>
          </w:p>
        </w:tc>
      </w:tr>
    </w:tbl>
    <w:p w14:paraId="60F34F78" w14:textId="77777777" w:rsidR="0079483F" w:rsidRDefault="0079483F" w:rsidP="0079483F">
      <w:pPr>
        <w:tabs>
          <w:tab w:val="left" w:pos="9356"/>
        </w:tabs>
        <w:autoSpaceDE w:val="0"/>
        <w:autoSpaceDN w:val="0"/>
        <w:adjustRightInd w:val="0"/>
        <w:ind w:left="-426" w:right="-142" w:firstLine="567"/>
        <w:jc w:val="both"/>
        <w:outlineLvl w:val="0"/>
        <w:rPr>
          <w:sz w:val="28"/>
          <w:szCs w:val="28"/>
        </w:rPr>
      </w:pPr>
    </w:p>
    <w:p w14:paraId="713CA2CE" w14:textId="77777777" w:rsidR="0079483F" w:rsidRPr="006C7DE7" w:rsidRDefault="0079483F" w:rsidP="0079483F">
      <w:pPr>
        <w:tabs>
          <w:tab w:val="left" w:pos="9356"/>
        </w:tabs>
        <w:autoSpaceDE w:val="0"/>
        <w:autoSpaceDN w:val="0"/>
        <w:adjustRightInd w:val="0"/>
        <w:ind w:left="-426" w:right="-142" w:firstLine="567"/>
        <w:jc w:val="both"/>
        <w:outlineLvl w:val="0"/>
        <w:rPr>
          <w:sz w:val="28"/>
          <w:szCs w:val="28"/>
        </w:rPr>
      </w:pPr>
    </w:p>
    <w:p w14:paraId="1503651F" w14:textId="77777777" w:rsidR="0079483F" w:rsidRDefault="0079483F" w:rsidP="00E82445">
      <w:pPr>
        <w:tabs>
          <w:tab w:val="left" w:pos="5580"/>
          <w:tab w:val="left" w:pos="9498"/>
        </w:tabs>
        <w:sectPr w:rsidR="0079483F" w:rsidSect="00E82445">
          <w:pgSz w:w="11906" w:h="16838"/>
          <w:pgMar w:top="567" w:right="851" w:bottom="568" w:left="1134" w:header="720" w:footer="397" w:gutter="0"/>
          <w:cols w:space="720"/>
          <w:docGrid w:linePitch="326"/>
        </w:sectPr>
      </w:pPr>
    </w:p>
    <w:p w14:paraId="3E4B15A7" w14:textId="36F4531A" w:rsidR="0079483F" w:rsidRDefault="0079483F" w:rsidP="0079483F">
      <w:pPr>
        <w:tabs>
          <w:tab w:val="left" w:pos="5580"/>
          <w:tab w:val="left" w:pos="9498"/>
        </w:tabs>
        <w:ind w:left="-2381" w:firstLine="8477"/>
      </w:pPr>
      <w:r>
        <w:lastRenderedPageBreak/>
        <w:t xml:space="preserve">Приложение № 13 к протоколу № 34 </w:t>
      </w:r>
    </w:p>
    <w:p w14:paraId="618A74C4" w14:textId="77777777" w:rsidR="0079483F" w:rsidRDefault="0079483F" w:rsidP="0079483F">
      <w:pPr>
        <w:tabs>
          <w:tab w:val="left" w:pos="5580"/>
          <w:tab w:val="left" w:pos="9498"/>
        </w:tabs>
        <w:ind w:left="-2381" w:firstLine="8477"/>
      </w:pPr>
      <w:r>
        <w:t>заседания Правления Региональной</w:t>
      </w:r>
    </w:p>
    <w:p w14:paraId="17AE7FE3" w14:textId="77777777" w:rsidR="0079483F" w:rsidRDefault="0079483F" w:rsidP="0079483F">
      <w:pPr>
        <w:tabs>
          <w:tab w:val="left" w:pos="5580"/>
          <w:tab w:val="left" w:pos="9498"/>
        </w:tabs>
        <w:ind w:left="-2381" w:firstLine="8477"/>
      </w:pPr>
      <w:r>
        <w:t>энергетической комиссии</w:t>
      </w:r>
    </w:p>
    <w:p w14:paraId="1C6CE489" w14:textId="77777777" w:rsidR="0079483F" w:rsidRDefault="0079483F" w:rsidP="0079483F">
      <w:pPr>
        <w:tabs>
          <w:tab w:val="left" w:pos="5580"/>
          <w:tab w:val="left" w:pos="9498"/>
        </w:tabs>
        <w:ind w:left="-2381" w:firstLine="8477"/>
      </w:pPr>
      <w:r>
        <w:t>Кузбасса от 25.06.2020</w:t>
      </w:r>
    </w:p>
    <w:p w14:paraId="2F9AD700" w14:textId="77777777" w:rsidR="0079483F" w:rsidRPr="00541773" w:rsidRDefault="0079483F" w:rsidP="0079483F">
      <w:pPr>
        <w:pStyle w:val="11"/>
        <w:jc w:val="center"/>
        <w:rPr>
          <w:sz w:val="28"/>
          <w:szCs w:val="28"/>
        </w:rPr>
      </w:pPr>
      <w:r w:rsidRPr="00541773">
        <w:rPr>
          <w:iCs/>
          <w:sz w:val="28"/>
          <w:szCs w:val="28"/>
        </w:rPr>
        <w:t xml:space="preserve">Экспертное заключение по материалам, представленным </w:t>
      </w:r>
      <w:r w:rsidRPr="00541773">
        <w:rPr>
          <w:iCs/>
          <w:sz w:val="28"/>
          <w:szCs w:val="28"/>
        </w:rPr>
        <w:br/>
      </w:r>
      <w:r w:rsidRPr="00541773">
        <w:rPr>
          <w:sz w:val="28"/>
          <w:szCs w:val="28"/>
        </w:rPr>
        <w:t>ООО УК «</w:t>
      </w:r>
      <w:proofErr w:type="spellStart"/>
      <w:r w:rsidRPr="00541773">
        <w:rPr>
          <w:sz w:val="28"/>
          <w:szCs w:val="28"/>
        </w:rPr>
        <w:t>Егозово</w:t>
      </w:r>
      <w:proofErr w:type="spellEnd"/>
      <w:r w:rsidRPr="00541773">
        <w:rPr>
          <w:sz w:val="28"/>
          <w:szCs w:val="28"/>
        </w:rPr>
        <w:t>»</w:t>
      </w:r>
      <w:r w:rsidRPr="00541773">
        <w:rPr>
          <w:iCs/>
          <w:sz w:val="28"/>
          <w:szCs w:val="28"/>
        </w:rPr>
        <w:t>, для утверждения нормативов создания запасов топлива на котельных предприятия на 2020</w:t>
      </w:r>
      <w:r>
        <w:rPr>
          <w:iCs/>
          <w:sz w:val="28"/>
          <w:szCs w:val="28"/>
        </w:rPr>
        <w:t>-2021</w:t>
      </w:r>
      <w:r w:rsidRPr="00541773">
        <w:rPr>
          <w:iCs/>
          <w:sz w:val="28"/>
          <w:szCs w:val="28"/>
        </w:rPr>
        <w:t xml:space="preserve"> год</w:t>
      </w:r>
      <w:r>
        <w:rPr>
          <w:iCs/>
          <w:sz w:val="28"/>
          <w:szCs w:val="28"/>
        </w:rPr>
        <w:t>ы</w:t>
      </w:r>
    </w:p>
    <w:p w14:paraId="77B3449F" w14:textId="77777777" w:rsidR="0079483F" w:rsidRDefault="0079483F" w:rsidP="0079483F">
      <w:pPr>
        <w:ind w:firstLine="567"/>
        <w:jc w:val="both"/>
        <w:rPr>
          <w:sz w:val="28"/>
          <w:szCs w:val="28"/>
        </w:rPr>
      </w:pPr>
    </w:p>
    <w:p w14:paraId="568A90E3" w14:textId="35542243" w:rsidR="0079483F" w:rsidRPr="00CF0F5E" w:rsidRDefault="0079483F" w:rsidP="0079483F">
      <w:pPr>
        <w:ind w:firstLine="567"/>
        <w:jc w:val="both"/>
        <w:rPr>
          <w:sz w:val="28"/>
          <w:szCs w:val="28"/>
        </w:rPr>
      </w:pPr>
      <w:r w:rsidRPr="00CF0F5E">
        <w:rPr>
          <w:sz w:val="28"/>
          <w:szCs w:val="28"/>
        </w:rPr>
        <w:t xml:space="preserve">В региональную энергетическую комиссию </w:t>
      </w:r>
      <w:r>
        <w:rPr>
          <w:sz w:val="28"/>
          <w:szCs w:val="28"/>
        </w:rPr>
        <w:t>Кузбасса</w:t>
      </w:r>
      <w:r w:rsidRPr="00CF0F5E">
        <w:rPr>
          <w:sz w:val="28"/>
          <w:szCs w:val="28"/>
        </w:rPr>
        <w:t xml:space="preserve"> обратилось </w:t>
      </w:r>
      <w:r>
        <w:rPr>
          <w:sz w:val="28"/>
          <w:szCs w:val="28"/>
        </w:rPr>
        <w:br/>
      </w:r>
      <w:r>
        <w:rPr>
          <w:sz w:val="27"/>
          <w:szCs w:val="27"/>
        </w:rPr>
        <w:t>ООО УК</w:t>
      </w:r>
      <w:r w:rsidRPr="008A6021">
        <w:rPr>
          <w:sz w:val="27"/>
          <w:szCs w:val="27"/>
        </w:rPr>
        <w:t xml:space="preserve"> «</w:t>
      </w:r>
      <w:proofErr w:type="spellStart"/>
      <w:r>
        <w:rPr>
          <w:sz w:val="27"/>
          <w:szCs w:val="27"/>
        </w:rPr>
        <w:t>Егозово</w:t>
      </w:r>
      <w:proofErr w:type="spellEnd"/>
      <w:r w:rsidRPr="008A6021">
        <w:rPr>
          <w:sz w:val="27"/>
          <w:szCs w:val="27"/>
        </w:rPr>
        <w:t>»</w:t>
      </w:r>
      <w:r>
        <w:rPr>
          <w:sz w:val="28"/>
          <w:szCs w:val="28"/>
        </w:rPr>
        <w:t xml:space="preserve"> </w:t>
      </w:r>
      <w:r w:rsidRPr="00CF0F5E">
        <w:rPr>
          <w:sz w:val="28"/>
          <w:szCs w:val="28"/>
        </w:rPr>
        <w:t>(далее – Предпри</w:t>
      </w:r>
      <w:r w:rsidRPr="00CF0F5E">
        <w:rPr>
          <w:sz w:val="28"/>
          <w:szCs w:val="28"/>
        </w:rPr>
        <w:t>я</w:t>
      </w:r>
      <w:r w:rsidRPr="00CF0F5E">
        <w:rPr>
          <w:sz w:val="28"/>
          <w:szCs w:val="28"/>
        </w:rPr>
        <w:t>тие) с заявкой на утверждение нормативов создания запасов топлива на котел</w:t>
      </w:r>
      <w:r w:rsidRPr="00CF0F5E">
        <w:rPr>
          <w:sz w:val="28"/>
          <w:szCs w:val="28"/>
        </w:rPr>
        <w:t>ь</w:t>
      </w:r>
      <w:r w:rsidRPr="00CF0F5E">
        <w:rPr>
          <w:sz w:val="28"/>
          <w:szCs w:val="28"/>
        </w:rPr>
        <w:t xml:space="preserve">ной. </w:t>
      </w:r>
    </w:p>
    <w:p w14:paraId="1CE538DF" w14:textId="77777777" w:rsidR="0079483F" w:rsidRPr="00CF0F5E" w:rsidRDefault="0079483F" w:rsidP="0079483F">
      <w:pPr>
        <w:ind w:firstLine="567"/>
        <w:jc w:val="both"/>
        <w:rPr>
          <w:sz w:val="28"/>
          <w:szCs w:val="28"/>
        </w:rPr>
      </w:pPr>
      <w:r w:rsidRPr="00CF0F5E">
        <w:rPr>
          <w:sz w:val="28"/>
          <w:szCs w:val="28"/>
        </w:rPr>
        <w:t>Предприятием для утверждения нормативов создания запасов топлива на к</w:t>
      </w:r>
      <w:r w:rsidRPr="00CF0F5E">
        <w:rPr>
          <w:sz w:val="28"/>
          <w:szCs w:val="28"/>
        </w:rPr>
        <w:t>о</w:t>
      </w:r>
      <w:r w:rsidRPr="00CF0F5E">
        <w:rPr>
          <w:sz w:val="28"/>
          <w:szCs w:val="28"/>
        </w:rPr>
        <w:t>тельной представлен следующий пакет расчетно-обосновывающих матери</w:t>
      </w:r>
      <w:r w:rsidRPr="00CF0F5E">
        <w:rPr>
          <w:sz w:val="28"/>
          <w:szCs w:val="28"/>
        </w:rPr>
        <w:t>а</w:t>
      </w:r>
      <w:r w:rsidRPr="00CF0F5E">
        <w:rPr>
          <w:sz w:val="28"/>
          <w:szCs w:val="28"/>
        </w:rPr>
        <w:t>лов:</w:t>
      </w:r>
    </w:p>
    <w:p w14:paraId="20C385C6" w14:textId="77777777" w:rsidR="0079483F" w:rsidRPr="005D463A" w:rsidRDefault="0079483F" w:rsidP="0079483F">
      <w:pPr>
        <w:numPr>
          <w:ilvl w:val="0"/>
          <w:numId w:val="14"/>
        </w:numPr>
        <w:spacing w:line="276" w:lineRule="auto"/>
        <w:jc w:val="both"/>
        <w:rPr>
          <w:sz w:val="28"/>
          <w:szCs w:val="28"/>
        </w:rPr>
      </w:pPr>
      <w:bookmarkStart w:id="44" w:name="_Hlk518042864"/>
      <w:r w:rsidRPr="005D463A">
        <w:rPr>
          <w:sz w:val="28"/>
          <w:szCs w:val="28"/>
        </w:rPr>
        <w:t>Расчет нормативов удельных расходов топлива на тепловую энергию от котельных</w:t>
      </w:r>
      <w:r>
        <w:rPr>
          <w:sz w:val="28"/>
          <w:szCs w:val="28"/>
        </w:rPr>
        <w:t xml:space="preserve"> на 2020-2021 годы.</w:t>
      </w:r>
    </w:p>
    <w:p w14:paraId="07EFD0B4" w14:textId="77777777" w:rsidR="0079483F" w:rsidRPr="005D463A" w:rsidRDefault="0079483F" w:rsidP="0079483F">
      <w:pPr>
        <w:numPr>
          <w:ilvl w:val="0"/>
          <w:numId w:val="14"/>
        </w:numPr>
        <w:spacing w:line="276" w:lineRule="auto"/>
        <w:jc w:val="both"/>
        <w:rPr>
          <w:sz w:val="28"/>
          <w:szCs w:val="28"/>
        </w:rPr>
      </w:pPr>
      <w:r w:rsidRPr="005D463A">
        <w:rPr>
          <w:sz w:val="28"/>
          <w:szCs w:val="28"/>
        </w:rPr>
        <w:t>Расчет нормативов создания запасов топлива на котельных</w:t>
      </w:r>
      <w:r>
        <w:rPr>
          <w:sz w:val="28"/>
          <w:szCs w:val="28"/>
        </w:rPr>
        <w:t xml:space="preserve"> </w:t>
      </w:r>
      <w:r>
        <w:rPr>
          <w:sz w:val="28"/>
          <w:szCs w:val="28"/>
        </w:rPr>
        <w:br/>
        <w:t>на 2020-2021 годы.</w:t>
      </w:r>
    </w:p>
    <w:p w14:paraId="16263FB7" w14:textId="77777777" w:rsidR="0079483F" w:rsidRPr="005D463A" w:rsidRDefault="0079483F" w:rsidP="0079483F">
      <w:pPr>
        <w:numPr>
          <w:ilvl w:val="0"/>
          <w:numId w:val="14"/>
        </w:numPr>
        <w:spacing w:line="276" w:lineRule="auto"/>
        <w:jc w:val="both"/>
        <w:rPr>
          <w:sz w:val="28"/>
          <w:szCs w:val="28"/>
        </w:rPr>
      </w:pPr>
      <w:r w:rsidRPr="005D463A">
        <w:rPr>
          <w:sz w:val="28"/>
          <w:szCs w:val="28"/>
        </w:rPr>
        <w:t>Копии уставных и регистрационных документов организации</w:t>
      </w:r>
      <w:r>
        <w:rPr>
          <w:sz w:val="28"/>
          <w:szCs w:val="28"/>
        </w:rPr>
        <w:t>.</w:t>
      </w:r>
    </w:p>
    <w:p w14:paraId="54671D68" w14:textId="77777777" w:rsidR="0079483F" w:rsidRPr="005D463A" w:rsidRDefault="0079483F" w:rsidP="0079483F">
      <w:pPr>
        <w:numPr>
          <w:ilvl w:val="0"/>
          <w:numId w:val="14"/>
        </w:numPr>
        <w:spacing w:line="276" w:lineRule="auto"/>
        <w:jc w:val="both"/>
        <w:rPr>
          <w:sz w:val="28"/>
          <w:szCs w:val="28"/>
        </w:rPr>
      </w:pPr>
      <w:r w:rsidRPr="005D463A">
        <w:rPr>
          <w:sz w:val="28"/>
          <w:szCs w:val="28"/>
        </w:rPr>
        <w:t>Копии договоров аренды недвижимого имущества</w:t>
      </w:r>
      <w:r>
        <w:rPr>
          <w:sz w:val="28"/>
          <w:szCs w:val="28"/>
        </w:rPr>
        <w:t>.</w:t>
      </w:r>
    </w:p>
    <w:p w14:paraId="12DFF507" w14:textId="77777777" w:rsidR="0079483F" w:rsidRPr="005D463A" w:rsidRDefault="0079483F" w:rsidP="0079483F">
      <w:pPr>
        <w:numPr>
          <w:ilvl w:val="0"/>
          <w:numId w:val="14"/>
        </w:numPr>
        <w:spacing w:line="276" w:lineRule="auto"/>
        <w:jc w:val="both"/>
        <w:rPr>
          <w:sz w:val="28"/>
          <w:szCs w:val="28"/>
        </w:rPr>
      </w:pPr>
      <w:r w:rsidRPr="005D463A">
        <w:rPr>
          <w:sz w:val="28"/>
          <w:szCs w:val="28"/>
        </w:rPr>
        <w:t>Пояснительная записка</w:t>
      </w:r>
      <w:r>
        <w:rPr>
          <w:sz w:val="28"/>
          <w:szCs w:val="28"/>
        </w:rPr>
        <w:t>.</w:t>
      </w:r>
    </w:p>
    <w:p w14:paraId="34C7C3A4" w14:textId="77777777" w:rsidR="0079483F" w:rsidRPr="005D463A" w:rsidRDefault="0079483F" w:rsidP="0079483F">
      <w:pPr>
        <w:numPr>
          <w:ilvl w:val="0"/>
          <w:numId w:val="14"/>
        </w:numPr>
        <w:spacing w:line="276" w:lineRule="auto"/>
        <w:jc w:val="both"/>
        <w:rPr>
          <w:sz w:val="28"/>
          <w:szCs w:val="28"/>
        </w:rPr>
      </w:pPr>
      <w:r w:rsidRPr="005D463A">
        <w:rPr>
          <w:sz w:val="28"/>
          <w:szCs w:val="28"/>
        </w:rPr>
        <w:t>Общие сведения об энергоснабжающей организации</w:t>
      </w:r>
      <w:r>
        <w:rPr>
          <w:sz w:val="28"/>
          <w:szCs w:val="28"/>
        </w:rPr>
        <w:t>.</w:t>
      </w:r>
    </w:p>
    <w:p w14:paraId="6EA949F6" w14:textId="77777777" w:rsidR="0079483F" w:rsidRPr="005D463A" w:rsidRDefault="0079483F" w:rsidP="0079483F">
      <w:pPr>
        <w:numPr>
          <w:ilvl w:val="0"/>
          <w:numId w:val="14"/>
        </w:numPr>
        <w:spacing w:line="276" w:lineRule="auto"/>
        <w:jc w:val="both"/>
        <w:rPr>
          <w:sz w:val="28"/>
          <w:szCs w:val="28"/>
        </w:rPr>
      </w:pPr>
      <w:r w:rsidRPr="005D463A">
        <w:rPr>
          <w:sz w:val="28"/>
          <w:szCs w:val="28"/>
        </w:rPr>
        <w:t>Сведения о теплосетях</w:t>
      </w:r>
      <w:r>
        <w:rPr>
          <w:sz w:val="28"/>
          <w:szCs w:val="28"/>
        </w:rPr>
        <w:t>.</w:t>
      </w:r>
    </w:p>
    <w:p w14:paraId="6F8744F8" w14:textId="77777777" w:rsidR="0079483F" w:rsidRPr="005D463A" w:rsidRDefault="0079483F" w:rsidP="0079483F">
      <w:pPr>
        <w:numPr>
          <w:ilvl w:val="0"/>
          <w:numId w:val="14"/>
        </w:numPr>
        <w:spacing w:line="276" w:lineRule="auto"/>
        <w:jc w:val="both"/>
        <w:rPr>
          <w:sz w:val="28"/>
          <w:szCs w:val="28"/>
        </w:rPr>
      </w:pPr>
      <w:r w:rsidRPr="005D463A">
        <w:rPr>
          <w:sz w:val="28"/>
          <w:szCs w:val="28"/>
        </w:rPr>
        <w:t>Техническая характеристика оборудования</w:t>
      </w:r>
      <w:r>
        <w:rPr>
          <w:sz w:val="28"/>
          <w:szCs w:val="28"/>
        </w:rPr>
        <w:t>.</w:t>
      </w:r>
    </w:p>
    <w:p w14:paraId="336DDFCC" w14:textId="77777777" w:rsidR="0079483F" w:rsidRPr="005D463A" w:rsidRDefault="0079483F" w:rsidP="0079483F">
      <w:pPr>
        <w:numPr>
          <w:ilvl w:val="0"/>
          <w:numId w:val="14"/>
        </w:numPr>
        <w:spacing w:line="276" w:lineRule="auto"/>
        <w:jc w:val="both"/>
        <w:rPr>
          <w:sz w:val="28"/>
          <w:szCs w:val="28"/>
        </w:rPr>
      </w:pPr>
      <w:r w:rsidRPr="005D463A">
        <w:rPr>
          <w:sz w:val="28"/>
          <w:szCs w:val="28"/>
        </w:rPr>
        <w:t>Технические параметры котлов</w:t>
      </w:r>
      <w:r>
        <w:rPr>
          <w:sz w:val="28"/>
          <w:szCs w:val="28"/>
        </w:rPr>
        <w:t>.</w:t>
      </w:r>
    </w:p>
    <w:p w14:paraId="192F58C6" w14:textId="77777777" w:rsidR="0079483F" w:rsidRPr="005D463A" w:rsidRDefault="0079483F" w:rsidP="0079483F">
      <w:pPr>
        <w:numPr>
          <w:ilvl w:val="0"/>
          <w:numId w:val="14"/>
        </w:numPr>
        <w:spacing w:line="276" w:lineRule="auto"/>
        <w:jc w:val="both"/>
        <w:rPr>
          <w:sz w:val="28"/>
          <w:szCs w:val="28"/>
        </w:rPr>
      </w:pPr>
      <w:r w:rsidRPr="005D463A">
        <w:rPr>
          <w:sz w:val="28"/>
          <w:szCs w:val="28"/>
        </w:rPr>
        <w:t>Данные о сроке ввода котлов в эксплуатацию</w:t>
      </w:r>
      <w:r>
        <w:rPr>
          <w:sz w:val="28"/>
          <w:szCs w:val="28"/>
        </w:rPr>
        <w:t>.</w:t>
      </w:r>
    </w:p>
    <w:p w14:paraId="486D583B" w14:textId="77777777" w:rsidR="0079483F" w:rsidRPr="005D463A" w:rsidRDefault="0079483F" w:rsidP="0079483F">
      <w:pPr>
        <w:numPr>
          <w:ilvl w:val="0"/>
          <w:numId w:val="14"/>
        </w:numPr>
        <w:spacing w:line="276" w:lineRule="auto"/>
        <w:jc w:val="both"/>
        <w:rPr>
          <w:sz w:val="28"/>
          <w:szCs w:val="28"/>
        </w:rPr>
      </w:pPr>
      <w:r w:rsidRPr="005D463A">
        <w:rPr>
          <w:sz w:val="28"/>
          <w:szCs w:val="28"/>
        </w:rPr>
        <w:t>Температурные графики</w:t>
      </w:r>
      <w:r>
        <w:rPr>
          <w:sz w:val="28"/>
          <w:szCs w:val="28"/>
        </w:rPr>
        <w:t>.</w:t>
      </w:r>
    </w:p>
    <w:p w14:paraId="25DEA108" w14:textId="77777777" w:rsidR="0079483F" w:rsidRPr="005D463A" w:rsidRDefault="0079483F" w:rsidP="0079483F">
      <w:pPr>
        <w:numPr>
          <w:ilvl w:val="0"/>
          <w:numId w:val="14"/>
        </w:numPr>
        <w:spacing w:line="276" w:lineRule="auto"/>
        <w:jc w:val="both"/>
        <w:rPr>
          <w:sz w:val="28"/>
          <w:szCs w:val="28"/>
        </w:rPr>
      </w:pPr>
      <w:r w:rsidRPr="005D463A">
        <w:rPr>
          <w:sz w:val="28"/>
          <w:szCs w:val="28"/>
        </w:rPr>
        <w:t>Исходные данные по угольным складам</w:t>
      </w:r>
      <w:r>
        <w:rPr>
          <w:sz w:val="28"/>
          <w:szCs w:val="28"/>
        </w:rPr>
        <w:t>.</w:t>
      </w:r>
    </w:p>
    <w:p w14:paraId="68D48253" w14:textId="77777777" w:rsidR="0079483F" w:rsidRPr="005D463A" w:rsidRDefault="0079483F" w:rsidP="0079483F">
      <w:pPr>
        <w:numPr>
          <w:ilvl w:val="0"/>
          <w:numId w:val="14"/>
        </w:numPr>
        <w:spacing w:line="276" w:lineRule="auto"/>
        <w:jc w:val="both"/>
        <w:rPr>
          <w:sz w:val="28"/>
          <w:szCs w:val="28"/>
        </w:rPr>
      </w:pPr>
      <w:r w:rsidRPr="005D463A">
        <w:rPr>
          <w:sz w:val="28"/>
          <w:szCs w:val="28"/>
        </w:rPr>
        <w:t>Справка о размерах котельного зала</w:t>
      </w:r>
      <w:r>
        <w:rPr>
          <w:sz w:val="28"/>
          <w:szCs w:val="28"/>
        </w:rPr>
        <w:t>.</w:t>
      </w:r>
    </w:p>
    <w:p w14:paraId="3B98A2DD" w14:textId="77777777" w:rsidR="0079483F" w:rsidRPr="005D463A" w:rsidRDefault="0079483F" w:rsidP="0079483F">
      <w:pPr>
        <w:numPr>
          <w:ilvl w:val="0"/>
          <w:numId w:val="14"/>
        </w:numPr>
        <w:spacing w:line="276" w:lineRule="auto"/>
        <w:jc w:val="both"/>
        <w:rPr>
          <w:sz w:val="28"/>
          <w:szCs w:val="28"/>
        </w:rPr>
      </w:pPr>
      <w:r w:rsidRPr="005D463A">
        <w:rPr>
          <w:sz w:val="28"/>
          <w:szCs w:val="28"/>
        </w:rPr>
        <w:t>Справка по объемам помещений в котельных</w:t>
      </w:r>
      <w:r>
        <w:rPr>
          <w:sz w:val="28"/>
          <w:szCs w:val="28"/>
        </w:rPr>
        <w:t>.</w:t>
      </w:r>
    </w:p>
    <w:p w14:paraId="69ACC3A9" w14:textId="77777777" w:rsidR="0079483F" w:rsidRPr="005D463A" w:rsidRDefault="0079483F" w:rsidP="0079483F">
      <w:pPr>
        <w:numPr>
          <w:ilvl w:val="0"/>
          <w:numId w:val="14"/>
        </w:numPr>
        <w:spacing w:line="276" w:lineRule="auto"/>
        <w:jc w:val="both"/>
        <w:rPr>
          <w:sz w:val="28"/>
          <w:szCs w:val="28"/>
        </w:rPr>
      </w:pPr>
      <w:r w:rsidRPr="005D463A">
        <w:rPr>
          <w:sz w:val="28"/>
          <w:szCs w:val="28"/>
        </w:rPr>
        <w:t xml:space="preserve">Расчет расхода воды на </w:t>
      </w:r>
      <w:proofErr w:type="spellStart"/>
      <w:proofErr w:type="gramStart"/>
      <w:r w:rsidRPr="005D463A">
        <w:rPr>
          <w:sz w:val="28"/>
          <w:szCs w:val="28"/>
        </w:rPr>
        <w:t>хоз.питевые</w:t>
      </w:r>
      <w:proofErr w:type="spellEnd"/>
      <w:proofErr w:type="gramEnd"/>
      <w:r w:rsidRPr="005D463A">
        <w:rPr>
          <w:sz w:val="28"/>
          <w:szCs w:val="28"/>
        </w:rPr>
        <w:t xml:space="preserve"> нужды котельных</w:t>
      </w:r>
      <w:r>
        <w:rPr>
          <w:sz w:val="28"/>
          <w:szCs w:val="28"/>
        </w:rPr>
        <w:t>.</w:t>
      </w:r>
    </w:p>
    <w:p w14:paraId="23DB2042" w14:textId="77777777" w:rsidR="0079483F" w:rsidRPr="005D463A" w:rsidRDefault="0079483F" w:rsidP="0079483F">
      <w:pPr>
        <w:numPr>
          <w:ilvl w:val="0"/>
          <w:numId w:val="14"/>
        </w:numPr>
        <w:spacing w:line="276" w:lineRule="auto"/>
        <w:jc w:val="both"/>
        <w:rPr>
          <w:sz w:val="28"/>
          <w:szCs w:val="28"/>
        </w:rPr>
      </w:pPr>
      <w:r w:rsidRPr="005D463A">
        <w:rPr>
          <w:sz w:val="28"/>
          <w:szCs w:val="28"/>
        </w:rPr>
        <w:t>Свод расчет потребности тепловой энергии на 20</w:t>
      </w:r>
      <w:r>
        <w:rPr>
          <w:sz w:val="28"/>
          <w:szCs w:val="28"/>
        </w:rPr>
        <w:t>20-2021</w:t>
      </w:r>
      <w:r w:rsidRPr="005D463A">
        <w:rPr>
          <w:sz w:val="28"/>
          <w:szCs w:val="28"/>
        </w:rPr>
        <w:t xml:space="preserve"> год</w:t>
      </w:r>
      <w:r>
        <w:rPr>
          <w:sz w:val="28"/>
          <w:szCs w:val="28"/>
        </w:rPr>
        <w:t>ы.</w:t>
      </w:r>
    </w:p>
    <w:p w14:paraId="2871531A" w14:textId="77777777" w:rsidR="0079483F" w:rsidRPr="005D463A" w:rsidRDefault="0079483F" w:rsidP="0079483F">
      <w:pPr>
        <w:numPr>
          <w:ilvl w:val="0"/>
          <w:numId w:val="14"/>
        </w:numPr>
        <w:spacing w:line="276" w:lineRule="auto"/>
        <w:jc w:val="both"/>
        <w:rPr>
          <w:sz w:val="28"/>
          <w:szCs w:val="28"/>
        </w:rPr>
      </w:pPr>
      <w:r w:rsidRPr="005D463A">
        <w:rPr>
          <w:sz w:val="28"/>
          <w:szCs w:val="28"/>
        </w:rPr>
        <w:t>Исходные данные для расчета тепловой энергии на 20</w:t>
      </w:r>
      <w:r>
        <w:rPr>
          <w:sz w:val="28"/>
          <w:szCs w:val="28"/>
        </w:rPr>
        <w:t>20-2021</w:t>
      </w:r>
      <w:r w:rsidRPr="005D463A">
        <w:rPr>
          <w:sz w:val="28"/>
          <w:szCs w:val="28"/>
        </w:rPr>
        <w:t xml:space="preserve"> год</w:t>
      </w:r>
      <w:r>
        <w:rPr>
          <w:sz w:val="28"/>
          <w:szCs w:val="28"/>
        </w:rPr>
        <w:t>ы.</w:t>
      </w:r>
    </w:p>
    <w:p w14:paraId="1E8DDF18" w14:textId="77777777" w:rsidR="0079483F" w:rsidRPr="005D463A" w:rsidRDefault="0079483F" w:rsidP="0079483F">
      <w:pPr>
        <w:numPr>
          <w:ilvl w:val="0"/>
          <w:numId w:val="14"/>
        </w:numPr>
        <w:spacing w:line="276" w:lineRule="auto"/>
        <w:jc w:val="both"/>
        <w:rPr>
          <w:sz w:val="28"/>
          <w:szCs w:val="28"/>
        </w:rPr>
      </w:pPr>
      <w:r w:rsidRPr="005D463A">
        <w:rPr>
          <w:sz w:val="28"/>
          <w:szCs w:val="28"/>
        </w:rPr>
        <w:t>Данные по фактическим затратам электроэнергии по ЦТП</w:t>
      </w:r>
      <w:r>
        <w:rPr>
          <w:sz w:val="28"/>
          <w:szCs w:val="28"/>
        </w:rPr>
        <w:t>.</w:t>
      </w:r>
    </w:p>
    <w:p w14:paraId="43B45C9B" w14:textId="77777777" w:rsidR="0079483F" w:rsidRPr="005D463A" w:rsidRDefault="0079483F" w:rsidP="0079483F">
      <w:pPr>
        <w:numPr>
          <w:ilvl w:val="0"/>
          <w:numId w:val="14"/>
        </w:numPr>
        <w:spacing w:line="276" w:lineRule="auto"/>
        <w:jc w:val="both"/>
        <w:rPr>
          <w:sz w:val="28"/>
          <w:szCs w:val="28"/>
        </w:rPr>
      </w:pPr>
      <w:r w:rsidRPr="005D463A">
        <w:rPr>
          <w:sz w:val="28"/>
          <w:szCs w:val="28"/>
        </w:rPr>
        <w:t>Данные о фактическом расходе угля за три года</w:t>
      </w:r>
      <w:r>
        <w:rPr>
          <w:sz w:val="28"/>
          <w:szCs w:val="28"/>
        </w:rPr>
        <w:t>.</w:t>
      </w:r>
    </w:p>
    <w:p w14:paraId="79518BAF" w14:textId="77777777" w:rsidR="0079483F" w:rsidRPr="005D463A" w:rsidRDefault="0079483F" w:rsidP="0079483F">
      <w:pPr>
        <w:numPr>
          <w:ilvl w:val="0"/>
          <w:numId w:val="14"/>
        </w:numPr>
        <w:spacing w:line="276" w:lineRule="auto"/>
        <w:jc w:val="both"/>
        <w:rPr>
          <w:sz w:val="28"/>
          <w:szCs w:val="28"/>
        </w:rPr>
      </w:pPr>
      <w:r w:rsidRPr="005D463A">
        <w:rPr>
          <w:sz w:val="28"/>
          <w:szCs w:val="28"/>
        </w:rPr>
        <w:t>Основные исходные данные и результаты расчета создания ННЗТ, НЭЗТ, ОНЗТ</w:t>
      </w:r>
      <w:r>
        <w:rPr>
          <w:sz w:val="28"/>
          <w:szCs w:val="28"/>
        </w:rPr>
        <w:t>.</w:t>
      </w:r>
    </w:p>
    <w:p w14:paraId="4868AF8F" w14:textId="77777777" w:rsidR="0079483F" w:rsidRPr="005D463A" w:rsidRDefault="0079483F" w:rsidP="0079483F">
      <w:pPr>
        <w:numPr>
          <w:ilvl w:val="0"/>
          <w:numId w:val="14"/>
        </w:numPr>
        <w:spacing w:line="276" w:lineRule="auto"/>
        <w:jc w:val="both"/>
        <w:rPr>
          <w:sz w:val="28"/>
          <w:szCs w:val="28"/>
        </w:rPr>
      </w:pPr>
      <w:r w:rsidRPr="005D463A">
        <w:rPr>
          <w:sz w:val="28"/>
          <w:szCs w:val="28"/>
        </w:rPr>
        <w:t>Копии паспортов котлов.</w:t>
      </w:r>
      <w:bookmarkEnd w:id="44"/>
    </w:p>
    <w:p w14:paraId="7323EBDE" w14:textId="77777777" w:rsidR="0079483F" w:rsidRDefault="0079483F" w:rsidP="0079483F">
      <w:pPr>
        <w:numPr>
          <w:ilvl w:val="0"/>
          <w:numId w:val="14"/>
        </w:numPr>
        <w:spacing w:line="276" w:lineRule="auto"/>
        <w:jc w:val="both"/>
        <w:rPr>
          <w:sz w:val="28"/>
          <w:szCs w:val="28"/>
        </w:rPr>
      </w:pPr>
      <w:r w:rsidRPr="005D463A">
        <w:rPr>
          <w:sz w:val="28"/>
          <w:szCs w:val="28"/>
        </w:rPr>
        <w:t>Заключение по экспертизе материалов, обосновывающих значение норм</w:t>
      </w:r>
      <w:r w:rsidRPr="005D463A">
        <w:rPr>
          <w:sz w:val="28"/>
          <w:szCs w:val="28"/>
        </w:rPr>
        <w:t>а</w:t>
      </w:r>
      <w:r w:rsidRPr="005D463A">
        <w:rPr>
          <w:sz w:val="28"/>
          <w:szCs w:val="28"/>
        </w:rPr>
        <w:t>тивов создания з</w:t>
      </w:r>
      <w:r w:rsidRPr="005D463A">
        <w:rPr>
          <w:sz w:val="28"/>
          <w:szCs w:val="28"/>
        </w:rPr>
        <w:t>а</w:t>
      </w:r>
      <w:r w:rsidRPr="005D463A">
        <w:rPr>
          <w:sz w:val="28"/>
          <w:szCs w:val="28"/>
        </w:rPr>
        <w:t>пасов топлива на котельной</w:t>
      </w:r>
      <w:r>
        <w:rPr>
          <w:sz w:val="28"/>
          <w:szCs w:val="28"/>
        </w:rPr>
        <w:t xml:space="preserve"> на 2020 год</w:t>
      </w:r>
      <w:r w:rsidRPr="005D463A">
        <w:rPr>
          <w:sz w:val="28"/>
          <w:szCs w:val="28"/>
        </w:rPr>
        <w:t>, выполненной ОАО «АЭЭ».</w:t>
      </w:r>
    </w:p>
    <w:p w14:paraId="441CAB92" w14:textId="77777777" w:rsidR="0079483F" w:rsidRPr="005D463A" w:rsidRDefault="0079483F" w:rsidP="0079483F">
      <w:pPr>
        <w:numPr>
          <w:ilvl w:val="0"/>
          <w:numId w:val="14"/>
        </w:numPr>
        <w:spacing w:line="276" w:lineRule="auto"/>
        <w:jc w:val="both"/>
        <w:rPr>
          <w:sz w:val="28"/>
          <w:szCs w:val="28"/>
        </w:rPr>
      </w:pPr>
      <w:r w:rsidRPr="005D463A">
        <w:rPr>
          <w:sz w:val="28"/>
          <w:szCs w:val="28"/>
        </w:rPr>
        <w:lastRenderedPageBreak/>
        <w:t>Заключение по экспертизе материалов, обосновывающих значение норм</w:t>
      </w:r>
      <w:r w:rsidRPr="005D463A">
        <w:rPr>
          <w:sz w:val="28"/>
          <w:szCs w:val="28"/>
        </w:rPr>
        <w:t>а</w:t>
      </w:r>
      <w:r w:rsidRPr="005D463A">
        <w:rPr>
          <w:sz w:val="28"/>
          <w:szCs w:val="28"/>
        </w:rPr>
        <w:t>тивов создания з</w:t>
      </w:r>
      <w:r w:rsidRPr="005D463A">
        <w:rPr>
          <w:sz w:val="28"/>
          <w:szCs w:val="28"/>
        </w:rPr>
        <w:t>а</w:t>
      </w:r>
      <w:r w:rsidRPr="005D463A">
        <w:rPr>
          <w:sz w:val="28"/>
          <w:szCs w:val="28"/>
        </w:rPr>
        <w:t>пасов топлива на котельной</w:t>
      </w:r>
      <w:r>
        <w:rPr>
          <w:sz w:val="28"/>
          <w:szCs w:val="28"/>
        </w:rPr>
        <w:t xml:space="preserve"> на 2021 год</w:t>
      </w:r>
      <w:r w:rsidRPr="005D463A">
        <w:rPr>
          <w:sz w:val="28"/>
          <w:szCs w:val="28"/>
        </w:rPr>
        <w:t>, выполненной ОАО «АЭЭ».</w:t>
      </w:r>
    </w:p>
    <w:p w14:paraId="1AEEC6B3" w14:textId="77777777" w:rsidR="0079483F" w:rsidRDefault="0079483F" w:rsidP="0079483F">
      <w:pPr>
        <w:ind w:firstLine="567"/>
        <w:jc w:val="both"/>
        <w:rPr>
          <w:sz w:val="28"/>
          <w:szCs w:val="28"/>
        </w:rPr>
      </w:pPr>
    </w:p>
    <w:p w14:paraId="55497F84" w14:textId="77777777" w:rsidR="0079483F" w:rsidRPr="00BF7363" w:rsidRDefault="0079483F" w:rsidP="0079483F">
      <w:pPr>
        <w:ind w:firstLine="720"/>
        <w:jc w:val="both"/>
        <w:rPr>
          <w:sz w:val="28"/>
          <w:szCs w:val="28"/>
        </w:rPr>
      </w:pPr>
      <w:r w:rsidRPr="00BF7363">
        <w:rPr>
          <w:sz w:val="28"/>
          <w:szCs w:val="28"/>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7FADD785" w14:textId="77777777" w:rsidR="0079483F" w:rsidRPr="00BF7363" w:rsidRDefault="0079483F" w:rsidP="0079483F">
      <w:pPr>
        <w:ind w:firstLine="720"/>
        <w:jc w:val="both"/>
        <w:rPr>
          <w:sz w:val="28"/>
          <w:szCs w:val="28"/>
        </w:rPr>
      </w:pPr>
      <w:r w:rsidRPr="00BF7363">
        <w:rPr>
          <w:sz w:val="28"/>
          <w:szCs w:val="28"/>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BF7363">
        <w:rPr>
          <w:sz w:val="28"/>
          <w:szCs w:val="28"/>
        </w:rPr>
        <w:t>минматы</w:t>
      </w:r>
      <w:proofErr w:type="spellEnd"/>
      <w:r w:rsidRPr="00BF7363">
        <w:rPr>
          <w:sz w:val="28"/>
          <w:szCs w:val="28"/>
        </w:rPr>
        <w:t xml:space="preserve">, стеклоткань. Сети ГВС работают только в отопительный период – 5352 часов, </w:t>
      </w:r>
    </w:p>
    <w:p w14:paraId="4B321116" w14:textId="77777777" w:rsidR="0079483F" w:rsidRPr="00BF7363" w:rsidRDefault="0079483F" w:rsidP="0079483F">
      <w:pPr>
        <w:ind w:firstLine="720"/>
        <w:jc w:val="both"/>
        <w:rPr>
          <w:sz w:val="28"/>
          <w:szCs w:val="28"/>
        </w:rPr>
      </w:pPr>
      <w:r w:rsidRPr="00BF7363">
        <w:rPr>
          <w:sz w:val="28"/>
          <w:szCs w:val="28"/>
        </w:rPr>
        <w:t xml:space="preserve">В качестве топлива используется каменный уголь кузнецкого бассейна, низшая теплота сгорания топлива составляет 5174 ккал/кг. </w:t>
      </w:r>
    </w:p>
    <w:p w14:paraId="5AC657ED" w14:textId="77777777" w:rsidR="0079483F" w:rsidRPr="00BF7363" w:rsidRDefault="0079483F" w:rsidP="0079483F">
      <w:pPr>
        <w:ind w:firstLine="567"/>
        <w:jc w:val="both"/>
        <w:rPr>
          <w:sz w:val="28"/>
          <w:szCs w:val="28"/>
        </w:rPr>
      </w:pPr>
      <w:r w:rsidRPr="00BF736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w:t>
      </w:r>
      <w:r w:rsidRPr="00BF7363">
        <w:rPr>
          <w:sz w:val="28"/>
          <w:szCs w:val="28"/>
        </w:rPr>
        <w:t>с</w:t>
      </w:r>
      <w:r w:rsidRPr="00BF7363">
        <w:rPr>
          <w:sz w:val="28"/>
          <w:szCs w:val="28"/>
        </w:rPr>
        <w:t>ключением источников тепловой энергии, функционирующих в режиме комбин</w:t>
      </w:r>
      <w:r w:rsidRPr="00BF7363">
        <w:rPr>
          <w:sz w:val="28"/>
          <w:szCs w:val="28"/>
        </w:rPr>
        <w:t>и</w:t>
      </w:r>
      <w:r w:rsidRPr="00BF7363">
        <w:rPr>
          <w:sz w:val="28"/>
          <w:szCs w:val="28"/>
        </w:rPr>
        <w:t>рованной выр</w:t>
      </w:r>
      <w:r w:rsidRPr="00BF7363">
        <w:rPr>
          <w:sz w:val="28"/>
          <w:szCs w:val="28"/>
        </w:rPr>
        <w:t>а</w:t>
      </w:r>
      <w:r w:rsidRPr="00BF7363">
        <w:rPr>
          <w:sz w:val="28"/>
          <w:szCs w:val="28"/>
        </w:rPr>
        <w:t>ботки электрической и тепловой энергии), утвержденной Приказом Минэнерго Ро</w:t>
      </w:r>
      <w:r w:rsidRPr="00BF7363">
        <w:rPr>
          <w:sz w:val="28"/>
          <w:szCs w:val="28"/>
        </w:rPr>
        <w:t>с</w:t>
      </w:r>
      <w:r w:rsidRPr="00BF7363">
        <w:rPr>
          <w:sz w:val="28"/>
          <w:szCs w:val="28"/>
        </w:rPr>
        <w:t>сии от 10.08.2012 № 377.</w:t>
      </w:r>
    </w:p>
    <w:p w14:paraId="0627FE43" w14:textId="77777777" w:rsidR="0079483F" w:rsidRPr="00BF7363" w:rsidRDefault="0079483F" w:rsidP="0079483F">
      <w:pPr>
        <w:ind w:firstLine="567"/>
        <w:jc w:val="both"/>
        <w:rPr>
          <w:sz w:val="28"/>
          <w:szCs w:val="28"/>
        </w:rPr>
      </w:pPr>
      <w:r w:rsidRPr="00BF736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w:t>
      </w:r>
      <w:r w:rsidRPr="00BF7363">
        <w:rPr>
          <w:sz w:val="28"/>
          <w:szCs w:val="28"/>
        </w:rPr>
        <w:t>а</w:t>
      </w:r>
      <w:r w:rsidRPr="00BF7363">
        <w:rPr>
          <w:sz w:val="28"/>
          <w:szCs w:val="28"/>
        </w:rPr>
        <w:t>зов</w:t>
      </w:r>
      <w:r w:rsidRPr="00BF7363">
        <w:rPr>
          <w:sz w:val="28"/>
          <w:szCs w:val="28"/>
        </w:rPr>
        <w:t>а</w:t>
      </w:r>
      <w:r w:rsidRPr="00BF7363">
        <w:rPr>
          <w:sz w:val="28"/>
          <w:szCs w:val="28"/>
        </w:rPr>
        <w:t>ния в сфере теплоснабжения, утвержденными постановлением Правительства РФ от 22.10.2012 №1075, Федеральным законом от 27 июля 2010 г. №190-ФЗ «О тепл</w:t>
      </w:r>
      <w:r w:rsidRPr="00BF7363">
        <w:rPr>
          <w:sz w:val="28"/>
          <w:szCs w:val="28"/>
        </w:rPr>
        <w:t>о</w:t>
      </w:r>
      <w:r w:rsidRPr="00BF7363">
        <w:rPr>
          <w:sz w:val="28"/>
          <w:szCs w:val="28"/>
        </w:rPr>
        <w:t>снабжении», Законом Кемеровской области от 28.06.2010 №70-ОЗ (ред. от 14.12.2010) «О разграничении полномочий между органами государственной вл</w:t>
      </w:r>
      <w:r w:rsidRPr="00BF7363">
        <w:rPr>
          <w:sz w:val="28"/>
          <w:szCs w:val="28"/>
        </w:rPr>
        <w:t>а</w:t>
      </w:r>
      <w:r w:rsidRPr="00BF7363">
        <w:rPr>
          <w:sz w:val="28"/>
          <w:szCs w:val="28"/>
        </w:rPr>
        <w:t>сти Кемеровской области в сфере жилищно-коммунального комплекса», рекоме</w:t>
      </w:r>
      <w:r w:rsidRPr="00BF7363">
        <w:rPr>
          <w:sz w:val="28"/>
          <w:szCs w:val="28"/>
        </w:rPr>
        <w:t>н</w:t>
      </w:r>
      <w:r w:rsidRPr="00BF7363">
        <w:rPr>
          <w:sz w:val="28"/>
          <w:szCs w:val="28"/>
        </w:rPr>
        <w:t>дую правлению региональной энергетической комиссии Кемеровской области утвердить прилагаемые нормативы создания запасов топлива на котельных  пре</w:t>
      </w:r>
      <w:r w:rsidRPr="00BF7363">
        <w:rPr>
          <w:sz w:val="28"/>
          <w:szCs w:val="28"/>
        </w:rPr>
        <w:t>д</w:t>
      </w:r>
      <w:r w:rsidRPr="00BF7363">
        <w:rPr>
          <w:sz w:val="28"/>
          <w:szCs w:val="28"/>
        </w:rPr>
        <w:t>приятия на 2020-2021 годы.</w:t>
      </w:r>
    </w:p>
    <w:p w14:paraId="4751F7AD" w14:textId="77777777" w:rsidR="0079483F" w:rsidRPr="00CF0F5E" w:rsidRDefault="0079483F" w:rsidP="0079483F">
      <w:pPr>
        <w:ind w:firstLine="720"/>
        <w:jc w:val="both"/>
        <w:rPr>
          <w:sz w:val="28"/>
          <w:szCs w:val="28"/>
        </w:rPr>
      </w:pPr>
      <w:r>
        <w:rPr>
          <w:sz w:val="28"/>
          <w:szCs w:val="28"/>
        </w:rPr>
        <w:br w:type="page"/>
      </w:r>
    </w:p>
    <w:p w14:paraId="2E978F8D" w14:textId="77777777" w:rsidR="0079483F" w:rsidRPr="00CF0F5E" w:rsidRDefault="0079483F" w:rsidP="0079483F">
      <w:pPr>
        <w:ind w:firstLine="720"/>
        <w:jc w:val="both"/>
        <w:rPr>
          <w:sz w:val="28"/>
          <w:szCs w:val="28"/>
        </w:rPr>
      </w:pPr>
    </w:p>
    <w:p w14:paraId="076AD6B0" w14:textId="77777777" w:rsidR="0079483F" w:rsidRPr="008C06DD" w:rsidRDefault="0079483F" w:rsidP="0079483F">
      <w:pPr>
        <w:pStyle w:val="afffd"/>
        <w:rPr>
          <w:sz w:val="32"/>
          <w:szCs w:val="32"/>
        </w:rPr>
      </w:pPr>
      <w:r w:rsidRPr="008C06DD">
        <w:rPr>
          <w:sz w:val="32"/>
          <w:szCs w:val="32"/>
        </w:rPr>
        <w:t>ПРЕДЛОЖЕНИЕ</w:t>
      </w:r>
    </w:p>
    <w:p w14:paraId="28BAD5D6" w14:textId="77777777" w:rsidR="0079483F" w:rsidRPr="00BF7363" w:rsidRDefault="0079483F" w:rsidP="0079483F">
      <w:pPr>
        <w:pStyle w:val="afc"/>
        <w:jc w:val="center"/>
        <w:rPr>
          <w:sz w:val="28"/>
          <w:szCs w:val="28"/>
        </w:rPr>
      </w:pPr>
      <w:r w:rsidRPr="00BF7363">
        <w:rPr>
          <w:sz w:val="28"/>
          <w:szCs w:val="28"/>
        </w:rPr>
        <w:t>по утверждению нормативов создания запасов топлива на тепловых электроста</w:t>
      </w:r>
      <w:r w:rsidRPr="00BF7363">
        <w:rPr>
          <w:sz w:val="28"/>
          <w:szCs w:val="28"/>
        </w:rPr>
        <w:t>н</w:t>
      </w:r>
      <w:r w:rsidRPr="00BF7363">
        <w:rPr>
          <w:sz w:val="28"/>
          <w:szCs w:val="28"/>
        </w:rPr>
        <w:t>циях и к</w:t>
      </w:r>
      <w:r w:rsidRPr="00BF7363">
        <w:rPr>
          <w:sz w:val="28"/>
          <w:szCs w:val="28"/>
        </w:rPr>
        <w:t>о</w:t>
      </w:r>
      <w:r w:rsidRPr="00BF7363">
        <w:rPr>
          <w:sz w:val="28"/>
          <w:szCs w:val="28"/>
        </w:rPr>
        <w:t>тельных на 2020</w:t>
      </w:r>
      <w:r>
        <w:rPr>
          <w:sz w:val="28"/>
          <w:szCs w:val="28"/>
        </w:rPr>
        <w:t>-2021</w:t>
      </w:r>
      <w:r w:rsidRPr="00BF7363">
        <w:rPr>
          <w:sz w:val="28"/>
          <w:szCs w:val="28"/>
        </w:rPr>
        <w:t xml:space="preserve"> год</w:t>
      </w:r>
      <w:r>
        <w:rPr>
          <w:sz w:val="28"/>
          <w:szCs w:val="28"/>
        </w:rPr>
        <w:t>ы</w:t>
      </w:r>
      <w:r w:rsidRPr="00BF7363">
        <w:rPr>
          <w:sz w:val="28"/>
          <w:szCs w:val="28"/>
        </w:rPr>
        <w:t xml:space="preserve"> </w:t>
      </w:r>
    </w:p>
    <w:p w14:paraId="22AA398D" w14:textId="77777777" w:rsidR="0079483F" w:rsidRDefault="0079483F" w:rsidP="0079483F">
      <w:pPr>
        <w:pStyle w:val="afc"/>
        <w:jc w:val="center"/>
        <w:rPr>
          <w:sz w:val="28"/>
          <w:szCs w:val="28"/>
        </w:rPr>
      </w:pPr>
    </w:p>
    <w:p w14:paraId="776EA2A5" w14:textId="77777777" w:rsidR="0079483F" w:rsidRPr="00CF0F5E" w:rsidRDefault="0079483F" w:rsidP="0079483F">
      <w:pPr>
        <w:pStyle w:val="afc"/>
        <w:jc w:val="center"/>
        <w:rPr>
          <w:sz w:val="28"/>
          <w:szCs w:val="28"/>
        </w:rPr>
      </w:pPr>
    </w:p>
    <w:tbl>
      <w:tblPr>
        <w:tblW w:w="5053" w:type="pct"/>
        <w:tblInd w:w="-318" w:type="dxa"/>
        <w:tblLayout w:type="fixed"/>
        <w:tblLook w:val="0000" w:firstRow="0" w:lastRow="0" w:firstColumn="0" w:lastColumn="0" w:noHBand="0" w:noVBand="0"/>
      </w:tblPr>
      <w:tblGrid>
        <w:gridCol w:w="3568"/>
        <w:gridCol w:w="1603"/>
        <w:gridCol w:w="895"/>
        <w:gridCol w:w="339"/>
        <w:gridCol w:w="1732"/>
        <w:gridCol w:w="265"/>
        <w:gridCol w:w="1624"/>
      </w:tblGrid>
      <w:tr w:rsidR="0079483F" w:rsidRPr="00CF0F5E" w14:paraId="741DB587" w14:textId="77777777" w:rsidTr="00262F71">
        <w:trPr>
          <w:trHeight w:val="390"/>
        </w:trPr>
        <w:tc>
          <w:tcPr>
            <w:tcW w:w="1779" w:type="pct"/>
            <w:tcBorders>
              <w:top w:val="nil"/>
              <w:left w:val="nil"/>
              <w:bottom w:val="nil"/>
              <w:right w:val="nil"/>
            </w:tcBorders>
            <w:shd w:val="clear" w:color="auto" w:fill="auto"/>
            <w:vAlign w:val="center"/>
          </w:tcPr>
          <w:p w14:paraId="6A629EA2" w14:textId="77777777" w:rsidR="0079483F" w:rsidRPr="00CF0F5E" w:rsidRDefault="0079483F" w:rsidP="00262F71">
            <w:pPr>
              <w:jc w:val="center"/>
              <w:rPr>
                <w:sz w:val="28"/>
                <w:szCs w:val="28"/>
              </w:rPr>
            </w:pPr>
          </w:p>
        </w:tc>
        <w:tc>
          <w:tcPr>
            <w:tcW w:w="799" w:type="pct"/>
            <w:tcBorders>
              <w:top w:val="nil"/>
              <w:left w:val="nil"/>
              <w:bottom w:val="nil"/>
              <w:right w:val="nil"/>
            </w:tcBorders>
            <w:shd w:val="clear" w:color="auto" w:fill="auto"/>
            <w:vAlign w:val="center"/>
          </w:tcPr>
          <w:p w14:paraId="646C8F15" w14:textId="77777777" w:rsidR="0079483F" w:rsidRPr="00CF0F5E" w:rsidRDefault="0079483F" w:rsidP="00262F71">
            <w:pPr>
              <w:jc w:val="center"/>
              <w:rPr>
                <w:sz w:val="28"/>
                <w:szCs w:val="28"/>
              </w:rPr>
            </w:pPr>
          </w:p>
        </w:tc>
        <w:tc>
          <w:tcPr>
            <w:tcW w:w="446" w:type="pct"/>
            <w:tcBorders>
              <w:top w:val="nil"/>
              <w:left w:val="nil"/>
              <w:bottom w:val="nil"/>
              <w:right w:val="nil"/>
            </w:tcBorders>
            <w:shd w:val="clear" w:color="auto" w:fill="auto"/>
            <w:vAlign w:val="center"/>
          </w:tcPr>
          <w:p w14:paraId="33B9F77D" w14:textId="77777777" w:rsidR="0079483F" w:rsidRPr="00CF0F5E" w:rsidRDefault="0079483F" w:rsidP="00262F71">
            <w:pPr>
              <w:jc w:val="center"/>
              <w:rPr>
                <w:sz w:val="28"/>
                <w:szCs w:val="28"/>
              </w:rPr>
            </w:pPr>
          </w:p>
        </w:tc>
        <w:tc>
          <w:tcPr>
            <w:tcW w:w="1165" w:type="pct"/>
            <w:gridSpan w:val="3"/>
            <w:tcBorders>
              <w:top w:val="nil"/>
              <w:left w:val="nil"/>
              <w:bottom w:val="nil"/>
              <w:right w:val="nil"/>
            </w:tcBorders>
            <w:shd w:val="clear" w:color="auto" w:fill="auto"/>
            <w:vAlign w:val="center"/>
          </w:tcPr>
          <w:p w14:paraId="00584E9B" w14:textId="77777777" w:rsidR="0079483F" w:rsidRPr="00CF0F5E" w:rsidRDefault="0079483F" w:rsidP="00262F71">
            <w:pPr>
              <w:jc w:val="center"/>
              <w:rPr>
                <w:sz w:val="28"/>
                <w:szCs w:val="28"/>
              </w:rPr>
            </w:pPr>
          </w:p>
        </w:tc>
        <w:tc>
          <w:tcPr>
            <w:tcW w:w="810" w:type="pct"/>
            <w:tcBorders>
              <w:top w:val="nil"/>
              <w:left w:val="nil"/>
              <w:bottom w:val="nil"/>
              <w:right w:val="nil"/>
            </w:tcBorders>
            <w:shd w:val="clear" w:color="auto" w:fill="auto"/>
            <w:vAlign w:val="center"/>
          </w:tcPr>
          <w:p w14:paraId="56CC3BC4" w14:textId="77777777" w:rsidR="0079483F" w:rsidRPr="00CF0F5E" w:rsidRDefault="0079483F" w:rsidP="00262F71">
            <w:pPr>
              <w:jc w:val="center"/>
              <w:rPr>
                <w:sz w:val="28"/>
                <w:szCs w:val="28"/>
              </w:rPr>
            </w:pPr>
            <w:r w:rsidRPr="00CF0F5E">
              <w:rPr>
                <w:sz w:val="28"/>
                <w:szCs w:val="28"/>
              </w:rPr>
              <w:t>тыс. тонн</w:t>
            </w:r>
          </w:p>
        </w:tc>
      </w:tr>
      <w:tr w:rsidR="0079483F" w:rsidRPr="00CF0F5E" w14:paraId="68E755CF" w14:textId="77777777" w:rsidTr="00262F71">
        <w:trPr>
          <w:trHeight w:val="618"/>
        </w:trPr>
        <w:tc>
          <w:tcPr>
            <w:tcW w:w="1779" w:type="pct"/>
            <w:vMerge w:val="restart"/>
            <w:tcBorders>
              <w:top w:val="single" w:sz="8" w:space="0" w:color="auto"/>
              <w:left w:val="single" w:sz="8" w:space="0" w:color="auto"/>
              <w:right w:val="single" w:sz="8" w:space="0" w:color="auto"/>
            </w:tcBorders>
            <w:shd w:val="clear" w:color="auto" w:fill="auto"/>
            <w:vAlign w:val="center"/>
          </w:tcPr>
          <w:p w14:paraId="32C9F6C7" w14:textId="77777777" w:rsidR="0079483F" w:rsidRPr="00CF0F5E" w:rsidRDefault="0079483F" w:rsidP="00262F71">
            <w:pPr>
              <w:jc w:val="center"/>
              <w:rPr>
                <w:bCs/>
                <w:sz w:val="28"/>
                <w:szCs w:val="28"/>
              </w:rPr>
            </w:pPr>
            <w:r w:rsidRPr="00CF0F5E">
              <w:rPr>
                <w:bCs/>
                <w:sz w:val="28"/>
                <w:szCs w:val="28"/>
              </w:rPr>
              <w:t xml:space="preserve">Организация </w:t>
            </w:r>
          </w:p>
        </w:tc>
        <w:tc>
          <w:tcPr>
            <w:tcW w:w="799" w:type="pct"/>
            <w:vMerge w:val="restart"/>
            <w:tcBorders>
              <w:top w:val="single" w:sz="8" w:space="0" w:color="auto"/>
              <w:left w:val="single" w:sz="8" w:space="0" w:color="auto"/>
              <w:right w:val="single" w:sz="8" w:space="0" w:color="auto"/>
            </w:tcBorders>
            <w:shd w:val="clear" w:color="auto" w:fill="auto"/>
            <w:vAlign w:val="center"/>
          </w:tcPr>
          <w:p w14:paraId="090CF827" w14:textId="77777777" w:rsidR="0079483F" w:rsidRPr="00CF0F5E" w:rsidRDefault="0079483F" w:rsidP="00262F71">
            <w:pPr>
              <w:jc w:val="center"/>
              <w:rPr>
                <w:bCs/>
                <w:sz w:val="28"/>
                <w:szCs w:val="28"/>
              </w:rPr>
            </w:pPr>
            <w:r w:rsidRPr="00CF0F5E">
              <w:rPr>
                <w:bCs/>
                <w:sz w:val="28"/>
                <w:szCs w:val="28"/>
              </w:rPr>
              <w:t>Вид топл</w:t>
            </w:r>
            <w:r w:rsidRPr="00CF0F5E">
              <w:rPr>
                <w:bCs/>
                <w:sz w:val="28"/>
                <w:szCs w:val="28"/>
              </w:rPr>
              <w:t>и</w:t>
            </w:r>
            <w:r w:rsidRPr="00CF0F5E">
              <w:rPr>
                <w:bCs/>
                <w:sz w:val="28"/>
                <w:szCs w:val="28"/>
              </w:rPr>
              <w:t>ва</w:t>
            </w:r>
          </w:p>
        </w:tc>
        <w:tc>
          <w:tcPr>
            <w:tcW w:w="242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198AB10" w14:textId="77777777" w:rsidR="0079483F" w:rsidRPr="00CF0F5E" w:rsidRDefault="0079483F" w:rsidP="00262F71">
            <w:pPr>
              <w:jc w:val="center"/>
              <w:rPr>
                <w:bCs/>
                <w:sz w:val="28"/>
                <w:szCs w:val="28"/>
              </w:rPr>
            </w:pPr>
            <w:r w:rsidRPr="00CF0F5E">
              <w:rPr>
                <w:bCs/>
                <w:sz w:val="28"/>
                <w:szCs w:val="28"/>
              </w:rPr>
              <w:t>Нормативы создания запасов топлива                   на 1 о</w:t>
            </w:r>
            <w:r w:rsidRPr="00CF0F5E">
              <w:rPr>
                <w:bCs/>
                <w:sz w:val="28"/>
                <w:szCs w:val="28"/>
              </w:rPr>
              <w:t>к</w:t>
            </w:r>
            <w:r w:rsidRPr="00CF0F5E">
              <w:rPr>
                <w:bCs/>
                <w:sz w:val="28"/>
                <w:szCs w:val="28"/>
              </w:rPr>
              <w:t xml:space="preserve">тября </w:t>
            </w:r>
          </w:p>
        </w:tc>
      </w:tr>
      <w:tr w:rsidR="0079483F" w:rsidRPr="00CF0F5E" w14:paraId="427062BA" w14:textId="77777777" w:rsidTr="00262F71">
        <w:trPr>
          <w:trHeight w:val="482"/>
        </w:trPr>
        <w:tc>
          <w:tcPr>
            <w:tcW w:w="1779" w:type="pct"/>
            <w:vMerge/>
            <w:tcBorders>
              <w:left w:val="single" w:sz="8" w:space="0" w:color="auto"/>
              <w:right w:val="single" w:sz="8" w:space="0" w:color="auto"/>
            </w:tcBorders>
            <w:vAlign w:val="center"/>
          </w:tcPr>
          <w:p w14:paraId="0DD3CD9B" w14:textId="77777777" w:rsidR="0079483F" w:rsidRPr="00CF0F5E" w:rsidRDefault="0079483F" w:rsidP="00262F71">
            <w:pPr>
              <w:rPr>
                <w:bCs/>
                <w:sz w:val="28"/>
                <w:szCs w:val="28"/>
              </w:rPr>
            </w:pPr>
          </w:p>
        </w:tc>
        <w:tc>
          <w:tcPr>
            <w:tcW w:w="799" w:type="pct"/>
            <w:vMerge/>
            <w:tcBorders>
              <w:left w:val="single" w:sz="8" w:space="0" w:color="auto"/>
              <w:right w:val="single" w:sz="8" w:space="0" w:color="auto"/>
            </w:tcBorders>
            <w:vAlign w:val="center"/>
          </w:tcPr>
          <w:p w14:paraId="118359E6" w14:textId="77777777" w:rsidR="0079483F" w:rsidRPr="00CF0F5E" w:rsidRDefault="0079483F" w:rsidP="00262F71">
            <w:pPr>
              <w:rPr>
                <w:bCs/>
                <w:sz w:val="28"/>
                <w:szCs w:val="28"/>
              </w:rPr>
            </w:pPr>
          </w:p>
        </w:tc>
        <w:tc>
          <w:tcPr>
            <w:tcW w:w="615" w:type="pct"/>
            <w:gridSpan w:val="2"/>
            <w:vMerge w:val="restart"/>
            <w:tcBorders>
              <w:top w:val="single" w:sz="8" w:space="0" w:color="auto"/>
              <w:left w:val="single" w:sz="8" w:space="0" w:color="auto"/>
              <w:right w:val="single" w:sz="8" w:space="0" w:color="auto"/>
            </w:tcBorders>
            <w:shd w:val="clear" w:color="auto" w:fill="auto"/>
            <w:vAlign w:val="center"/>
          </w:tcPr>
          <w:p w14:paraId="771C94EF" w14:textId="77777777" w:rsidR="0079483F" w:rsidRPr="00CF0F5E" w:rsidRDefault="0079483F" w:rsidP="00262F71">
            <w:pPr>
              <w:jc w:val="center"/>
              <w:rPr>
                <w:bCs/>
                <w:sz w:val="28"/>
                <w:szCs w:val="28"/>
              </w:rPr>
            </w:pPr>
            <w:r w:rsidRPr="00CF0F5E">
              <w:rPr>
                <w:bCs/>
                <w:sz w:val="28"/>
                <w:szCs w:val="28"/>
              </w:rPr>
              <w:t>Общий з</w:t>
            </w:r>
            <w:r w:rsidRPr="00CF0F5E">
              <w:rPr>
                <w:bCs/>
                <w:sz w:val="28"/>
                <w:szCs w:val="28"/>
              </w:rPr>
              <w:t>а</w:t>
            </w:r>
            <w:r w:rsidRPr="00CF0F5E">
              <w:rPr>
                <w:bCs/>
                <w:sz w:val="28"/>
                <w:szCs w:val="28"/>
              </w:rPr>
              <w:t>пас топл</w:t>
            </w:r>
            <w:r w:rsidRPr="00CF0F5E">
              <w:rPr>
                <w:bCs/>
                <w:sz w:val="28"/>
                <w:szCs w:val="28"/>
              </w:rPr>
              <w:t>и</w:t>
            </w:r>
            <w:r w:rsidRPr="00CF0F5E">
              <w:rPr>
                <w:bCs/>
                <w:sz w:val="28"/>
                <w:szCs w:val="28"/>
              </w:rPr>
              <w:t>ва</w:t>
            </w:r>
          </w:p>
        </w:tc>
        <w:tc>
          <w:tcPr>
            <w:tcW w:w="1806" w:type="pct"/>
            <w:gridSpan w:val="3"/>
            <w:tcBorders>
              <w:top w:val="nil"/>
              <w:left w:val="nil"/>
              <w:bottom w:val="single" w:sz="8" w:space="0" w:color="auto"/>
              <w:right w:val="single" w:sz="8" w:space="0" w:color="auto"/>
            </w:tcBorders>
            <w:shd w:val="clear" w:color="auto" w:fill="auto"/>
            <w:vAlign w:val="center"/>
          </w:tcPr>
          <w:p w14:paraId="1E8A8080" w14:textId="77777777" w:rsidR="0079483F" w:rsidRPr="00CF0F5E" w:rsidRDefault="0079483F" w:rsidP="00262F71">
            <w:pPr>
              <w:jc w:val="center"/>
              <w:rPr>
                <w:bCs/>
                <w:sz w:val="28"/>
                <w:szCs w:val="28"/>
              </w:rPr>
            </w:pPr>
            <w:r w:rsidRPr="00CF0F5E">
              <w:rPr>
                <w:bCs/>
                <w:sz w:val="28"/>
                <w:szCs w:val="28"/>
              </w:rPr>
              <w:t>в том числе</w:t>
            </w:r>
          </w:p>
        </w:tc>
      </w:tr>
      <w:tr w:rsidR="0079483F" w:rsidRPr="00CF0F5E" w14:paraId="77A1F583" w14:textId="77777777" w:rsidTr="00262F71">
        <w:trPr>
          <w:trHeight w:val="482"/>
        </w:trPr>
        <w:tc>
          <w:tcPr>
            <w:tcW w:w="1779" w:type="pct"/>
            <w:vMerge/>
            <w:tcBorders>
              <w:left w:val="single" w:sz="8" w:space="0" w:color="auto"/>
              <w:bottom w:val="single" w:sz="8" w:space="0" w:color="000000"/>
              <w:right w:val="single" w:sz="8" w:space="0" w:color="auto"/>
            </w:tcBorders>
            <w:vAlign w:val="center"/>
          </w:tcPr>
          <w:p w14:paraId="6C884432" w14:textId="77777777" w:rsidR="0079483F" w:rsidRPr="00CF0F5E" w:rsidRDefault="0079483F" w:rsidP="00262F71">
            <w:pPr>
              <w:rPr>
                <w:bCs/>
                <w:sz w:val="28"/>
                <w:szCs w:val="28"/>
              </w:rPr>
            </w:pPr>
          </w:p>
        </w:tc>
        <w:tc>
          <w:tcPr>
            <w:tcW w:w="799" w:type="pct"/>
            <w:vMerge/>
            <w:tcBorders>
              <w:left w:val="single" w:sz="8" w:space="0" w:color="auto"/>
              <w:bottom w:val="single" w:sz="4" w:space="0" w:color="auto"/>
              <w:right w:val="single" w:sz="8" w:space="0" w:color="auto"/>
            </w:tcBorders>
            <w:vAlign w:val="center"/>
          </w:tcPr>
          <w:p w14:paraId="42AD2F12" w14:textId="77777777" w:rsidR="0079483F" w:rsidRPr="00CF0F5E" w:rsidRDefault="0079483F" w:rsidP="00262F71">
            <w:pPr>
              <w:rPr>
                <w:bCs/>
                <w:sz w:val="28"/>
                <w:szCs w:val="28"/>
              </w:rPr>
            </w:pPr>
          </w:p>
        </w:tc>
        <w:tc>
          <w:tcPr>
            <w:tcW w:w="615" w:type="pct"/>
            <w:gridSpan w:val="2"/>
            <w:vMerge/>
            <w:tcBorders>
              <w:left w:val="single" w:sz="8" w:space="0" w:color="auto"/>
              <w:bottom w:val="single" w:sz="4" w:space="0" w:color="auto"/>
              <w:right w:val="single" w:sz="8" w:space="0" w:color="auto"/>
            </w:tcBorders>
            <w:shd w:val="clear" w:color="auto" w:fill="auto"/>
            <w:vAlign w:val="center"/>
          </w:tcPr>
          <w:p w14:paraId="08F39797" w14:textId="77777777" w:rsidR="0079483F" w:rsidRPr="00CF0F5E" w:rsidRDefault="0079483F" w:rsidP="00262F71">
            <w:pPr>
              <w:jc w:val="center"/>
              <w:rPr>
                <w:bCs/>
                <w:sz w:val="28"/>
                <w:szCs w:val="28"/>
              </w:rPr>
            </w:pPr>
          </w:p>
        </w:tc>
        <w:tc>
          <w:tcPr>
            <w:tcW w:w="864" w:type="pct"/>
            <w:tcBorders>
              <w:top w:val="nil"/>
              <w:left w:val="nil"/>
              <w:bottom w:val="single" w:sz="4" w:space="0" w:color="auto"/>
              <w:right w:val="single" w:sz="8" w:space="0" w:color="auto"/>
            </w:tcBorders>
            <w:shd w:val="clear" w:color="auto" w:fill="auto"/>
            <w:vAlign w:val="center"/>
          </w:tcPr>
          <w:p w14:paraId="040B2B5D" w14:textId="77777777" w:rsidR="0079483F" w:rsidRPr="00CF0F5E" w:rsidRDefault="0079483F" w:rsidP="00262F71">
            <w:pPr>
              <w:jc w:val="center"/>
              <w:rPr>
                <w:bCs/>
                <w:sz w:val="28"/>
                <w:szCs w:val="28"/>
              </w:rPr>
            </w:pPr>
            <w:r w:rsidRPr="00CF0F5E">
              <w:rPr>
                <w:bCs/>
                <w:sz w:val="28"/>
                <w:szCs w:val="28"/>
              </w:rPr>
              <w:t>эксплуатац</w:t>
            </w:r>
            <w:r w:rsidRPr="00CF0F5E">
              <w:rPr>
                <w:bCs/>
                <w:sz w:val="28"/>
                <w:szCs w:val="28"/>
              </w:rPr>
              <w:t>и</w:t>
            </w:r>
            <w:r w:rsidRPr="00CF0F5E">
              <w:rPr>
                <w:bCs/>
                <w:sz w:val="28"/>
                <w:szCs w:val="28"/>
              </w:rPr>
              <w:t>онный запас</w:t>
            </w:r>
          </w:p>
        </w:tc>
        <w:tc>
          <w:tcPr>
            <w:tcW w:w="941" w:type="pct"/>
            <w:gridSpan w:val="2"/>
            <w:tcBorders>
              <w:left w:val="nil"/>
              <w:bottom w:val="single" w:sz="4" w:space="0" w:color="auto"/>
              <w:right w:val="single" w:sz="8" w:space="0" w:color="auto"/>
            </w:tcBorders>
            <w:shd w:val="clear" w:color="auto" w:fill="auto"/>
            <w:vAlign w:val="center"/>
          </w:tcPr>
          <w:p w14:paraId="3B8B4868" w14:textId="77777777" w:rsidR="0079483F" w:rsidRPr="00CF0F5E" w:rsidRDefault="0079483F" w:rsidP="00262F71">
            <w:pPr>
              <w:jc w:val="center"/>
              <w:rPr>
                <w:bCs/>
                <w:sz w:val="28"/>
                <w:szCs w:val="28"/>
              </w:rPr>
            </w:pPr>
            <w:r w:rsidRPr="00CF0F5E">
              <w:rPr>
                <w:bCs/>
                <w:sz w:val="28"/>
                <w:szCs w:val="28"/>
              </w:rPr>
              <w:t>неснижа</w:t>
            </w:r>
            <w:r w:rsidRPr="00CF0F5E">
              <w:rPr>
                <w:bCs/>
                <w:sz w:val="28"/>
                <w:szCs w:val="28"/>
              </w:rPr>
              <w:t>е</w:t>
            </w:r>
            <w:r w:rsidRPr="00CF0F5E">
              <w:rPr>
                <w:bCs/>
                <w:sz w:val="28"/>
                <w:szCs w:val="28"/>
              </w:rPr>
              <w:t xml:space="preserve">мый </w:t>
            </w:r>
          </w:p>
          <w:p w14:paraId="69658B68" w14:textId="77777777" w:rsidR="0079483F" w:rsidRPr="00CF0F5E" w:rsidRDefault="0079483F" w:rsidP="00262F71">
            <w:pPr>
              <w:jc w:val="center"/>
              <w:rPr>
                <w:bCs/>
                <w:sz w:val="28"/>
                <w:szCs w:val="28"/>
              </w:rPr>
            </w:pPr>
            <w:r w:rsidRPr="00CF0F5E">
              <w:rPr>
                <w:bCs/>
                <w:sz w:val="28"/>
                <w:szCs w:val="28"/>
              </w:rPr>
              <w:t>з</w:t>
            </w:r>
            <w:r w:rsidRPr="00CF0F5E">
              <w:rPr>
                <w:bCs/>
                <w:sz w:val="28"/>
                <w:szCs w:val="28"/>
              </w:rPr>
              <w:t>а</w:t>
            </w:r>
            <w:r w:rsidRPr="00CF0F5E">
              <w:rPr>
                <w:bCs/>
                <w:sz w:val="28"/>
                <w:szCs w:val="28"/>
              </w:rPr>
              <w:t>пас</w:t>
            </w:r>
          </w:p>
        </w:tc>
      </w:tr>
      <w:tr w:rsidR="0079483F" w:rsidRPr="00CF0F5E" w14:paraId="3D576455" w14:textId="77777777" w:rsidTr="00262F71">
        <w:trPr>
          <w:trHeight w:val="938"/>
        </w:trPr>
        <w:tc>
          <w:tcPr>
            <w:tcW w:w="1779" w:type="pct"/>
            <w:tcBorders>
              <w:top w:val="single" w:sz="8" w:space="0" w:color="000000"/>
              <w:left w:val="single" w:sz="8" w:space="0" w:color="auto"/>
              <w:bottom w:val="single" w:sz="4" w:space="0" w:color="auto"/>
              <w:right w:val="single" w:sz="4" w:space="0" w:color="auto"/>
            </w:tcBorders>
            <w:shd w:val="clear" w:color="auto" w:fill="auto"/>
            <w:vAlign w:val="center"/>
          </w:tcPr>
          <w:p w14:paraId="1B548F8A" w14:textId="77777777" w:rsidR="0079483F" w:rsidRPr="00BF7363" w:rsidRDefault="0079483F" w:rsidP="00262F71">
            <w:pPr>
              <w:pStyle w:val="afc"/>
              <w:jc w:val="center"/>
              <w:rPr>
                <w:bCs/>
                <w:iCs/>
                <w:sz w:val="27"/>
                <w:szCs w:val="27"/>
              </w:rPr>
            </w:pPr>
            <w:r w:rsidRPr="00BF7363">
              <w:rPr>
                <w:bCs/>
                <w:iCs/>
                <w:sz w:val="27"/>
                <w:szCs w:val="27"/>
              </w:rPr>
              <w:t>ООО УК «</w:t>
            </w:r>
            <w:proofErr w:type="spellStart"/>
            <w:r w:rsidRPr="00BF7363">
              <w:rPr>
                <w:bCs/>
                <w:iCs/>
                <w:sz w:val="27"/>
                <w:szCs w:val="27"/>
              </w:rPr>
              <w:t>Егозово</w:t>
            </w:r>
            <w:proofErr w:type="spellEnd"/>
            <w:r w:rsidRPr="00BF7363">
              <w:rPr>
                <w:bCs/>
                <w:iCs/>
                <w:sz w:val="27"/>
                <w:szCs w:val="27"/>
              </w:rPr>
              <w:t xml:space="preserve">» </w:t>
            </w:r>
          </w:p>
          <w:p w14:paraId="161358CF" w14:textId="77777777" w:rsidR="0079483F" w:rsidRPr="00BF7363" w:rsidRDefault="0079483F" w:rsidP="00262F71">
            <w:pPr>
              <w:pStyle w:val="afc"/>
              <w:jc w:val="center"/>
              <w:rPr>
                <w:bCs/>
                <w:iCs/>
                <w:sz w:val="27"/>
                <w:szCs w:val="27"/>
              </w:rPr>
            </w:pPr>
            <w:r w:rsidRPr="00BF7363">
              <w:rPr>
                <w:bCs/>
                <w:iCs/>
                <w:sz w:val="27"/>
                <w:szCs w:val="27"/>
              </w:rPr>
              <w:t xml:space="preserve">(Ленинск-Кузнецкий </w:t>
            </w:r>
            <w:r>
              <w:rPr>
                <w:bCs/>
                <w:iCs/>
                <w:sz w:val="27"/>
                <w:szCs w:val="27"/>
              </w:rPr>
              <w:t xml:space="preserve">муниципальный </w:t>
            </w:r>
            <w:r w:rsidRPr="00BF7363">
              <w:rPr>
                <w:bCs/>
                <w:iCs/>
                <w:sz w:val="27"/>
                <w:szCs w:val="27"/>
              </w:rPr>
              <w:t xml:space="preserve">округ), </w:t>
            </w:r>
          </w:p>
          <w:p w14:paraId="7F42AF19" w14:textId="77777777" w:rsidR="0079483F" w:rsidRPr="00CF0F5E" w:rsidRDefault="0079483F" w:rsidP="00262F71">
            <w:pPr>
              <w:pStyle w:val="afc"/>
              <w:jc w:val="center"/>
              <w:rPr>
                <w:sz w:val="28"/>
                <w:szCs w:val="28"/>
              </w:rPr>
            </w:pPr>
            <w:r w:rsidRPr="00BF7363">
              <w:rPr>
                <w:bCs/>
                <w:iCs/>
                <w:sz w:val="27"/>
                <w:szCs w:val="27"/>
              </w:rPr>
              <w:t>ИНН 4212037105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3C44513C" w14:textId="77777777" w:rsidR="0079483F" w:rsidRPr="00CF0F5E" w:rsidRDefault="0079483F" w:rsidP="00262F71">
            <w:pPr>
              <w:jc w:val="center"/>
              <w:rPr>
                <w:sz w:val="28"/>
                <w:szCs w:val="28"/>
              </w:rPr>
            </w:pPr>
            <w:r w:rsidRPr="00CF0F5E">
              <w:rPr>
                <w:sz w:val="28"/>
                <w:szCs w:val="28"/>
              </w:rPr>
              <w:t>Каменный уголь</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D4E14" w14:textId="77777777" w:rsidR="0079483F" w:rsidRPr="00377F75" w:rsidRDefault="0079483F" w:rsidP="00262F71">
            <w:pPr>
              <w:jc w:val="center"/>
              <w:rPr>
                <w:sz w:val="28"/>
                <w:szCs w:val="28"/>
              </w:rPr>
            </w:pPr>
            <w:r>
              <w:t>0,498</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61D92297" w14:textId="77777777" w:rsidR="0079483F" w:rsidRPr="00377F75" w:rsidRDefault="0079483F" w:rsidP="00262F71">
            <w:pPr>
              <w:jc w:val="center"/>
              <w:rPr>
                <w:sz w:val="28"/>
                <w:szCs w:val="28"/>
              </w:rPr>
            </w:pPr>
            <w:r>
              <w:t>0,430</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0E613" w14:textId="77777777" w:rsidR="0079483F" w:rsidRPr="00377F75" w:rsidRDefault="0079483F" w:rsidP="00262F71">
            <w:pPr>
              <w:jc w:val="center"/>
              <w:rPr>
                <w:sz w:val="28"/>
                <w:szCs w:val="28"/>
              </w:rPr>
            </w:pPr>
            <w:r>
              <w:t>0,068</w:t>
            </w:r>
          </w:p>
        </w:tc>
      </w:tr>
    </w:tbl>
    <w:p w14:paraId="5CB0ED44" w14:textId="77777777" w:rsidR="0079483F" w:rsidRPr="00CF0F5E" w:rsidRDefault="0079483F" w:rsidP="0079483F">
      <w:pPr>
        <w:pStyle w:val="afc"/>
        <w:jc w:val="both"/>
        <w:rPr>
          <w:b/>
          <w:bCs/>
          <w:sz w:val="28"/>
          <w:szCs w:val="28"/>
        </w:rPr>
      </w:pPr>
    </w:p>
    <w:p w14:paraId="0A8B221F" w14:textId="77777777" w:rsidR="0079483F" w:rsidRDefault="0079483F" w:rsidP="0079483F">
      <w:pPr>
        <w:pStyle w:val="33"/>
        <w:ind w:firstLine="0"/>
        <w:jc w:val="both"/>
        <w:rPr>
          <w:sz w:val="28"/>
          <w:szCs w:val="28"/>
        </w:rPr>
      </w:pPr>
    </w:p>
    <w:p w14:paraId="7829442A" w14:textId="77777777" w:rsidR="0079483F" w:rsidRDefault="0079483F" w:rsidP="0079483F">
      <w:pPr>
        <w:ind w:firstLine="720"/>
        <w:jc w:val="both"/>
        <w:rPr>
          <w:b/>
          <w:sz w:val="26"/>
          <w:szCs w:val="26"/>
        </w:rPr>
      </w:pPr>
    </w:p>
    <w:p w14:paraId="2A44DBCE" w14:textId="77777777" w:rsidR="0079483F" w:rsidRDefault="0079483F" w:rsidP="0079483F">
      <w:pPr>
        <w:pStyle w:val="33"/>
        <w:ind w:firstLine="0"/>
        <w:jc w:val="both"/>
        <w:rPr>
          <w:b/>
          <w:sz w:val="28"/>
          <w:szCs w:val="28"/>
        </w:rPr>
        <w:sectPr w:rsidR="0079483F" w:rsidSect="00E82445">
          <w:pgSz w:w="11906" w:h="16838"/>
          <w:pgMar w:top="567" w:right="851" w:bottom="568" w:left="1134" w:header="720" w:footer="397" w:gutter="0"/>
          <w:cols w:space="720"/>
          <w:docGrid w:linePitch="326"/>
        </w:sectPr>
      </w:pPr>
    </w:p>
    <w:p w14:paraId="2EB130F9" w14:textId="3BAB2B84" w:rsidR="0079483F" w:rsidRDefault="0079483F" w:rsidP="0079483F">
      <w:pPr>
        <w:tabs>
          <w:tab w:val="left" w:pos="5580"/>
          <w:tab w:val="left" w:pos="9498"/>
        </w:tabs>
        <w:ind w:left="-2381" w:firstLine="8477"/>
      </w:pPr>
      <w:r>
        <w:lastRenderedPageBreak/>
        <w:t xml:space="preserve">Приложение № 14 к протоколу № 34 </w:t>
      </w:r>
    </w:p>
    <w:p w14:paraId="5EB090B4" w14:textId="77777777" w:rsidR="0079483F" w:rsidRDefault="0079483F" w:rsidP="0079483F">
      <w:pPr>
        <w:tabs>
          <w:tab w:val="left" w:pos="5580"/>
          <w:tab w:val="left" w:pos="9498"/>
        </w:tabs>
        <w:ind w:left="-2381" w:firstLine="8477"/>
      </w:pPr>
      <w:r>
        <w:t>заседания Правления Региональной</w:t>
      </w:r>
    </w:p>
    <w:p w14:paraId="36AC37D6" w14:textId="77777777" w:rsidR="0079483F" w:rsidRDefault="0079483F" w:rsidP="0079483F">
      <w:pPr>
        <w:tabs>
          <w:tab w:val="left" w:pos="5580"/>
          <w:tab w:val="left" w:pos="9498"/>
        </w:tabs>
        <w:ind w:left="-2381" w:firstLine="8477"/>
      </w:pPr>
      <w:r>
        <w:t>энергетической комиссии</w:t>
      </w:r>
    </w:p>
    <w:p w14:paraId="07E6DC8B" w14:textId="27662E87" w:rsidR="0079483F" w:rsidRDefault="0079483F" w:rsidP="0079483F">
      <w:pPr>
        <w:tabs>
          <w:tab w:val="left" w:pos="5580"/>
          <w:tab w:val="left" w:pos="9498"/>
        </w:tabs>
        <w:ind w:left="-2381" w:firstLine="8477"/>
      </w:pPr>
      <w:r>
        <w:t>Кузбасса от 25.06.2020</w:t>
      </w:r>
    </w:p>
    <w:p w14:paraId="1613AEF0" w14:textId="77777777" w:rsidR="0079483F" w:rsidRDefault="0079483F" w:rsidP="0079483F">
      <w:pPr>
        <w:tabs>
          <w:tab w:val="left" w:pos="5580"/>
          <w:tab w:val="left" w:pos="9498"/>
        </w:tabs>
        <w:ind w:left="-2381" w:firstLine="8477"/>
      </w:pPr>
    </w:p>
    <w:p w14:paraId="468094F8" w14:textId="77777777" w:rsidR="0079483F" w:rsidRDefault="0079483F" w:rsidP="0079483F">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4DDFD438" w14:textId="77777777" w:rsidR="0079483F" w:rsidRDefault="0079483F" w:rsidP="0079483F">
      <w:pPr>
        <w:ind w:left="142"/>
        <w:jc w:val="center"/>
        <w:rPr>
          <w:b/>
          <w:sz w:val="28"/>
          <w:szCs w:val="28"/>
        </w:rPr>
      </w:pPr>
      <w:r>
        <w:rPr>
          <w:b/>
          <w:sz w:val="28"/>
          <w:szCs w:val="28"/>
        </w:rPr>
        <w:t>ООО УК «</w:t>
      </w:r>
      <w:proofErr w:type="spellStart"/>
      <w:r>
        <w:rPr>
          <w:b/>
          <w:sz w:val="28"/>
          <w:szCs w:val="28"/>
        </w:rPr>
        <w:t>Егозово</w:t>
      </w:r>
      <w:proofErr w:type="spellEnd"/>
      <w:r>
        <w:rPr>
          <w:b/>
          <w:sz w:val="28"/>
          <w:szCs w:val="28"/>
        </w:rPr>
        <w:t>» на 2020-2021 годы</w:t>
      </w:r>
    </w:p>
    <w:p w14:paraId="1EDD584A" w14:textId="77777777" w:rsidR="0079483F" w:rsidRDefault="0079483F" w:rsidP="0079483F">
      <w:pPr>
        <w:ind w:left="7200" w:right="-851" w:firstLine="720"/>
        <w:jc w:val="center"/>
        <w:rPr>
          <w:sz w:val="28"/>
          <w:szCs w:val="28"/>
        </w:rPr>
      </w:pPr>
    </w:p>
    <w:p w14:paraId="2C90D099" w14:textId="77777777" w:rsidR="0079483F" w:rsidRDefault="0079483F" w:rsidP="0079483F">
      <w:pPr>
        <w:ind w:left="7200" w:right="-851" w:firstLine="720"/>
        <w:jc w:val="center"/>
        <w:rPr>
          <w:sz w:val="28"/>
          <w:szCs w:val="28"/>
        </w:rPr>
      </w:pPr>
    </w:p>
    <w:p w14:paraId="4A9F3C85" w14:textId="77777777" w:rsidR="0079483F" w:rsidRPr="00D43B83" w:rsidRDefault="0079483F" w:rsidP="0079483F">
      <w:pPr>
        <w:ind w:left="7200" w:right="-851" w:firstLine="720"/>
        <w:jc w:val="center"/>
        <w:rPr>
          <w:sz w:val="28"/>
          <w:szCs w:val="28"/>
        </w:rPr>
      </w:pPr>
      <w:r>
        <w:rPr>
          <w:sz w:val="28"/>
          <w:szCs w:val="28"/>
        </w:rPr>
        <w:t>тыс. т.</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45"/>
        <w:gridCol w:w="1134"/>
        <w:gridCol w:w="1559"/>
        <w:gridCol w:w="1588"/>
      </w:tblGrid>
      <w:tr w:rsidR="0079483F" w:rsidRPr="00B54640" w14:paraId="47136094" w14:textId="77777777" w:rsidTr="0079483F">
        <w:tblPrEx>
          <w:tblCellMar>
            <w:top w:w="0" w:type="dxa"/>
            <w:bottom w:w="0" w:type="dxa"/>
          </w:tblCellMar>
        </w:tblPrEx>
        <w:trPr>
          <w:trHeight w:val="454"/>
          <w:tblHeader/>
          <w:jc w:val="center"/>
        </w:trPr>
        <w:tc>
          <w:tcPr>
            <w:tcW w:w="4254" w:type="dxa"/>
            <w:vMerge w:val="restart"/>
            <w:shd w:val="clear" w:color="auto" w:fill="FFFFFF"/>
            <w:tcMar>
              <w:left w:w="85" w:type="dxa"/>
              <w:right w:w="85" w:type="dxa"/>
            </w:tcMar>
            <w:vAlign w:val="center"/>
          </w:tcPr>
          <w:p w14:paraId="59E1AA55" w14:textId="77777777" w:rsidR="0079483F" w:rsidRPr="00B54640" w:rsidRDefault="0079483F" w:rsidP="00262F71">
            <w:pPr>
              <w:jc w:val="center"/>
              <w:rPr>
                <w:sz w:val="28"/>
                <w:szCs w:val="28"/>
              </w:rPr>
            </w:pPr>
            <w:r w:rsidRPr="00B54640">
              <w:rPr>
                <w:sz w:val="28"/>
                <w:szCs w:val="28"/>
              </w:rPr>
              <w:t>Наименование регулируемой организации</w:t>
            </w:r>
          </w:p>
        </w:tc>
        <w:tc>
          <w:tcPr>
            <w:tcW w:w="1445" w:type="dxa"/>
            <w:vMerge w:val="restart"/>
            <w:shd w:val="clear" w:color="auto" w:fill="FFFFFF"/>
            <w:tcMar>
              <w:left w:w="85" w:type="dxa"/>
              <w:right w:w="85" w:type="dxa"/>
            </w:tcMar>
            <w:vAlign w:val="center"/>
          </w:tcPr>
          <w:p w14:paraId="41506DEC" w14:textId="77777777" w:rsidR="0079483F" w:rsidRDefault="0079483F" w:rsidP="00262F71">
            <w:pPr>
              <w:ind w:left="-108" w:right="-108"/>
              <w:jc w:val="center"/>
              <w:rPr>
                <w:sz w:val="28"/>
                <w:szCs w:val="28"/>
              </w:rPr>
            </w:pPr>
            <w:r w:rsidRPr="00B54640">
              <w:rPr>
                <w:sz w:val="28"/>
                <w:szCs w:val="28"/>
              </w:rPr>
              <w:t xml:space="preserve">Вид </w:t>
            </w:r>
          </w:p>
          <w:p w14:paraId="4595D7EB" w14:textId="77777777" w:rsidR="0079483F" w:rsidRPr="00B54640" w:rsidRDefault="0079483F" w:rsidP="00262F71">
            <w:pPr>
              <w:ind w:left="-108" w:right="-108"/>
              <w:jc w:val="center"/>
              <w:rPr>
                <w:sz w:val="28"/>
                <w:szCs w:val="28"/>
              </w:rPr>
            </w:pPr>
            <w:r w:rsidRPr="00B54640">
              <w:rPr>
                <w:sz w:val="28"/>
                <w:szCs w:val="28"/>
              </w:rPr>
              <w:t>топлива</w:t>
            </w:r>
          </w:p>
        </w:tc>
        <w:tc>
          <w:tcPr>
            <w:tcW w:w="4281" w:type="dxa"/>
            <w:gridSpan w:val="3"/>
            <w:shd w:val="clear" w:color="auto" w:fill="FFFFFF"/>
            <w:tcMar>
              <w:left w:w="85" w:type="dxa"/>
              <w:right w:w="85" w:type="dxa"/>
            </w:tcMar>
            <w:vAlign w:val="center"/>
          </w:tcPr>
          <w:p w14:paraId="20891C67" w14:textId="77777777" w:rsidR="0079483F" w:rsidRPr="00B54640" w:rsidRDefault="0079483F" w:rsidP="00262F71">
            <w:pPr>
              <w:jc w:val="center"/>
              <w:rPr>
                <w:sz w:val="28"/>
                <w:szCs w:val="28"/>
              </w:rPr>
            </w:pPr>
            <w:r w:rsidRPr="00B54640">
              <w:rPr>
                <w:sz w:val="28"/>
                <w:szCs w:val="28"/>
              </w:rPr>
              <w:t xml:space="preserve">Норматив создания запасов топлива </w:t>
            </w:r>
          </w:p>
        </w:tc>
      </w:tr>
      <w:tr w:rsidR="0079483F" w:rsidRPr="00B54640" w14:paraId="5B17D8ED" w14:textId="77777777" w:rsidTr="0079483F">
        <w:tblPrEx>
          <w:tblCellMar>
            <w:top w:w="0" w:type="dxa"/>
            <w:bottom w:w="0" w:type="dxa"/>
          </w:tblCellMar>
        </w:tblPrEx>
        <w:trPr>
          <w:trHeight w:val="454"/>
          <w:tblHeader/>
          <w:jc w:val="center"/>
        </w:trPr>
        <w:tc>
          <w:tcPr>
            <w:tcW w:w="4254" w:type="dxa"/>
            <w:vMerge/>
            <w:shd w:val="clear" w:color="auto" w:fill="FFFFFF"/>
            <w:tcMar>
              <w:left w:w="85" w:type="dxa"/>
              <w:right w:w="85" w:type="dxa"/>
            </w:tcMar>
            <w:vAlign w:val="center"/>
          </w:tcPr>
          <w:p w14:paraId="4D6CDA58" w14:textId="77777777" w:rsidR="0079483F" w:rsidRPr="00B54640" w:rsidRDefault="0079483F" w:rsidP="00262F71">
            <w:pPr>
              <w:jc w:val="center"/>
              <w:rPr>
                <w:sz w:val="28"/>
                <w:szCs w:val="28"/>
              </w:rPr>
            </w:pPr>
          </w:p>
        </w:tc>
        <w:tc>
          <w:tcPr>
            <w:tcW w:w="1445" w:type="dxa"/>
            <w:vMerge/>
            <w:shd w:val="clear" w:color="auto" w:fill="FFFFFF"/>
            <w:tcMar>
              <w:left w:w="85" w:type="dxa"/>
              <w:right w:w="85" w:type="dxa"/>
            </w:tcMar>
            <w:vAlign w:val="center"/>
          </w:tcPr>
          <w:p w14:paraId="64012DDF" w14:textId="77777777" w:rsidR="0079483F" w:rsidRPr="00B54640" w:rsidRDefault="0079483F" w:rsidP="00262F71">
            <w:pPr>
              <w:jc w:val="center"/>
              <w:rPr>
                <w:sz w:val="28"/>
                <w:szCs w:val="28"/>
              </w:rPr>
            </w:pPr>
          </w:p>
        </w:tc>
        <w:tc>
          <w:tcPr>
            <w:tcW w:w="1134" w:type="dxa"/>
            <w:vMerge w:val="restart"/>
            <w:shd w:val="clear" w:color="auto" w:fill="FFFFFF"/>
            <w:tcMar>
              <w:left w:w="85" w:type="dxa"/>
              <w:right w:w="85" w:type="dxa"/>
            </w:tcMar>
            <w:vAlign w:val="center"/>
          </w:tcPr>
          <w:p w14:paraId="1C499DEE" w14:textId="77777777" w:rsidR="0079483F" w:rsidRPr="00B54640" w:rsidRDefault="0079483F" w:rsidP="00262F71">
            <w:pPr>
              <w:ind w:left="-108" w:right="-107"/>
              <w:jc w:val="center"/>
              <w:rPr>
                <w:sz w:val="28"/>
                <w:szCs w:val="28"/>
              </w:rPr>
            </w:pPr>
            <w:r w:rsidRPr="00B54640">
              <w:rPr>
                <w:sz w:val="28"/>
                <w:szCs w:val="28"/>
              </w:rPr>
              <w:t>Общий запас</w:t>
            </w:r>
          </w:p>
        </w:tc>
        <w:tc>
          <w:tcPr>
            <w:tcW w:w="3147" w:type="dxa"/>
            <w:gridSpan w:val="2"/>
            <w:shd w:val="clear" w:color="auto" w:fill="FFFFFF"/>
            <w:tcMar>
              <w:left w:w="85" w:type="dxa"/>
              <w:right w:w="85" w:type="dxa"/>
            </w:tcMar>
            <w:vAlign w:val="center"/>
          </w:tcPr>
          <w:p w14:paraId="4F3C65BD" w14:textId="77777777" w:rsidR="0079483F" w:rsidRPr="00B54640" w:rsidRDefault="0079483F" w:rsidP="00262F71">
            <w:pPr>
              <w:jc w:val="center"/>
              <w:rPr>
                <w:sz w:val="28"/>
                <w:szCs w:val="28"/>
              </w:rPr>
            </w:pPr>
            <w:r w:rsidRPr="00B54640">
              <w:rPr>
                <w:sz w:val="28"/>
                <w:szCs w:val="28"/>
              </w:rPr>
              <w:t>в том числе:</w:t>
            </w:r>
          </w:p>
        </w:tc>
      </w:tr>
      <w:tr w:rsidR="0079483F" w:rsidRPr="00B54640" w14:paraId="22F44A5E" w14:textId="77777777" w:rsidTr="0079483F">
        <w:tblPrEx>
          <w:tblCellMar>
            <w:top w:w="0" w:type="dxa"/>
            <w:bottom w:w="0" w:type="dxa"/>
          </w:tblCellMar>
        </w:tblPrEx>
        <w:trPr>
          <w:trHeight w:val="454"/>
          <w:tblHeader/>
          <w:jc w:val="center"/>
        </w:trPr>
        <w:tc>
          <w:tcPr>
            <w:tcW w:w="4254" w:type="dxa"/>
            <w:vMerge/>
            <w:shd w:val="clear" w:color="auto" w:fill="FFFFFF"/>
            <w:tcMar>
              <w:left w:w="85" w:type="dxa"/>
              <w:right w:w="85" w:type="dxa"/>
            </w:tcMar>
            <w:vAlign w:val="center"/>
          </w:tcPr>
          <w:p w14:paraId="3CE9F110" w14:textId="77777777" w:rsidR="0079483F" w:rsidRPr="00B54640" w:rsidRDefault="0079483F" w:rsidP="00262F71">
            <w:pPr>
              <w:jc w:val="center"/>
              <w:rPr>
                <w:sz w:val="28"/>
                <w:szCs w:val="28"/>
              </w:rPr>
            </w:pPr>
          </w:p>
        </w:tc>
        <w:tc>
          <w:tcPr>
            <w:tcW w:w="1445" w:type="dxa"/>
            <w:vMerge/>
            <w:shd w:val="clear" w:color="auto" w:fill="FFFFFF"/>
            <w:tcMar>
              <w:left w:w="85" w:type="dxa"/>
              <w:right w:w="85" w:type="dxa"/>
            </w:tcMar>
            <w:vAlign w:val="center"/>
          </w:tcPr>
          <w:p w14:paraId="75D1BB0A" w14:textId="77777777" w:rsidR="0079483F" w:rsidRPr="00B54640" w:rsidRDefault="0079483F" w:rsidP="00262F71">
            <w:pPr>
              <w:jc w:val="center"/>
              <w:rPr>
                <w:sz w:val="28"/>
                <w:szCs w:val="28"/>
              </w:rPr>
            </w:pPr>
          </w:p>
        </w:tc>
        <w:tc>
          <w:tcPr>
            <w:tcW w:w="1134" w:type="dxa"/>
            <w:vMerge/>
            <w:shd w:val="clear" w:color="auto" w:fill="FFFFFF"/>
            <w:tcMar>
              <w:left w:w="85" w:type="dxa"/>
              <w:right w:w="85" w:type="dxa"/>
            </w:tcMar>
            <w:vAlign w:val="center"/>
          </w:tcPr>
          <w:p w14:paraId="0A0172BC" w14:textId="77777777" w:rsidR="0079483F" w:rsidRPr="00B54640" w:rsidRDefault="0079483F" w:rsidP="00262F71">
            <w:pPr>
              <w:jc w:val="center"/>
              <w:rPr>
                <w:sz w:val="28"/>
                <w:szCs w:val="28"/>
              </w:rPr>
            </w:pPr>
          </w:p>
        </w:tc>
        <w:tc>
          <w:tcPr>
            <w:tcW w:w="1559" w:type="dxa"/>
            <w:shd w:val="clear" w:color="auto" w:fill="FFFFFF"/>
            <w:tcMar>
              <w:left w:w="85" w:type="dxa"/>
              <w:right w:w="85" w:type="dxa"/>
            </w:tcMar>
            <w:vAlign w:val="center"/>
          </w:tcPr>
          <w:p w14:paraId="749B52C3" w14:textId="77777777" w:rsidR="0079483F" w:rsidRPr="00B54640" w:rsidRDefault="0079483F" w:rsidP="00262F71">
            <w:pPr>
              <w:jc w:val="center"/>
              <w:rPr>
                <w:sz w:val="28"/>
                <w:szCs w:val="28"/>
              </w:rPr>
            </w:pPr>
            <w:proofErr w:type="spellStart"/>
            <w:proofErr w:type="gramStart"/>
            <w:r w:rsidRPr="00B54640">
              <w:rPr>
                <w:sz w:val="28"/>
                <w:szCs w:val="28"/>
              </w:rPr>
              <w:t>Эксплуата-ционный</w:t>
            </w:r>
            <w:proofErr w:type="spellEnd"/>
            <w:proofErr w:type="gramEnd"/>
            <w:r w:rsidRPr="00B54640">
              <w:rPr>
                <w:sz w:val="28"/>
                <w:szCs w:val="28"/>
              </w:rPr>
              <w:t xml:space="preserve"> запас</w:t>
            </w:r>
          </w:p>
        </w:tc>
        <w:tc>
          <w:tcPr>
            <w:tcW w:w="1588" w:type="dxa"/>
            <w:shd w:val="clear" w:color="auto" w:fill="FFFFFF"/>
            <w:tcMar>
              <w:left w:w="85" w:type="dxa"/>
              <w:right w:w="85" w:type="dxa"/>
            </w:tcMar>
            <w:vAlign w:val="center"/>
          </w:tcPr>
          <w:p w14:paraId="05C2F316" w14:textId="77777777" w:rsidR="0079483F" w:rsidRPr="00B54640" w:rsidRDefault="0079483F" w:rsidP="00262F71">
            <w:pPr>
              <w:jc w:val="center"/>
              <w:rPr>
                <w:sz w:val="28"/>
                <w:szCs w:val="28"/>
              </w:rPr>
            </w:pPr>
            <w:proofErr w:type="spellStart"/>
            <w:proofErr w:type="gramStart"/>
            <w:r w:rsidRPr="00B54640">
              <w:rPr>
                <w:sz w:val="28"/>
                <w:szCs w:val="28"/>
              </w:rPr>
              <w:t>Неснижае</w:t>
            </w:r>
            <w:r>
              <w:rPr>
                <w:sz w:val="28"/>
                <w:szCs w:val="28"/>
              </w:rPr>
              <w:t>-</w:t>
            </w:r>
            <w:r w:rsidRPr="00B54640">
              <w:rPr>
                <w:sz w:val="28"/>
                <w:szCs w:val="28"/>
              </w:rPr>
              <w:t>мый</w:t>
            </w:r>
            <w:proofErr w:type="spellEnd"/>
            <w:proofErr w:type="gramEnd"/>
            <w:r w:rsidRPr="00B54640">
              <w:rPr>
                <w:sz w:val="28"/>
                <w:szCs w:val="28"/>
              </w:rPr>
              <w:t xml:space="preserve"> запас</w:t>
            </w:r>
          </w:p>
        </w:tc>
      </w:tr>
      <w:tr w:rsidR="0079483F" w:rsidRPr="00B54640" w14:paraId="4B7E71FF" w14:textId="77777777" w:rsidTr="0079483F">
        <w:tblPrEx>
          <w:tblCellMar>
            <w:top w:w="0" w:type="dxa"/>
            <w:bottom w:w="0" w:type="dxa"/>
          </w:tblCellMar>
        </w:tblPrEx>
        <w:trPr>
          <w:trHeight w:val="454"/>
          <w:jc w:val="center"/>
        </w:trPr>
        <w:tc>
          <w:tcPr>
            <w:tcW w:w="4254" w:type="dxa"/>
            <w:tcBorders>
              <w:top w:val="single" w:sz="4" w:space="0" w:color="auto"/>
              <w:left w:val="single" w:sz="4" w:space="0" w:color="auto"/>
              <w:right w:val="single" w:sz="4" w:space="0" w:color="auto"/>
            </w:tcBorders>
            <w:shd w:val="clear" w:color="auto" w:fill="auto"/>
            <w:tcMar>
              <w:left w:w="85" w:type="dxa"/>
              <w:right w:w="85" w:type="dxa"/>
            </w:tcMar>
            <w:vAlign w:val="center"/>
          </w:tcPr>
          <w:p w14:paraId="10D5B48B" w14:textId="77777777" w:rsidR="0079483F" w:rsidRDefault="0079483F" w:rsidP="00262F71">
            <w:pPr>
              <w:rPr>
                <w:sz w:val="28"/>
                <w:szCs w:val="28"/>
              </w:rPr>
            </w:pPr>
            <w:r>
              <w:rPr>
                <w:sz w:val="28"/>
                <w:szCs w:val="28"/>
              </w:rPr>
              <w:t>ООО УК</w:t>
            </w:r>
            <w:r w:rsidRPr="00EC7F2E">
              <w:rPr>
                <w:sz w:val="28"/>
                <w:szCs w:val="28"/>
              </w:rPr>
              <w:t xml:space="preserve"> «</w:t>
            </w:r>
            <w:proofErr w:type="spellStart"/>
            <w:r>
              <w:rPr>
                <w:sz w:val="28"/>
                <w:szCs w:val="28"/>
              </w:rPr>
              <w:t>Егозово</w:t>
            </w:r>
            <w:proofErr w:type="spellEnd"/>
            <w:r w:rsidRPr="00EC7F2E">
              <w:rPr>
                <w:sz w:val="28"/>
                <w:szCs w:val="28"/>
              </w:rPr>
              <w:t xml:space="preserve">» </w:t>
            </w:r>
            <w:r>
              <w:rPr>
                <w:sz w:val="28"/>
                <w:szCs w:val="28"/>
              </w:rPr>
              <w:br/>
            </w:r>
            <w:r w:rsidRPr="00EC7F2E">
              <w:rPr>
                <w:sz w:val="28"/>
                <w:szCs w:val="28"/>
              </w:rPr>
              <w:t>(</w:t>
            </w:r>
            <w:r>
              <w:rPr>
                <w:sz w:val="28"/>
                <w:szCs w:val="28"/>
              </w:rPr>
              <w:t>Ленинск-Кузнецкий муниципальный округ</w:t>
            </w:r>
            <w:r w:rsidRPr="00EC7F2E">
              <w:rPr>
                <w:sz w:val="28"/>
                <w:szCs w:val="28"/>
              </w:rPr>
              <w:t xml:space="preserve">), </w:t>
            </w:r>
            <w:r>
              <w:rPr>
                <w:sz w:val="28"/>
                <w:szCs w:val="28"/>
              </w:rPr>
              <w:br/>
            </w:r>
            <w:r w:rsidRPr="005C5AA4">
              <w:rPr>
                <w:sz w:val="28"/>
                <w:szCs w:val="28"/>
              </w:rPr>
              <w:t>ИНН 4212037105</w:t>
            </w:r>
          </w:p>
        </w:tc>
        <w:tc>
          <w:tcPr>
            <w:tcW w:w="144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17BFB68" w14:textId="77777777" w:rsidR="0079483F" w:rsidRDefault="0079483F" w:rsidP="00262F71">
            <w:pPr>
              <w:jc w:val="center"/>
              <w:rPr>
                <w:color w:val="000000"/>
                <w:sz w:val="28"/>
                <w:szCs w:val="28"/>
              </w:rPr>
            </w:pPr>
            <w:r>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C68A67D" w14:textId="77777777" w:rsidR="0079483F" w:rsidRPr="001763E4" w:rsidRDefault="0079483F" w:rsidP="00262F71">
            <w:pPr>
              <w:jc w:val="center"/>
              <w:rPr>
                <w:color w:val="000000"/>
                <w:sz w:val="28"/>
                <w:szCs w:val="28"/>
              </w:rPr>
            </w:pPr>
            <w:r>
              <w:rPr>
                <w:color w:val="000000"/>
                <w:sz w:val="28"/>
                <w:szCs w:val="28"/>
              </w:rPr>
              <w:t>0,498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5C7DDDB" w14:textId="77777777" w:rsidR="0079483F" w:rsidRPr="001763E4" w:rsidRDefault="0079483F" w:rsidP="00262F71">
            <w:pPr>
              <w:jc w:val="center"/>
              <w:rPr>
                <w:color w:val="000000"/>
                <w:sz w:val="28"/>
                <w:szCs w:val="28"/>
              </w:rPr>
            </w:pPr>
            <w:r>
              <w:rPr>
                <w:color w:val="000000"/>
                <w:sz w:val="28"/>
                <w:szCs w:val="28"/>
              </w:rPr>
              <w:t>0,430</w:t>
            </w:r>
          </w:p>
        </w:tc>
        <w:tc>
          <w:tcPr>
            <w:tcW w:w="158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F96E93C" w14:textId="77777777" w:rsidR="0079483F" w:rsidRPr="001763E4" w:rsidRDefault="0079483F" w:rsidP="00262F71">
            <w:pPr>
              <w:jc w:val="center"/>
              <w:rPr>
                <w:color w:val="000000"/>
                <w:sz w:val="28"/>
                <w:szCs w:val="28"/>
              </w:rPr>
            </w:pPr>
            <w:r>
              <w:rPr>
                <w:color w:val="000000"/>
                <w:sz w:val="28"/>
                <w:szCs w:val="28"/>
              </w:rPr>
              <w:t>0,068</w:t>
            </w:r>
          </w:p>
        </w:tc>
      </w:tr>
    </w:tbl>
    <w:p w14:paraId="4CE81D40" w14:textId="77777777" w:rsidR="0079483F" w:rsidRDefault="0079483F" w:rsidP="0079483F">
      <w:pPr>
        <w:tabs>
          <w:tab w:val="left" w:pos="3375"/>
        </w:tabs>
        <w:rPr>
          <w:sz w:val="28"/>
          <w:szCs w:val="28"/>
        </w:rPr>
      </w:pPr>
    </w:p>
    <w:p w14:paraId="6228F977" w14:textId="139A874A" w:rsidR="0079483F" w:rsidRPr="00CF0F5E" w:rsidRDefault="0079483F" w:rsidP="0079483F">
      <w:pPr>
        <w:pStyle w:val="33"/>
        <w:ind w:firstLine="0"/>
        <w:jc w:val="both"/>
        <w:rPr>
          <w:b/>
          <w:sz w:val="28"/>
          <w:szCs w:val="28"/>
        </w:rPr>
      </w:pPr>
    </w:p>
    <w:p w14:paraId="0A577B80" w14:textId="77777777" w:rsidR="0079483F" w:rsidRDefault="0079483F" w:rsidP="00E82445">
      <w:pPr>
        <w:tabs>
          <w:tab w:val="left" w:pos="5580"/>
          <w:tab w:val="left" w:pos="9498"/>
        </w:tabs>
        <w:rPr>
          <w:lang w:val="x-none"/>
        </w:rPr>
        <w:sectPr w:rsidR="0079483F" w:rsidSect="00E82445">
          <w:pgSz w:w="11906" w:h="16838"/>
          <w:pgMar w:top="567" w:right="851" w:bottom="568" w:left="1134" w:header="720" w:footer="397" w:gutter="0"/>
          <w:cols w:space="720"/>
          <w:docGrid w:linePitch="326"/>
        </w:sectPr>
      </w:pPr>
    </w:p>
    <w:p w14:paraId="5929A3DB" w14:textId="58FC8E96" w:rsidR="0079483F" w:rsidRDefault="0079483F" w:rsidP="009D1B80">
      <w:pPr>
        <w:tabs>
          <w:tab w:val="left" w:pos="5580"/>
          <w:tab w:val="left" w:pos="9498"/>
        </w:tabs>
        <w:ind w:left="-2381" w:firstLine="7910"/>
      </w:pPr>
      <w:r>
        <w:lastRenderedPageBreak/>
        <w:t xml:space="preserve">Приложение № 15 к протоколу № 34 </w:t>
      </w:r>
    </w:p>
    <w:p w14:paraId="2D7FF7E7" w14:textId="77777777" w:rsidR="0079483F" w:rsidRDefault="0079483F" w:rsidP="009D1B80">
      <w:pPr>
        <w:tabs>
          <w:tab w:val="left" w:pos="5580"/>
          <w:tab w:val="left" w:pos="9498"/>
        </w:tabs>
        <w:ind w:left="-2381" w:firstLine="7910"/>
      </w:pPr>
      <w:r>
        <w:t>заседания Правления Региональной</w:t>
      </w:r>
    </w:p>
    <w:p w14:paraId="21562F9D" w14:textId="77777777" w:rsidR="0079483F" w:rsidRDefault="0079483F" w:rsidP="009D1B80">
      <w:pPr>
        <w:tabs>
          <w:tab w:val="left" w:pos="5580"/>
          <w:tab w:val="left" w:pos="9498"/>
        </w:tabs>
        <w:ind w:left="-2381" w:firstLine="7910"/>
      </w:pPr>
      <w:r>
        <w:t>энергетической комиссии</w:t>
      </w:r>
    </w:p>
    <w:p w14:paraId="026D5396" w14:textId="77777777" w:rsidR="0079483F" w:rsidRDefault="0079483F" w:rsidP="009D1B80">
      <w:pPr>
        <w:tabs>
          <w:tab w:val="left" w:pos="5580"/>
          <w:tab w:val="left" w:pos="9498"/>
        </w:tabs>
        <w:ind w:left="-2381" w:firstLine="7910"/>
      </w:pPr>
      <w:r>
        <w:t>Кузбасса от 25.06.2020</w:t>
      </w:r>
    </w:p>
    <w:p w14:paraId="372C41CA" w14:textId="77777777" w:rsidR="0079483F" w:rsidRDefault="0079483F" w:rsidP="0079483F">
      <w:pPr>
        <w:tabs>
          <w:tab w:val="left" w:pos="5580"/>
          <w:tab w:val="left" w:pos="9498"/>
        </w:tabs>
        <w:ind w:left="-2381" w:firstLine="8477"/>
      </w:pPr>
    </w:p>
    <w:p w14:paraId="7DD1766D" w14:textId="77777777" w:rsidR="001C6BC0" w:rsidRPr="00DC01B9" w:rsidRDefault="001C6BC0" w:rsidP="001C6BC0">
      <w:pPr>
        <w:jc w:val="center"/>
        <w:rPr>
          <w:b/>
          <w:bCs/>
          <w:sz w:val="28"/>
          <w:szCs w:val="28"/>
        </w:rPr>
      </w:pPr>
      <w:r w:rsidRPr="00DC01B9">
        <w:rPr>
          <w:b/>
          <w:bCs/>
          <w:sz w:val="28"/>
          <w:szCs w:val="28"/>
        </w:rPr>
        <w:t>ЭКСПЕРТНОЕ ЗАКЛЮЧЕНИЕ</w:t>
      </w:r>
    </w:p>
    <w:p w14:paraId="67B92C28" w14:textId="77777777" w:rsidR="001C6BC0" w:rsidRPr="00DC01B9" w:rsidRDefault="001C6BC0" w:rsidP="001C6BC0">
      <w:pPr>
        <w:jc w:val="center"/>
        <w:rPr>
          <w:b/>
          <w:bCs/>
          <w:sz w:val="28"/>
          <w:szCs w:val="28"/>
        </w:rPr>
      </w:pPr>
      <w:r w:rsidRPr="00DC01B9">
        <w:rPr>
          <w:b/>
          <w:bCs/>
          <w:sz w:val="28"/>
          <w:szCs w:val="28"/>
        </w:rPr>
        <w:br/>
        <w:t xml:space="preserve">по материалам, представленным </w:t>
      </w:r>
      <w:r w:rsidRPr="00DC01B9">
        <w:rPr>
          <w:b/>
          <w:bCs/>
          <w:sz w:val="28"/>
          <w:szCs w:val="28"/>
        </w:rPr>
        <w:br/>
      </w:r>
      <w:r>
        <w:rPr>
          <w:b/>
          <w:bCs/>
          <w:sz w:val="28"/>
          <w:szCs w:val="28"/>
        </w:rPr>
        <w:t>ООО УК</w:t>
      </w:r>
      <w:r w:rsidRPr="00DC01B9">
        <w:rPr>
          <w:b/>
          <w:bCs/>
          <w:sz w:val="28"/>
          <w:szCs w:val="28"/>
        </w:rPr>
        <w:t xml:space="preserve"> «</w:t>
      </w:r>
      <w:proofErr w:type="spellStart"/>
      <w:r>
        <w:rPr>
          <w:b/>
          <w:bCs/>
          <w:sz w:val="28"/>
          <w:szCs w:val="28"/>
        </w:rPr>
        <w:t>Егозово</w:t>
      </w:r>
      <w:proofErr w:type="spellEnd"/>
      <w:r w:rsidRPr="00DC01B9">
        <w:rPr>
          <w:b/>
          <w:bCs/>
          <w:sz w:val="28"/>
          <w:szCs w:val="28"/>
        </w:rPr>
        <w:t>» для определения в</w:t>
      </w:r>
      <w:r>
        <w:rPr>
          <w:b/>
          <w:bCs/>
          <w:sz w:val="28"/>
          <w:szCs w:val="28"/>
        </w:rPr>
        <w:t>еличины НВВ и уровня тарифов на </w:t>
      </w:r>
      <w:r w:rsidRPr="00DC01B9">
        <w:rPr>
          <w:b/>
          <w:bCs/>
          <w:sz w:val="28"/>
          <w:szCs w:val="28"/>
        </w:rPr>
        <w:t>теплов</w:t>
      </w:r>
      <w:r>
        <w:rPr>
          <w:b/>
          <w:bCs/>
          <w:sz w:val="28"/>
          <w:szCs w:val="28"/>
        </w:rPr>
        <w:t>ую</w:t>
      </w:r>
      <w:r w:rsidRPr="00DC01B9">
        <w:rPr>
          <w:b/>
          <w:bCs/>
          <w:sz w:val="28"/>
          <w:szCs w:val="28"/>
        </w:rPr>
        <w:t xml:space="preserve"> энерги</w:t>
      </w:r>
      <w:r>
        <w:rPr>
          <w:b/>
          <w:bCs/>
          <w:sz w:val="28"/>
          <w:szCs w:val="28"/>
        </w:rPr>
        <w:t>ю,</w:t>
      </w:r>
      <w:r w:rsidRPr="00DC01B9">
        <w:rPr>
          <w:b/>
          <w:bCs/>
          <w:sz w:val="28"/>
          <w:szCs w:val="28"/>
        </w:rPr>
        <w:t xml:space="preserve"> реали</w:t>
      </w:r>
      <w:r>
        <w:rPr>
          <w:b/>
          <w:bCs/>
          <w:sz w:val="28"/>
          <w:szCs w:val="28"/>
        </w:rPr>
        <w:t>зуемую на потребительском рынке</w:t>
      </w:r>
      <w:r>
        <w:rPr>
          <w:b/>
          <w:bCs/>
          <w:sz w:val="28"/>
          <w:szCs w:val="28"/>
        </w:rPr>
        <w:br/>
        <w:t>Ленинск-Кузнецкого муниципального округа</w:t>
      </w:r>
      <w:r w:rsidRPr="00DC01B9">
        <w:rPr>
          <w:b/>
          <w:bCs/>
          <w:sz w:val="28"/>
          <w:szCs w:val="28"/>
        </w:rPr>
        <w:t>, на 2020</w:t>
      </w:r>
      <w:r>
        <w:rPr>
          <w:b/>
          <w:bCs/>
          <w:sz w:val="28"/>
          <w:szCs w:val="28"/>
        </w:rPr>
        <w:t>-2022</w:t>
      </w:r>
      <w:r w:rsidRPr="00DC01B9">
        <w:rPr>
          <w:b/>
          <w:bCs/>
          <w:sz w:val="28"/>
          <w:szCs w:val="28"/>
        </w:rPr>
        <w:t xml:space="preserve"> год</w:t>
      </w:r>
      <w:r>
        <w:rPr>
          <w:b/>
          <w:bCs/>
          <w:sz w:val="28"/>
          <w:szCs w:val="28"/>
        </w:rPr>
        <w:t>ы</w:t>
      </w:r>
    </w:p>
    <w:p w14:paraId="7918DBCF" w14:textId="77777777" w:rsidR="001C6BC0" w:rsidRPr="00216661" w:rsidRDefault="001C6BC0" w:rsidP="001C6BC0">
      <w:pPr>
        <w:rPr>
          <w:color w:val="0070C0"/>
        </w:rPr>
      </w:pPr>
    </w:p>
    <w:p w14:paraId="49B594A0" w14:textId="77777777" w:rsidR="001C6BC0" w:rsidRPr="00E92B8A" w:rsidRDefault="001C6BC0" w:rsidP="001C6BC0">
      <w:pPr>
        <w:pStyle w:val="11"/>
        <w:numPr>
          <w:ilvl w:val="0"/>
          <w:numId w:val="17"/>
        </w:numPr>
        <w:tabs>
          <w:tab w:val="left" w:pos="426"/>
        </w:tabs>
        <w:spacing w:before="0" w:after="0"/>
        <w:ind w:left="0" w:firstLine="0"/>
      </w:pPr>
      <w:bookmarkStart w:id="45" w:name="_Toc530574510"/>
      <w:bookmarkStart w:id="46" w:name="_Toc43208160"/>
      <w:r w:rsidRPr="00E92B8A">
        <w:t>Нормативно-правовая база</w:t>
      </w:r>
      <w:bookmarkEnd w:id="46"/>
    </w:p>
    <w:p w14:paraId="5613A4DA"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Гражданский кодекс Российской Федерации (далее – ГК РФ).</w:t>
      </w:r>
    </w:p>
    <w:p w14:paraId="4AA81A28"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Налоговый кодекс Российской Федерации (далее - НК РФ).</w:t>
      </w:r>
    </w:p>
    <w:p w14:paraId="2E005E01"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Трудовой Кодекс Российской Федерации (далее - ТК РФ).</w:t>
      </w:r>
    </w:p>
    <w:p w14:paraId="5F230E4C"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Федеральный Закон от 17.08.1995 № 147-ФЗ «О естественных монополиях».</w:t>
      </w:r>
    </w:p>
    <w:p w14:paraId="5EE873D1"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Федеральный закон от 27.07.2010 № 190-ФЗ «О теплоснабжении».</w:t>
      </w:r>
    </w:p>
    <w:p w14:paraId="16AFFC95"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 xml:space="preserve">Федеральный закон от 21.07.2005 № 115-ФЗ (ред. от 03.08.2018) </w:t>
      </w:r>
      <w:r>
        <w:rPr>
          <w:sz w:val="28"/>
          <w:szCs w:val="28"/>
        </w:rPr>
        <w:br/>
      </w:r>
      <w:r w:rsidRPr="00E92B8A">
        <w:rPr>
          <w:sz w:val="28"/>
          <w:szCs w:val="28"/>
        </w:rPr>
        <w:t>«О концессионных соглашениях».</w:t>
      </w:r>
    </w:p>
    <w:p w14:paraId="7879A9EE"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Постановление Правительства РФ от 06.07.1998 № 700 «О введении раздел</w:t>
      </w:r>
      <w:r w:rsidRPr="00E92B8A">
        <w:rPr>
          <w:sz w:val="28"/>
          <w:szCs w:val="28"/>
        </w:rPr>
        <w:t>ь</w:t>
      </w:r>
      <w:r w:rsidRPr="00E92B8A">
        <w:rPr>
          <w:sz w:val="28"/>
          <w:szCs w:val="28"/>
        </w:rPr>
        <w:t>ного учета затрат по регулируемым видам деятельности в энергетике».</w:t>
      </w:r>
    </w:p>
    <w:p w14:paraId="6E790C70"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 xml:space="preserve">Постановление Правительства Российской Федерации от 22.10.2012 </w:t>
      </w:r>
      <w:r w:rsidRPr="00E92B8A">
        <w:rPr>
          <w:sz w:val="28"/>
          <w:szCs w:val="28"/>
        </w:rPr>
        <w:br/>
        <w:t>№ 1075 «О ценообразовании в сфере теплоснабжения».</w:t>
      </w:r>
    </w:p>
    <w:p w14:paraId="34DF23FE"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 xml:space="preserve">Приказ Минэнерго РФ от 30.12.2008 № 323 «Об организации </w:t>
      </w:r>
      <w:r>
        <w:rPr>
          <w:sz w:val="28"/>
          <w:szCs w:val="28"/>
        </w:rPr>
        <w:br/>
      </w:r>
      <w:r w:rsidRPr="00E92B8A">
        <w:rPr>
          <w:sz w:val="28"/>
          <w:szCs w:val="28"/>
        </w:rPr>
        <w:t>в Министерстве энергетики Российской Федерации работы по утверждению нормативов удельн</w:t>
      </w:r>
      <w:r w:rsidRPr="00E92B8A">
        <w:rPr>
          <w:sz w:val="28"/>
          <w:szCs w:val="28"/>
        </w:rPr>
        <w:t>о</w:t>
      </w:r>
      <w:r w:rsidRPr="00E92B8A">
        <w:rPr>
          <w:sz w:val="28"/>
          <w:szCs w:val="28"/>
        </w:rPr>
        <w:t xml:space="preserve">го расхода топлива на отпущенную электрическую </w:t>
      </w:r>
      <w:r>
        <w:rPr>
          <w:sz w:val="28"/>
          <w:szCs w:val="28"/>
        </w:rPr>
        <w:br/>
      </w:r>
      <w:r w:rsidRPr="00E92B8A">
        <w:rPr>
          <w:sz w:val="28"/>
          <w:szCs w:val="28"/>
        </w:rPr>
        <w:t>и тепловую энергию от тепл</w:t>
      </w:r>
      <w:r w:rsidRPr="00E92B8A">
        <w:rPr>
          <w:sz w:val="28"/>
          <w:szCs w:val="28"/>
        </w:rPr>
        <w:t>о</w:t>
      </w:r>
      <w:r w:rsidRPr="00E92B8A">
        <w:rPr>
          <w:sz w:val="28"/>
          <w:szCs w:val="28"/>
        </w:rPr>
        <w:t>вых электрических станций и котельных».</w:t>
      </w:r>
    </w:p>
    <w:p w14:paraId="6F749220" w14:textId="77777777" w:rsidR="001C6BC0" w:rsidRPr="00E92B8A" w:rsidRDefault="001C6BC0" w:rsidP="001C6BC0">
      <w:pPr>
        <w:numPr>
          <w:ilvl w:val="0"/>
          <w:numId w:val="43"/>
        </w:numPr>
        <w:tabs>
          <w:tab w:val="left" w:pos="0"/>
          <w:tab w:val="left" w:pos="993"/>
          <w:tab w:val="left" w:pos="9900"/>
        </w:tabs>
        <w:spacing w:line="360" w:lineRule="auto"/>
        <w:ind w:left="0" w:firstLine="709"/>
        <w:jc w:val="both"/>
        <w:rPr>
          <w:sz w:val="28"/>
          <w:szCs w:val="28"/>
        </w:rPr>
      </w:pPr>
      <w:r w:rsidRPr="00E92B8A">
        <w:rPr>
          <w:sz w:val="28"/>
          <w:szCs w:val="28"/>
        </w:rPr>
        <w:t xml:space="preserve">Приказ Минэнерго РФ от 30.12.2008 № 325 «Об организации </w:t>
      </w:r>
      <w:r>
        <w:rPr>
          <w:sz w:val="28"/>
          <w:szCs w:val="28"/>
        </w:rPr>
        <w:br/>
      </w:r>
      <w:r w:rsidRPr="00E92B8A">
        <w:rPr>
          <w:sz w:val="28"/>
          <w:szCs w:val="28"/>
        </w:rPr>
        <w:t>в Министерстве энергетики Российской Федерации работы по утверждению нормативов технол</w:t>
      </w:r>
      <w:r w:rsidRPr="00E92B8A">
        <w:rPr>
          <w:sz w:val="28"/>
          <w:szCs w:val="28"/>
        </w:rPr>
        <w:t>о</w:t>
      </w:r>
      <w:r w:rsidRPr="00E92B8A">
        <w:rPr>
          <w:sz w:val="28"/>
          <w:szCs w:val="28"/>
        </w:rPr>
        <w:t>гических потерь при передаче тепловой энергии» (вместе с «Инструкцией по о</w:t>
      </w:r>
      <w:r w:rsidRPr="00E92B8A">
        <w:rPr>
          <w:sz w:val="28"/>
          <w:szCs w:val="28"/>
        </w:rPr>
        <w:t>р</w:t>
      </w:r>
      <w:r w:rsidRPr="00E92B8A">
        <w:rPr>
          <w:sz w:val="28"/>
          <w:szCs w:val="28"/>
        </w:rPr>
        <w:t xml:space="preserve">ганизации в Минэнерго России работы по расчету </w:t>
      </w:r>
      <w:r>
        <w:rPr>
          <w:sz w:val="28"/>
          <w:szCs w:val="28"/>
        </w:rPr>
        <w:br/>
      </w:r>
      <w:r w:rsidRPr="00E92B8A">
        <w:rPr>
          <w:sz w:val="28"/>
          <w:szCs w:val="28"/>
        </w:rPr>
        <w:t>и обоснованию нормативов технологических потерь при передаче тепловой эне</w:t>
      </w:r>
      <w:r w:rsidRPr="00E92B8A">
        <w:rPr>
          <w:sz w:val="28"/>
          <w:szCs w:val="28"/>
        </w:rPr>
        <w:t>р</w:t>
      </w:r>
      <w:r>
        <w:rPr>
          <w:sz w:val="28"/>
          <w:szCs w:val="28"/>
        </w:rPr>
        <w:t>гии»).</w:t>
      </w:r>
    </w:p>
    <w:p w14:paraId="6616C112" w14:textId="77777777" w:rsidR="001C6BC0" w:rsidRPr="00E92B8A" w:rsidRDefault="001C6BC0" w:rsidP="001C6BC0">
      <w:pPr>
        <w:numPr>
          <w:ilvl w:val="0"/>
          <w:numId w:val="43"/>
        </w:numPr>
        <w:tabs>
          <w:tab w:val="left" w:pos="0"/>
          <w:tab w:val="left" w:pos="993"/>
        </w:tabs>
        <w:spacing w:line="360" w:lineRule="auto"/>
        <w:ind w:left="0" w:firstLine="709"/>
        <w:jc w:val="both"/>
        <w:rPr>
          <w:sz w:val="28"/>
          <w:szCs w:val="28"/>
        </w:rPr>
      </w:pPr>
      <w:r w:rsidRPr="00E92B8A">
        <w:rPr>
          <w:sz w:val="28"/>
          <w:szCs w:val="28"/>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w:t>
      </w:r>
      <w:r>
        <w:rPr>
          <w:sz w:val="28"/>
          <w:szCs w:val="28"/>
        </w:rPr>
        <w:t>» (далее методические указания).</w:t>
      </w:r>
    </w:p>
    <w:p w14:paraId="11F9BBAA" w14:textId="77777777" w:rsidR="001C6BC0" w:rsidRPr="00E92B8A" w:rsidRDefault="001C6BC0" w:rsidP="001C6BC0">
      <w:pPr>
        <w:widowControl w:val="0"/>
        <w:numPr>
          <w:ilvl w:val="0"/>
          <w:numId w:val="43"/>
        </w:numPr>
        <w:tabs>
          <w:tab w:val="left" w:pos="0"/>
          <w:tab w:val="left" w:pos="993"/>
        </w:tabs>
        <w:spacing w:line="360" w:lineRule="auto"/>
        <w:ind w:left="0" w:firstLine="709"/>
        <w:jc w:val="both"/>
        <w:rPr>
          <w:sz w:val="28"/>
          <w:szCs w:val="28"/>
        </w:rPr>
      </w:pPr>
      <w:r w:rsidRPr="00E92B8A">
        <w:rPr>
          <w:sz w:val="28"/>
          <w:szCs w:val="28"/>
        </w:rPr>
        <w:t xml:space="preserve">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w:t>
      </w:r>
      <w:r>
        <w:rPr>
          <w:sz w:val="28"/>
          <w:szCs w:val="28"/>
        </w:rPr>
        <w:t>тарифов в сфере теплоснабжения».</w:t>
      </w:r>
    </w:p>
    <w:p w14:paraId="34A1205B" w14:textId="77777777" w:rsidR="001C6BC0" w:rsidRPr="00E92B8A" w:rsidRDefault="001C6BC0" w:rsidP="001C6BC0">
      <w:pPr>
        <w:widowControl w:val="0"/>
        <w:numPr>
          <w:ilvl w:val="0"/>
          <w:numId w:val="43"/>
        </w:numPr>
        <w:tabs>
          <w:tab w:val="left" w:pos="0"/>
          <w:tab w:val="left" w:pos="993"/>
        </w:tabs>
        <w:spacing w:line="360" w:lineRule="auto"/>
        <w:ind w:left="0" w:firstLine="709"/>
        <w:jc w:val="both"/>
        <w:rPr>
          <w:sz w:val="28"/>
          <w:szCs w:val="28"/>
        </w:rPr>
      </w:pPr>
      <w:r w:rsidRPr="00E92B8A">
        <w:rPr>
          <w:sz w:val="28"/>
          <w:szCs w:val="28"/>
        </w:rPr>
        <w:t xml:space="preserve">Прочие законы и подзаконные акты, методические разработки </w:t>
      </w:r>
      <w:r>
        <w:rPr>
          <w:sz w:val="28"/>
          <w:szCs w:val="28"/>
        </w:rPr>
        <w:br/>
      </w:r>
      <w:r w:rsidRPr="00E92B8A">
        <w:rPr>
          <w:sz w:val="28"/>
          <w:szCs w:val="28"/>
        </w:rPr>
        <w:t>и подходы, де</w:t>
      </w:r>
      <w:r w:rsidRPr="00E92B8A">
        <w:rPr>
          <w:sz w:val="28"/>
          <w:szCs w:val="28"/>
        </w:rPr>
        <w:t>й</w:t>
      </w:r>
      <w:r w:rsidRPr="00E92B8A">
        <w:rPr>
          <w:sz w:val="28"/>
          <w:szCs w:val="28"/>
        </w:rPr>
        <w:t>ствующие в отношении сферы и предмета государственного регулирования тар</w:t>
      </w:r>
      <w:r w:rsidRPr="00E92B8A">
        <w:rPr>
          <w:sz w:val="28"/>
          <w:szCs w:val="28"/>
        </w:rPr>
        <w:t>и</w:t>
      </w:r>
      <w:r w:rsidRPr="00E92B8A">
        <w:rPr>
          <w:sz w:val="28"/>
          <w:szCs w:val="28"/>
        </w:rPr>
        <w:t>фов на продукцию (услуги) в теплоэнергетической отрасли.</w:t>
      </w:r>
    </w:p>
    <w:p w14:paraId="2463145C" w14:textId="77777777" w:rsidR="001C6BC0" w:rsidRDefault="001C6BC0" w:rsidP="001C6BC0">
      <w:pPr>
        <w:pStyle w:val="afc"/>
        <w:tabs>
          <w:tab w:val="left" w:pos="0"/>
          <w:tab w:val="left" w:pos="426"/>
          <w:tab w:val="left" w:pos="1134"/>
        </w:tabs>
        <w:spacing w:line="360" w:lineRule="auto"/>
        <w:ind w:firstLine="709"/>
        <w:jc w:val="both"/>
        <w:rPr>
          <w:sz w:val="28"/>
          <w:szCs w:val="28"/>
        </w:rPr>
      </w:pPr>
      <w:r w:rsidRPr="00E92B8A">
        <w:rPr>
          <w:sz w:val="28"/>
          <w:szCs w:val="28"/>
        </w:rPr>
        <w:t>Вся нормативно – методическая основа используется в редакции, действующей на м</w:t>
      </w:r>
      <w:r w:rsidRPr="00E92B8A">
        <w:rPr>
          <w:sz w:val="28"/>
          <w:szCs w:val="28"/>
        </w:rPr>
        <w:t>о</w:t>
      </w:r>
      <w:r w:rsidRPr="00E92B8A">
        <w:rPr>
          <w:sz w:val="28"/>
          <w:szCs w:val="28"/>
        </w:rPr>
        <w:t>мент проведения экспертизы.</w:t>
      </w:r>
    </w:p>
    <w:p w14:paraId="0810C3F9" w14:textId="77777777" w:rsidR="001C6BC0" w:rsidRPr="00740038" w:rsidRDefault="001C6BC0" w:rsidP="001C6BC0">
      <w:pPr>
        <w:pStyle w:val="afc"/>
        <w:tabs>
          <w:tab w:val="left" w:pos="426"/>
        </w:tabs>
        <w:ind w:right="142" w:firstLine="709"/>
        <w:jc w:val="both"/>
        <w:rPr>
          <w:sz w:val="28"/>
          <w:szCs w:val="28"/>
        </w:rPr>
      </w:pPr>
    </w:p>
    <w:p w14:paraId="063AE3EE" w14:textId="77777777" w:rsidR="001C6BC0" w:rsidRPr="00E92B8A" w:rsidRDefault="001C6BC0" w:rsidP="001C6BC0">
      <w:pPr>
        <w:pStyle w:val="11"/>
        <w:numPr>
          <w:ilvl w:val="0"/>
          <w:numId w:val="17"/>
        </w:numPr>
        <w:tabs>
          <w:tab w:val="left" w:pos="567"/>
        </w:tabs>
        <w:spacing w:before="0" w:after="0"/>
        <w:ind w:left="0" w:firstLine="0"/>
        <w:jc w:val="both"/>
      </w:pPr>
      <w:bookmarkStart w:id="47" w:name="_Toc502093654"/>
      <w:bookmarkStart w:id="48" w:name="_Toc43208161"/>
      <w:r w:rsidRPr="00E92B8A">
        <w:t xml:space="preserve">Оценка достоверности данных, </w:t>
      </w:r>
      <w:r>
        <w:t>приведе</w:t>
      </w:r>
      <w:r w:rsidRPr="00E92B8A">
        <w:t xml:space="preserve">нных </w:t>
      </w:r>
      <w:r>
        <w:br/>
      </w:r>
      <w:r w:rsidRPr="00E92B8A">
        <w:t>в предложениях об установлении тарифов и (или) их предельных уровней</w:t>
      </w:r>
      <w:bookmarkEnd w:id="47"/>
      <w:bookmarkEnd w:id="48"/>
    </w:p>
    <w:bookmarkEnd w:id="45"/>
    <w:p w14:paraId="1C46C4FB" w14:textId="77777777" w:rsidR="001C6BC0" w:rsidRPr="00E92B8A" w:rsidRDefault="001C6BC0" w:rsidP="001C6BC0">
      <w:pPr>
        <w:rPr>
          <w:lang w:eastAsia="x-none"/>
        </w:rPr>
      </w:pPr>
    </w:p>
    <w:p w14:paraId="61FF8867" w14:textId="77777777" w:rsidR="001C6BC0" w:rsidRPr="00E92B8A" w:rsidRDefault="001C6BC0" w:rsidP="001C6BC0">
      <w:pPr>
        <w:spacing w:line="360" w:lineRule="auto"/>
        <w:ind w:firstLine="720"/>
        <w:jc w:val="both"/>
        <w:rPr>
          <w:snapToGrid w:val="0"/>
          <w:sz w:val="28"/>
          <w:szCs w:val="28"/>
        </w:rPr>
      </w:pPr>
      <w:r w:rsidRPr="00E92B8A">
        <w:rPr>
          <w:snapToGrid w:val="0"/>
          <w:sz w:val="28"/>
          <w:szCs w:val="28"/>
        </w:rPr>
        <w:t xml:space="preserve">Материалы ООО </w:t>
      </w:r>
      <w:r>
        <w:rPr>
          <w:snapToGrid w:val="0"/>
          <w:sz w:val="28"/>
          <w:szCs w:val="28"/>
        </w:rPr>
        <w:t xml:space="preserve">УК </w:t>
      </w:r>
      <w:r w:rsidRPr="00E92B8A">
        <w:rPr>
          <w:snapToGrid w:val="0"/>
          <w:sz w:val="28"/>
          <w:szCs w:val="28"/>
        </w:rPr>
        <w:t>«</w:t>
      </w:r>
      <w:proofErr w:type="spellStart"/>
      <w:r>
        <w:rPr>
          <w:snapToGrid w:val="0"/>
          <w:sz w:val="28"/>
          <w:szCs w:val="28"/>
        </w:rPr>
        <w:t>Егозово</w:t>
      </w:r>
      <w:proofErr w:type="spellEnd"/>
      <w:r w:rsidRPr="00E92B8A">
        <w:rPr>
          <w:snapToGrid w:val="0"/>
          <w:sz w:val="28"/>
          <w:szCs w:val="28"/>
        </w:rPr>
        <w:t>» (</w:t>
      </w:r>
      <w:r>
        <w:rPr>
          <w:snapToGrid w:val="0"/>
          <w:sz w:val="28"/>
          <w:szCs w:val="28"/>
        </w:rPr>
        <w:t>Ленинск-Кузнецкий муниципальный округ</w:t>
      </w:r>
      <w:r w:rsidRPr="00E92B8A">
        <w:rPr>
          <w:snapToGrid w:val="0"/>
          <w:sz w:val="28"/>
          <w:szCs w:val="28"/>
        </w:rPr>
        <w:t xml:space="preserve">) </w:t>
      </w:r>
      <w:r>
        <w:rPr>
          <w:snapToGrid w:val="0"/>
          <w:sz w:val="28"/>
          <w:szCs w:val="28"/>
        </w:rPr>
        <w:t>на расчет</w:t>
      </w:r>
      <w:r w:rsidRPr="00E92B8A">
        <w:rPr>
          <w:snapToGrid w:val="0"/>
          <w:sz w:val="28"/>
          <w:szCs w:val="28"/>
        </w:rPr>
        <w:t xml:space="preserve"> тарифов на </w:t>
      </w:r>
      <w:r>
        <w:rPr>
          <w:snapToGrid w:val="0"/>
          <w:sz w:val="28"/>
          <w:szCs w:val="28"/>
        </w:rPr>
        <w:t>тепловую энергию на 2020-2022 гг.</w:t>
      </w:r>
      <w:r w:rsidRPr="00E92B8A">
        <w:rPr>
          <w:snapToGrid w:val="0"/>
          <w:sz w:val="28"/>
          <w:szCs w:val="28"/>
        </w:rPr>
        <w:t xml:space="preserve">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320D29A" w14:textId="77777777" w:rsidR="001C6BC0" w:rsidRPr="00E92B8A" w:rsidRDefault="001C6BC0" w:rsidP="001C6BC0">
      <w:pPr>
        <w:spacing w:line="360" w:lineRule="auto"/>
        <w:ind w:firstLine="720"/>
        <w:jc w:val="both"/>
        <w:rPr>
          <w:snapToGrid w:val="0"/>
          <w:sz w:val="28"/>
          <w:szCs w:val="28"/>
        </w:rPr>
      </w:pPr>
      <w:r w:rsidRPr="00E92B8A">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Pr>
          <w:snapToGrid w:val="0"/>
          <w:sz w:val="28"/>
          <w:szCs w:val="28"/>
        </w:rPr>
        <w:br/>
      </w:r>
      <w:r w:rsidRPr="00E92B8A">
        <w:rPr>
          <w:snapToGrid w:val="0"/>
          <w:sz w:val="28"/>
          <w:szCs w:val="28"/>
        </w:rPr>
        <w:t xml:space="preserve">из того, что представленная предприятием информация является достоверной. </w:t>
      </w:r>
      <w:r w:rsidRPr="00E92B8A">
        <w:rPr>
          <w:snapToGrid w:val="0"/>
          <w:sz w:val="28"/>
          <w:szCs w:val="28"/>
        </w:rPr>
        <w:lastRenderedPageBreak/>
        <w:t>Ответственность за достоверность информации несет руководитель предприятия.</w:t>
      </w:r>
    </w:p>
    <w:p w14:paraId="3D3C2919" w14:textId="77777777" w:rsidR="001C6BC0" w:rsidRPr="00E92B8A" w:rsidRDefault="001C6BC0" w:rsidP="001C6BC0">
      <w:pPr>
        <w:spacing w:line="360" w:lineRule="auto"/>
        <w:ind w:firstLine="720"/>
        <w:jc w:val="both"/>
        <w:rPr>
          <w:snapToGrid w:val="0"/>
          <w:sz w:val="28"/>
          <w:szCs w:val="28"/>
        </w:rPr>
      </w:pPr>
      <w:r w:rsidRPr="00E92B8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r>
        <w:rPr>
          <w:snapToGrid w:val="0"/>
          <w:sz w:val="28"/>
          <w:szCs w:val="28"/>
        </w:rPr>
        <w:t xml:space="preserve">УК </w:t>
      </w:r>
      <w:r w:rsidRPr="00E92B8A">
        <w:rPr>
          <w:snapToGrid w:val="0"/>
          <w:sz w:val="28"/>
          <w:szCs w:val="28"/>
        </w:rPr>
        <w:t>«</w:t>
      </w:r>
      <w:proofErr w:type="spellStart"/>
      <w:r>
        <w:rPr>
          <w:snapToGrid w:val="0"/>
          <w:sz w:val="28"/>
          <w:szCs w:val="28"/>
        </w:rPr>
        <w:t>Егозово</w:t>
      </w:r>
      <w:proofErr w:type="spellEnd"/>
      <w:r w:rsidRPr="00E92B8A">
        <w:rPr>
          <w:snapToGrid w:val="0"/>
          <w:sz w:val="28"/>
          <w:szCs w:val="28"/>
        </w:rPr>
        <w:t>» (</w:t>
      </w:r>
      <w:r>
        <w:rPr>
          <w:snapToGrid w:val="0"/>
          <w:sz w:val="28"/>
          <w:szCs w:val="28"/>
        </w:rPr>
        <w:t>Ленинск-Кузнецкий муниципальный округ</w:t>
      </w:r>
      <w:r w:rsidRPr="00E92B8A">
        <w:rPr>
          <w:snapToGrid w:val="0"/>
          <w:sz w:val="28"/>
          <w:szCs w:val="28"/>
        </w:rPr>
        <w:t>) информации для определения величины</w:t>
      </w:r>
      <w:r>
        <w:rPr>
          <w:snapToGrid w:val="0"/>
          <w:sz w:val="28"/>
          <w:szCs w:val="28"/>
        </w:rPr>
        <w:t xml:space="preserve"> </w:t>
      </w:r>
      <w:r w:rsidRPr="00E92B8A">
        <w:rPr>
          <w:snapToGrid w:val="0"/>
          <w:sz w:val="28"/>
          <w:szCs w:val="28"/>
        </w:rPr>
        <w:t>эко</w:t>
      </w:r>
      <w:r>
        <w:rPr>
          <w:snapToGrid w:val="0"/>
          <w:sz w:val="28"/>
          <w:szCs w:val="28"/>
        </w:rPr>
        <w:t xml:space="preserve">номически обоснованных расходов </w:t>
      </w:r>
      <w:r w:rsidRPr="00E92B8A">
        <w:rPr>
          <w:snapToGrid w:val="0"/>
          <w:sz w:val="28"/>
          <w:szCs w:val="28"/>
        </w:rPr>
        <w:t xml:space="preserve">по регулируемым </w:t>
      </w:r>
      <w:r>
        <w:rPr>
          <w:snapToGrid w:val="0"/>
          <w:sz w:val="28"/>
          <w:szCs w:val="28"/>
        </w:rPr>
        <w:t>Р</w:t>
      </w:r>
      <w:r w:rsidRPr="00E92B8A">
        <w:rPr>
          <w:snapToGrid w:val="0"/>
          <w:sz w:val="28"/>
          <w:szCs w:val="28"/>
        </w:rPr>
        <w:t xml:space="preserve">егиональной энергетической комиссией </w:t>
      </w:r>
      <w:r>
        <w:rPr>
          <w:snapToGrid w:val="0"/>
          <w:sz w:val="28"/>
          <w:szCs w:val="28"/>
        </w:rPr>
        <w:t>Кузбасса видам деятельности на 2020-2022 гг</w:t>
      </w:r>
      <w:r w:rsidRPr="00E92B8A">
        <w:rPr>
          <w:snapToGrid w:val="0"/>
          <w:sz w:val="28"/>
          <w:szCs w:val="28"/>
        </w:rPr>
        <w:t>.</w:t>
      </w:r>
    </w:p>
    <w:p w14:paraId="4801850A" w14:textId="77777777" w:rsidR="001C6BC0" w:rsidRDefault="001C6BC0" w:rsidP="001C6BC0">
      <w:pPr>
        <w:ind w:firstLine="720"/>
        <w:jc w:val="both"/>
        <w:rPr>
          <w:snapToGrid w:val="0"/>
          <w:sz w:val="28"/>
          <w:szCs w:val="28"/>
        </w:rPr>
      </w:pPr>
    </w:p>
    <w:p w14:paraId="7D59AC1E" w14:textId="77777777" w:rsidR="001C6BC0" w:rsidRPr="00E92B8A" w:rsidRDefault="001C6BC0" w:rsidP="001C6BC0">
      <w:pPr>
        <w:pStyle w:val="11"/>
        <w:numPr>
          <w:ilvl w:val="0"/>
          <w:numId w:val="17"/>
        </w:numPr>
        <w:tabs>
          <w:tab w:val="left" w:pos="567"/>
        </w:tabs>
        <w:spacing w:before="0" w:after="0"/>
        <w:ind w:left="0" w:firstLine="0"/>
      </w:pPr>
      <w:bookmarkStart w:id="49" w:name="_Ref494370795"/>
      <w:bookmarkStart w:id="50" w:name="_Toc502093655"/>
      <w:bookmarkStart w:id="51" w:name="_Toc43208162"/>
      <w:r w:rsidRPr="00E92B8A">
        <w:t>Общая характеристика предприятия</w:t>
      </w:r>
      <w:bookmarkEnd w:id="49"/>
      <w:bookmarkEnd w:id="50"/>
      <w:bookmarkEnd w:id="51"/>
    </w:p>
    <w:p w14:paraId="742CF2C8" w14:textId="77777777" w:rsidR="001C6BC0" w:rsidRDefault="001C6BC0" w:rsidP="001C6BC0">
      <w:pPr>
        <w:tabs>
          <w:tab w:val="left" w:pos="1890"/>
        </w:tabs>
        <w:spacing w:line="360" w:lineRule="auto"/>
        <w:ind w:firstLine="709"/>
        <w:jc w:val="both"/>
        <w:rPr>
          <w:snapToGrid w:val="0"/>
          <w:sz w:val="28"/>
          <w:szCs w:val="28"/>
        </w:rPr>
      </w:pPr>
      <w:r w:rsidRPr="001F6DE9">
        <w:rPr>
          <w:snapToGrid w:val="0"/>
          <w:sz w:val="28"/>
          <w:szCs w:val="28"/>
        </w:rPr>
        <w:t>Тарифы предприятия подлежат регулированию согласно положениям п.1 п.</w:t>
      </w:r>
      <w:r>
        <w:rPr>
          <w:snapToGrid w:val="0"/>
          <w:sz w:val="28"/>
          <w:szCs w:val="28"/>
        </w:rPr>
        <w:t xml:space="preserve"> </w:t>
      </w:r>
      <w:r w:rsidRPr="001F6DE9">
        <w:rPr>
          <w:snapToGrid w:val="0"/>
          <w:sz w:val="28"/>
          <w:szCs w:val="28"/>
        </w:rPr>
        <w:t xml:space="preserve">2.2 статьи 8 Федерального </w:t>
      </w:r>
      <w:r>
        <w:rPr>
          <w:snapToGrid w:val="0"/>
          <w:sz w:val="28"/>
          <w:szCs w:val="28"/>
        </w:rPr>
        <w:t xml:space="preserve">закона от 27.07.2010 № 190-ФЗ </w:t>
      </w:r>
      <w:r>
        <w:rPr>
          <w:snapToGrid w:val="0"/>
          <w:sz w:val="28"/>
          <w:szCs w:val="28"/>
        </w:rPr>
        <w:br/>
        <w:t xml:space="preserve">«О теплоснабжении», п. 2 </w:t>
      </w:r>
      <w:r w:rsidRPr="001F6DE9">
        <w:rPr>
          <w:snapToGrid w:val="0"/>
          <w:sz w:val="28"/>
          <w:szCs w:val="28"/>
        </w:rPr>
        <w:t xml:space="preserve">статьи 44 Федерального закона от 21.07.2005 </w:t>
      </w:r>
      <w:r>
        <w:rPr>
          <w:snapToGrid w:val="0"/>
          <w:sz w:val="28"/>
          <w:szCs w:val="28"/>
        </w:rPr>
        <w:br/>
      </w:r>
      <w:r w:rsidRPr="001F6DE9">
        <w:rPr>
          <w:snapToGrid w:val="0"/>
          <w:sz w:val="28"/>
          <w:szCs w:val="28"/>
        </w:rPr>
        <w:t xml:space="preserve">№ 115-ФЗ «О концессионных соглашениях» и </w:t>
      </w:r>
      <w:proofErr w:type="spellStart"/>
      <w:r w:rsidRPr="001F6DE9">
        <w:rPr>
          <w:snapToGrid w:val="0"/>
          <w:sz w:val="28"/>
          <w:szCs w:val="28"/>
        </w:rPr>
        <w:t>пп</w:t>
      </w:r>
      <w:proofErr w:type="spellEnd"/>
      <w:r w:rsidRPr="001F6DE9">
        <w:rPr>
          <w:snapToGrid w:val="0"/>
          <w:sz w:val="28"/>
          <w:szCs w:val="28"/>
        </w:rPr>
        <w:t xml:space="preserve">. а) п. 5(2) Основ ценообразования, поскольку ООО </w:t>
      </w:r>
      <w:r>
        <w:rPr>
          <w:snapToGrid w:val="0"/>
          <w:sz w:val="28"/>
          <w:szCs w:val="28"/>
        </w:rPr>
        <w:t xml:space="preserve">УК </w:t>
      </w:r>
      <w:r w:rsidRPr="001F6DE9">
        <w:rPr>
          <w:snapToGrid w:val="0"/>
          <w:sz w:val="28"/>
          <w:szCs w:val="28"/>
        </w:rPr>
        <w:t>«</w:t>
      </w:r>
      <w:proofErr w:type="spellStart"/>
      <w:r>
        <w:rPr>
          <w:snapToGrid w:val="0"/>
          <w:sz w:val="28"/>
          <w:szCs w:val="28"/>
        </w:rPr>
        <w:t>Егозово</w:t>
      </w:r>
      <w:proofErr w:type="spellEnd"/>
      <w:r w:rsidRPr="001F6DE9">
        <w:rPr>
          <w:snapToGrid w:val="0"/>
          <w:sz w:val="28"/>
          <w:szCs w:val="28"/>
        </w:rPr>
        <w:t xml:space="preserve">» производит реализацию тепловой энергии (мощности) на основании </w:t>
      </w:r>
      <w:r>
        <w:rPr>
          <w:snapToGrid w:val="0"/>
          <w:sz w:val="28"/>
          <w:szCs w:val="28"/>
        </w:rPr>
        <w:t>договора аренды муниципального имущества</w:t>
      </w:r>
      <w:r w:rsidRPr="001F6DE9">
        <w:rPr>
          <w:snapToGrid w:val="0"/>
          <w:sz w:val="28"/>
          <w:szCs w:val="28"/>
        </w:rPr>
        <w:t xml:space="preserve"> от </w:t>
      </w:r>
      <w:r>
        <w:rPr>
          <w:snapToGrid w:val="0"/>
          <w:sz w:val="28"/>
          <w:szCs w:val="28"/>
        </w:rPr>
        <w:t>28.01.2020 № 1</w:t>
      </w:r>
      <w:r w:rsidRPr="001F6DE9">
        <w:rPr>
          <w:snapToGrid w:val="0"/>
          <w:sz w:val="28"/>
          <w:szCs w:val="28"/>
        </w:rPr>
        <w:t xml:space="preserve">, заключенного между ООО </w:t>
      </w:r>
      <w:r>
        <w:rPr>
          <w:snapToGrid w:val="0"/>
          <w:sz w:val="28"/>
          <w:szCs w:val="28"/>
        </w:rPr>
        <w:t xml:space="preserve">УК </w:t>
      </w:r>
      <w:r w:rsidRPr="001F6DE9">
        <w:rPr>
          <w:snapToGrid w:val="0"/>
          <w:sz w:val="28"/>
          <w:szCs w:val="28"/>
        </w:rPr>
        <w:t>«</w:t>
      </w:r>
      <w:proofErr w:type="spellStart"/>
      <w:r>
        <w:rPr>
          <w:snapToGrid w:val="0"/>
          <w:sz w:val="28"/>
          <w:szCs w:val="28"/>
        </w:rPr>
        <w:t>Егозово</w:t>
      </w:r>
      <w:proofErr w:type="spellEnd"/>
      <w:r w:rsidRPr="001F6DE9">
        <w:rPr>
          <w:snapToGrid w:val="0"/>
          <w:sz w:val="28"/>
          <w:szCs w:val="28"/>
        </w:rPr>
        <w:t xml:space="preserve">» </w:t>
      </w:r>
      <w:r>
        <w:rPr>
          <w:snapToGrid w:val="0"/>
          <w:sz w:val="28"/>
          <w:szCs w:val="28"/>
        </w:rPr>
        <w:br/>
      </w:r>
      <w:r w:rsidRPr="001F6DE9">
        <w:rPr>
          <w:snapToGrid w:val="0"/>
          <w:sz w:val="28"/>
          <w:szCs w:val="28"/>
        </w:rPr>
        <w:t xml:space="preserve">и КУМИ Ленинск-Кузнецкого </w:t>
      </w:r>
      <w:r>
        <w:rPr>
          <w:snapToGrid w:val="0"/>
          <w:sz w:val="28"/>
          <w:szCs w:val="28"/>
        </w:rPr>
        <w:t>муниципального округа</w:t>
      </w:r>
      <w:r w:rsidRPr="001F6DE9">
        <w:rPr>
          <w:snapToGrid w:val="0"/>
          <w:sz w:val="28"/>
          <w:szCs w:val="28"/>
        </w:rPr>
        <w:t>.</w:t>
      </w:r>
    </w:p>
    <w:p w14:paraId="7B6AD478"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ИНН/КПП 4212037105/421201001</w:t>
      </w:r>
    </w:p>
    <w:p w14:paraId="4C65FC80"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 xml:space="preserve">Юридический адрес: 652580, Кемеровская область - Кузбасс, Ленинск-Кузнецкий муниципальный округ, п. </w:t>
      </w:r>
      <w:proofErr w:type="spellStart"/>
      <w:r>
        <w:rPr>
          <w:snapToGrid w:val="0"/>
          <w:sz w:val="28"/>
          <w:szCs w:val="28"/>
        </w:rPr>
        <w:t>Клейзавода</w:t>
      </w:r>
      <w:proofErr w:type="spellEnd"/>
      <w:r>
        <w:rPr>
          <w:snapToGrid w:val="0"/>
          <w:sz w:val="28"/>
          <w:szCs w:val="28"/>
        </w:rPr>
        <w:t>, ул. Заводская, д 17, кв. 3.</w:t>
      </w:r>
    </w:p>
    <w:p w14:paraId="7F948C8B"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 xml:space="preserve">Фактический адрес: 652580, Кемеровская область - Кузбасс, Ленинск-Кузнецкий муниципальный округ, </w:t>
      </w:r>
      <w:proofErr w:type="spellStart"/>
      <w:r>
        <w:rPr>
          <w:snapToGrid w:val="0"/>
          <w:sz w:val="28"/>
          <w:szCs w:val="28"/>
        </w:rPr>
        <w:t>п.ст</w:t>
      </w:r>
      <w:proofErr w:type="spellEnd"/>
      <w:r>
        <w:rPr>
          <w:snapToGrid w:val="0"/>
          <w:sz w:val="28"/>
          <w:szCs w:val="28"/>
        </w:rPr>
        <w:t xml:space="preserve">. </w:t>
      </w:r>
      <w:proofErr w:type="spellStart"/>
      <w:r>
        <w:rPr>
          <w:snapToGrid w:val="0"/>
          <w:sz w:val="28"/>
          <w:szCs w:val="28"/>
        </w:rPr>
        <w:t>Егозово</w:t>
      </w:r>
      <w:proofErr w:type="spellEnd"/>
      <w:r>
        <w:rPr>
          <w:snapToGrid w:val="0"/>
          <w:sz w:val="28"/>
          <w:szCs w:val="28"/>
        </w:rPr>
        <w:t>, ул. Полевая, д 32, кв. 5.</w:t>
      </w:r>
    </w:p>
    <w:p w14:paraId="00E0ACBB" w14:textId="77777777" w:rsidR="001C6BC0" w:rsidRPr="00BA4B35" w:rsidRDefault="001C6BC0" w:rsidP="001C6BC0">
      <w:pPr>
        <w:tabs>
          <w:tab w:val="left" w:pos="1890"/>
        </w:tabs>
        <w:spacing w:line="360" w:lineRule="auto"/>
        <w:ind w:firstLine="709"/>
        <w:jc w:val="both"/>
        <w:rPr>
          <w:snapToGrid w:val="0"/>
          <w:sz w:val="28"/>
          <w:szCs w:val="28"/>
        </w:rPr>
      </w:pPr>
      <w:r>
        <w:rPr>
          <w:snapToGrid w:val="0"/>
          <w:sz w:val="28"/>
          <w:szCs w:val="28"/>
        </w:rPr>
        <w:t>ООО УК «</w:t>
      </w:r>
      <w:proofErr w:type="spellStart"/>
      <w:r>
        <w:rPr>
          <w:snapToGrid w:val="0"/>
          <w:sz w:val="28"/>
          <w:szCs w:val="28"/>
        </w:rPr>
        <w:t>Егозово</w:t>
      </w:r>
      <w:proofErr w:type="spellEnd"/>
      <w:r>
        <w:rPr>
          <w:snapToGrid w:val="0"/>
          <w:sz w:val="28"/>
          <w:szCs w:val="28"/>
        </w:rPr>
        <w:t xml:space="preserve">» представлен договор аренды муниципального имущества от 28.01.2020 № 1 между </w:t>
      </w:r>
      <w:r w:rsidRPr="00BA4B35">
        <w:rPr>
          <w:snapToGrid w:val="0"/>
          <w:sz w:val="28"/>
          <w:szCs w:val="28"/>
        </w:rPr>
        <w:t xml:space="preserve">Муниципальным </w:t>
      </w:r>
      <w:r>
        <w:rPr>
          <w:snapToGrid w:val="0"/>
          <w:sz w:val="28"/>
          <w:szCs w:val="28"/>
        </w:rPr>
        <w:t xml:space="preserve">образованием </w:t>
      </w:r>
      <w:r w:rsidRPr="00BA4B35">
        <w:rPr>
          <w:snapToGrid w:val="0"/>
          <w:sz w:val="28"/>
          <w:szCs w:val="28"/>
        </w:rPr>
        <w:t>Ленинск-</w:t>
      </w:r>
      <w:r w:rsidRPr="00BA4B35">
        <w:rPr>
          <w:snapToGrid w:val="0"/>
          <w:sz w:val="28"/>
          <w:szCs w:val="28"/>
        </w:rPr>
        <w:lastRenderedPageBreak/>
        <w:t xml:space="preserve">Кузнецкий муниципальный </w:t>
      </w:r>
      <w:r>
        <w:rPr>
          <w:snapToGrid w:val="0"/>
          <w:sz w:val="28"/>
          <w:szCs w:val="28"/>
        </w:rPr>
        <w:t>округ</w:t>
      </w:r>
      <w:r w:rsidRPr="00BA4B35">
        <w:rPr>
          <w:snapToGrid w:val="0"/>
          <w:sz w:val="28"/>
          <w:szCs w:val="28"/>
        </w:rPr>
        <w:t xml:space="preserve"> и ООО </w:t>
      </w:r>
      <w:r>
        <w:rPr>
          <w:snapToGrid w:val="0"/>
          <w:sz w:val="28"/>
          <w:szCs w:val="28"/>
        </w:rPr>
        <w:t xml:space="preserve">УК </w:t>
      </w:r>
      <w:r w:rsidRPr="00BA4B35">
        <w:rPr>
          <w:snapToGrid w:val="0"/>
          <w:sz w:val="28"/>
          <w:szCs w:val="28"/>
        </w:rPr>
        <w:t>«</w:t>
      </w:r>
      <w:proofErr w:type="spellStart"/>
      <w:r>
        <w:rPr>
          <w:snapToGrid w:val="0"/>
          <w:sz w:val="28"/>
          <w:szCs w:val="28"/>
        </w:rPr>
        <w:t>Егозово</w:t>
      </w:r>
      <w:proofErr w:type="spellEnd"/>
      <w:r w:rsidRPr="00BA4B35">
        <w:rPr>
          <w:snapToGrid w:val="0"/>
          <w:sz w:val="28"/>
          <w:szCs w:val="28"/>
        </w:rPr>
        <w:t>» со</w:t>
      </w:r>
      <w:r>
        <w:rPr>
          <w:snapToGrid w:val="0"/>
          <w:sz w:val="28"/>
          <w:szCs w:val="28"/>
        </w:rPr>
        <w:t xml:space="preserve"> сроком передачи имущества на 3</w:t>
      </w:r>
      <w:r w:rsidRPr="00BA4B35">
        <w:rPr>
          <w:snapToGrid w:val="0"/>
          <w:sz w:val="28"/>
          <w:szCs w:val="28"/>
        </w:rPr>
        <w:t xml:space="preserve"> </w:t>
      </w:r>
      <w:r>
        <w:rPr>
          <w:snapToGrid w:val="0"/>
          <w:sz w:val="28"/>
          <w:szCs w:val="28"/>
        </w:rPr>
        <w:t>года</w:t>
      </w:r>
      <w:r w:rsidRPr="00BA4B35">
        <w:rPr>
          <w:snapToGrid w:val="0"/>
          <w:sz w:val="28"/>
          <w:szCs w:val="28"/>
        </w:rPr>
        <w:t>.</w:t>
      </w:r>
    </w:p>
    <w:p w14:paraId="464F3BB4" w14:textId="77777777" w:rsidR="001C6BC0" w:rsidRPr="00BA4B35" w:rsidRDefault="001C6BC0" w:rsidP="001C6BC0">
      <w:pPr>
        <w:tabs>
          <w:tab w:val="left" w:pos="1890"/>
        </w:tabs>
        <w:spacing w:line="360" w:lineRule="auto"/>
        <w:ind w:firstLine="709"/>
        <w:jc w:val="both"/>
        <w:rPr>
          <w:snapToGrid w:val="0"/>
          <w:sz w:val="28"/>
          <w:szCs w:val="28"/>
        </w:rPr>
      </w:pPr>
      <w:r w:rsidRPr="00BA4B35">
        <w:rPr>
          <w:snapToGrid w:val="0"/>
          <w:sz w:val="28"/>
          <w:szCs w:val="28"/>
        </w:rPr>
        <w:t xml:space="preserve">В качестве метода регулирования тарифов на тепловую энергию предприятием </w:t>
      </w:r>
      <w:r>
        <w:rPr>
          <w:snapToGrid w:val="0"/>
          <w:sz w:val="28"/>
          <w:szCs w:val="28"/>
        </w:rPr>
        <w:t>в заявлении указан</w:t>
      </w:r>
      <w:r w:rsidRPr="00BA4B35">
        <w:rPr>
          <w:snapToGrid w:val="0"/>
          <w:sz w:val="28"/>
          <w:szCs w:val="28"/>
        </w:rPr>
        <w:t xml:space="preserve"> метод индексации установленных тарифов.</w:t>
      </w:r>
    </w:p>
    <w:p w14:paraId="68B243F4" w14:textId="77777777" w:rsidR="001C6BC0" w:rsidRPr="00BA4B35" w:rsidRDefault="001C6BC0" w:rsidP="001C6BC0">
      <w:pPr>
        <w:tabs>
          <w:tab w:val="left" w:pos="1890"/>
        </w:tabs>
        <w:spacing w:line="360" w:lineRule="auto"/>
        <w:ind w:firstLine="709"/>
        <w:jc w:val="both"/>
        <w:rPr>
          <w:snapToGrid w:val="0"/>
          <w:sz w:val="28"/>
          <w:szCs w:val="28"/>
        </w:rPr>
      </w:pPr>
      <w:r>
        <w:rPr>
          <w:snapToGrid w:val="0"/>
          <w:sz w:val="28"/>
          <w:szCs w:val="28"/>
        </w:rPr>
        <w:t xml:space="preserve">Согласно </w:t>
      </w:r>
      <w:proofErr w:type="spellStart"/>
      <w:r>
        <w:rPr>
          <w:snapToGrid w:val="0"/>
          <w:sz w:val="28"/>
          <w:szCs w:val="28"/>
        </w:rPr>
        <w:t>абз</w:t>
      </w:r>
      <w:proofErr w:type="spellEnd"/>
      <w:r>
        <w:rPr>
          <w:snapToGrid w:val="0"/>
          <w:sz w:val="28"/>
          <w:szCs w:val="28"/>
        </w:rPr>
        <w:t>. 3 ст. 19 п</w:t>
      </w:r>
      <w:r w:rsidRPr="00BA4B35">
        <w:rPr>
          <w:snapToGrid w:val="0"/>
          <w:sz w:val="28"/>
          <w:szCs w:val="28"/>
        </w:rPr>
        <w:t xml:space="preserve">остановления Правительства РФ </w:t>
      </w:r>
      <w:r w:rsidRPr="00BA4B35">
        <w:rPr>
          <w:snapToGrid w:val="0"/>
          <w:sz w:val="28"/>
          <w:szCs w:val="28"/>
        </w:rPr>
        <w:br/>
        <w:t>от 22.10.2012 № 1075 «О ценообразовании в сфере теплоснабжения» метод регулирования тарифов должен соответствовать методу регулирования, предусмотренному конкурсной документацией. Критериями проведения конкурса являются долгосрочные параметр</w:t>
      </w:r>
      <w:r>
        <w:rPr>
          <w:snapToGrid w:val="0"/>
          <w:sz w:val="28"/>
          <w:szCs w:val="28"/>
        </w:rPr>
        <w:t>ы регулирования, согласованные Р</w:t>
      </w:r>
      <w:r w:rsidRPr="00BA4B35">
        <w:rPr>
          <w:snapToGrid w:val="0"/>
          <w:sz w:val="28"/>
          <w:szCs w:val="28"/>
        </w:rPr>
        <w:t xml:space="preserve">егиональной энергетической комиссией </w:t>
      </w:r>
      <w:r>
        <w:rPr>
          <w:snapToGrid w:val="0"/>
          <w:sz w:val="28"/>
          <w:szCs w:val="28"/>
        </w:rPr>
        <w:t>Кузбасса</w:t>
      </w:r>
      <w:r w:rsidRPr="00BA4B35">
        <w:rPr>
          <w:snapToGrid w:val="0"/>
          <w:sz w:val="28"/>
          <w:szCs w:val="28"/>
        </w:rPr>
        <w:t xml:space="preserve"> (</w:t>
      </w:r>
      <w:r w:rsidRPr="00DB2F08">
        <w:rPr>
          <w:snapToGrid w:val="0"/>
          <w:sz w:val="28"/>
          <w:szCs w:val="28"/>
        </w:rPr>
        <w:t xml:space="preserve">исходящее письмо РЭК Кемеровской области от 13.11.2019 № М-8-51/4144-01 «О согласовании долгосрочных параметров государственного регулирования цен (тарифов) </w:t>
      </w:r>
      <w:r w:rsidRPr="00DB2F08">
        <w:rPr>
          <w:snapToGrid w:val="0"/>
          <w:sz w:val="28"/>
          <w:szCs w:val="28"/>
        </w:rPr>
        <w:br/>
        <w:t>в сфере теплоснабжения» (далее – письмо РЭК КО от 13.11.2019 № М-8-51/4144-0</w:t>
      </w:r>
      <w:r>
        <w:rPr>
          <w:snapToGrid w:val="0"/>
          <w:sz w:val="28"/>
          <w:szCs w:val="28"/>
        </w:rPr>
        <w:t>1</w:t>
      </w:r>
      <w:r w:rsidRPr="00DB2F08">
        <w:rPr>
          <w:snapToGrid w:val="0"/>
          <w:sz w:val="28"/>
          <w:szCs w:val="28"/>
        </w:rPr>
        <w:t>).</w:t>
      </w:r>
      <w:r w:rsidRPr="00BA4B35">
        <w:rPr>
          <w:snapToGrid w:val="0"/>
          <w:sz w:val="28"/>
          <w:szCs w:val="28"/>
        </w:rPr>
        <w:t xml:space="preserve"> Долгосрочными параметрами регулирования закреплен метод индексации установленных тарифов.</w:t>
      </w:r>
    </w:p>
    <w:p w14:paraId="19E5CB99" w14:textId="77777777" w:rsidR="001C6BC0" w:rsidRPr="001F6DE9" w:rsidRDefault="001C6BC0" w:rsidP="001C6BC0">
      <w:pPr>
        <w:widowControl w:val="0"/>
        <w:tabs>
          <w:tab w:val="left" w:pos="1890"/>
        </w:tabs>
        <w:spacing w:line="360" w:lineRule="auto"/>
        <w:ind w:firstLine="709"/>
        <w:jc w:val="both"/>
        <w:rPr>
          <w:snapToGrid w:val="0"/>
          <w:sz w:val="28"/>
          <w:szCs w:val="28"/>
        </w:rPr>
      </w:pPr>
      <w:r w:rsidRPr="001F6DE9">
        <w:rPr>
          <w:snapToGrid w:val="0"/>
          <w:sz w:val="28"/>
          <w:szCs w:val="28"/>
        </w:rPr>
        <w:t xml:space="preserve">ООО </w:t>
      </w:r>
      <w:r>
        <w:rPr>
          <w:snapToGrid w:val="0"/>
          <w:sz w:val="28"/>
          <w:szCs w:val="28"/>
        </w:rPr>
        <w:t xml:space="preserve">УК </w:t>
      </w:r>
      <w:r w:rsidRPr="001F6DE9">
        <w:rPr>
          <w:snapToGrid w:val="0"/>
          <w:sz w:val="28"/>
          <w:szCs w:val="28"/>
        </w:rPr>
        <w:t>«</w:t>
      </w:r>
      <w:proofErr w:type="spellStart"/>
      <w:r>
        <w:rPr>
          <w:snapToGrid w:val="0"/>
          <w:sz w:val="28"/>
          <w:szCs w:val="28"/>
        </w:rPr>
        <w:t>Егозово</w:t>
      </w:r>
      <w:proofErr w:type="spellEnd"/>
      <w:r>
        <w:rPr>
          <w:snapToGrid w:val="0"/>
          <w:sz w:val="28"/>
          <w:szCs w:val="28"/>
        </w:rPr>
        <w:t>» эксплуатирует котельную,</w:t>
      </w:r>
      <w:r w:rsidRPr="001F6DE9">
        <w:rPr>
          <w:snapToGrid w:val="0"/>
          <w:sz w:val="28"/>
          <w:szCs w:val="28"/>
        </w:rPr>
        <w:t xml:space="preserve"> </w:t>
      </w:r>
      <w:r>
        <w:rPr>
          <w:snapToGrid w:val="0"/>
          <w:sz w:val="28"/>
          <w:szCs w:val="28"/>
        </w:rPr>
        <w:t xml:space="preserve">тепловая </w:t>
      </w:r>
      <w:r w:rsidRPr="001F6DE9">
        <w:rPr>
          <w:snapToGrid w:val="0"/>
          <w:sz w:val="28"/>
          <w:szCs w:val="28"/>
        </w:rPr>
        <w:t>мощно</w:t>
      </w:r>
      <w:r>
        <w:rPr>
          <w:snapToGrid w:val="0"/>
          <w:sz w:val="28"/>
          <w:szCs w:val="28"/>
        </w:rPr>
        <w:t>сть</w:t>
      </w:r>
      <w:r w:rsidRPr="001F6DE9">
        <w:rPr>
          <w:snapToGrid w:val="0"/>
          <w:sz w:val="28"/>
          <w:szCs w:val="28"/>
        </w:rPr>
        <w:t xml:space="preserve"> </w:t>
      </w:r>
      <w:r>
        <w:rPr>
          <w:snapToGrid w:val="0"/>
          <w:sz w:val="28"/>
          <w:szCs w:val="28"/>
        </w:rPr>
        <w:t>которой составляет 3,2 Гкал/час, обеспечивающую</w:t>
      </w:r>
      <w:r w:rsidRPr="001F6DE9">
        <w:rPr>
          <w:snapToGrid w:val="0"/>
          <w:sz w:val="28"/>
          <w:szCs w:val="28"/>
        </w:rPr>
        <w:t xml:space="preserve"> тепловой энергией бюджетные организации и иных потреби</w:t>
      </w:r>
      <w:r>
        <w:rPr>
          <w:snapToGrid w:val="0"/>
          <w:sz w:val="28"/>
          <w:szCs w:val="28"/>
        </w:rPr>
        <w:t>телей Ленинск–</w:t>
      </w:r>
      <w:r w:rsidRPr="001F6DE9">
        <w:rPr>
          <w:snapToGrid w:val="0"/>
          <w:sz w:val="28"/>
          <w:szCs w:val="28"/>
        </w:rPr>
        <w:t>К</w:t>
      </w:r>
      <w:r>
        <w:rPr>
          <w:snapToGrid w:val="0"/>
          <w:sz w:val="28"/>
          <w:szCs w:val="28"/>
        </w:rPr>
        <w:t xml:space="preserve">узнецкого муниципального округа. </w:t>
      </w:r>
      <w:r w:rsidRPr="00B95CF1">
        <w:rPr>
          <w:snapToGrid w:val="0"/>
          <w:sz w:val="28"/>
          <w:szCs w:val="28"/>
        </w:rPr>
        <w:t>Год ввода в эксплуатацию 2015</w:t>
      </w:r>
      <w:r>
        <w:rPr>
          <w:snapToGrid w:val="0"/>
          <w:sz w:val="28"/>
          <w:szCs w:val="28"/>
        </w:rPr>
        <w:t xml:space="preserve"> </w:t>
      </w:r>
      <w:r w:rsidRPr="00B95CF1">
        <w:rPr>
          <w:snapToGrid w:val="0"/>
          <w:sz w:val="28"/>
          <w:szCs w:val="28"/>
        </w:rPr>
        <w:t>г</w:t>
      </w:r>
      <w:r>
        <w:rPr>
          <w:snapToGrid w:val="0"/>
          <w:sz w:val="28"/>
          <w:szCs w:val="28"/>
        </w:rPr>
        <w:t>од</w:t>
      </w:r>
      <w:r w:rsidRPr="00B95CF1">
        <w:rPr>
          <w:snapToGrid w:val="0"/>
          <w:sz w:val="28"/>
          <w:szCs w:val="28"/>
        </w:rPr>
        <w:t>.</w:t>
      </w:r>
    </w:p>
    <w:p w14:paraId="1FC06BE6"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В котельной предприятия</w:t>
      </w:r>
      <w:r w:rsidRPr="001F6DE9">
        <w:rPr>
          <w:snapToGrid w:val="0"/>
          <w:sz w:val="28"/>
          <w:szCs w:val="28"/>
        </w:rPr>
        <w:t xml:space="preserve"> </w:t>
      </w:r>
      <w:r>
        <w:rPr>
          <w:snapToGrid w:val="0"/>
          <w:sz w:val="28"/>
          <w:szCs w:val="28"/>
        </w:rPr>
        <w:t>установлены 4 котла КВр-0,8.</w:t>
      </w:r>
      <w:r w:rsidRPr="001F6DE9">
        <w:rPr>
          <w:snapToGrid w:val="0"/>
          <w:sz w:val="28"/>
          <w:szCs w:val="28"/>
        </w:rPr>
        <w:t xml:space="preserve"> </w:t>
      </w:r>
      <w:r w:rsidRPr="00B95CF1">
        <w:rPr>
          <w:snapToGrid w:val="0"/>
          <w:sz w:val="28"/>
          <w:szCs w:val="28"/>
        </w:rPr>
        <w:t xml:space="preserve">Все котлы </w:t>
      </w:r>
      <w:r>
        <w:rPr>
          <w:snapToGrid w:val="0"/>
          <w:sz w:val="28"/>
          <w:szCs w:val="28"/>
        </w:rPr>
        <w:br/>
      </w:r>
      <w:r w:rsidRPr="00B95CF1">
        <w:rPr>
          <w:snapToGrid w:val="0"/>
          <w:sz w:val="28"/>
          <w:szCs w:val="28"/>
        </w:rPr>
        <w:t>с ручной подачей топлива, золоудаление произво</w:t>
      </w:r>
      <w:r>
        <w:rPr>
          <w:snapToGrid w:val="0"/>
          <w:sz w:val="28"/>
          <w:szCs w:val="28"/>
        </w:rPr>
        <w:t>дится скребковым транспортером.</w:t>
      </w:r>
    </w:p>
    <w:p w14:paraId="33F81CB0" w14:textId="77777777" w:rsidR="001C6BC0" w:rsidRDefault="001C6BC0" w:rsidP="001C6BC0">
      <w:pPr>
        <w:spacing w:line="360" w:lineRule="auto"/>
        <w:ind w:firstLine="709"/>
        <w:jc w:val="both"/>
        <w:rPr>
          <w:snapToGrid w:val="0"/>
          <w:sz w:val="28"/>
          <w:szCs w:val="28"/>
        </w:rPr>
      </w:pPr>
      <w:r w:rsidRPr="00B95CF1">
        <w:rPr>
          <w:snapToGrid w:val="0"/>
          <w:sz w:val="28"/>
          <w:szCs w:val="28"/>
        </w:rPr>
        <w:t>Система теплоснабжения потребителей производится по открытой схеме. Потребители пользуются горячим водоснабжением в отопительный период. Летнее горячее водоснабжение отсутствует. Система теплоснабжения – двухтрубная, с параметрами теплоносителя 95-70 градусов общей протяженностью (в однотр</w:t>
      </w:r>
      <w:r>
        <w:rPr>
          <w:snapToGrid w:val="0"/>
          <w:sz w:val="28"/>
          <w:szCs w:val="28"/>
        </w:rPr>
        <w:t>убном исчислении) составляет 1,</w:t>
      </w:r>
      <w:r w:rsidRPr="00B95CF1">
        <w:rPr>
          <w:snapToGrid w:val="0"/>
          <w:sz w:val="28"/>
          <w:szCs w:val="28"/>
        </w:rPr>
        <w:t xml:space="preserve">5242 км. Модульная котельная работает на твердом топливе. Снабжение котельной топливом </w:t>
      </w:r>
      <w:r w:rsidRPr="00B95CF1">
        <w:rPr>
          <w:snapToGrid w:val="0"/>
          <w:sz w:val="28"/>
          <w:szCs w:val="28"/>
        </w:rPr>
        <w:lastRenderedPageBreak/>
        <w:t>осуществляется автотранспортом. Холодное водоснабжение котельной – собственный подъем.</w:t>
      </w:r>
    </w:p>
    <w:p w14:paraId="50716660" w14:textId="77777777" w:rsidR="001C6BC0" w:rsidRDefault="001C6BC0" w:rsidP="001C6BC0">
      <w:pPr>
        <w:spacing w:line="360" w:lineRule="auto"/>
        <w:ind w:firstLine="709"/>
        <w:jc w:val="both"/>
        <w:rPr>
          <w:snapToGrid w:val="0"/>
          <w:sz w:val="28"/>
          <w:szCs w:val="28"/>
        </w:rPr>
      </w:pPr>
      <w:r w:rsidRPr="00B95CF1">
        <w:rPr>
          <w:snapToGrid w:val="0"/>
          <w:sz w:val="28"/>
          <w:szCs w:val="28"/>
        </w:rPr>
        <w:t>Основным видом деятельности предприятия является управление экспл</w:t>
      </w:r>
      <w:r>
        <w:rPr>
          <w:snapToGrid w:val="0"/>
          <w:sz w:val="28"/>
          <w:szCs w:val="28"/>
        </w:rPr>
        <w:t>уатацией жилого фонда (68.32.1)</w:t>
      </w:r>
      <w:r w:rsidRPr="00B95CF1">
        <w:rPr>
          <w:snapToGrid w:val="0"/>
          <w:sz w:val="28"/>
          <w:szCs w:val="28"/>
        </w:rPr>
        <w:t>.</w:t>
      </w:r>
      <w:r>
        <w:rPr>
          <w:snapToGrid w:val="0"/>
          <w:sz w:val="28"/>
          <w:szCs w:val="28"/>
        </w:rPr>
        <w:t xml:space="preserve"> </w:t>
      </w:r>
      <w:r w:rsidRPr="001F6DE9">
        <w:rPr>
          <w:snapToGrid w:val="0"/>
          <w:sz w:val="28"/>
          <w:szCs w:val="28"/>
        </w:rPr>
        <w:t xml:space="preserve">ООО </w:t>
      </w:r>
      <w:r>
        <w:rPr>
          <w:snapToGrid w:val="0"/>
          <w:sz w:val="28"/>
          <w:szCs w:val="28"/>
        </w:rPr>
        <w:t xml:space="preserve">УК </w:t>
      </w:r>
      <w:r w:rsidRPr="001F6DE9">
        <w:rPr>
          <w:snapToGrid w:val="0"/>
          <w:sz w:val="28"/>
          <w:szCs w:val="28"/>
        </w:rPr>
        <w:t>«</w:t>
      </w:r>
      <w:proofErr w:type="spellStart"/>
      <w:r>
        <w:rPr>
          <w:snapToGrid w:val="0"/>
          <w:sz w:val="28"/>
          <w:szCs w:val="28"/>
        </w:rPr>
        <w:t>Егозово</w:t>
      </w:r>
      <w:proofErr w:type="spellEnd"/>
      <w:r>
        <w:rPr>
          <w:snapToGrid w:val="0"/>
          <w:sz w:val="28"/>
          <w:szCs w:val="28"/>
        </w:rPr>
        <w:t>» (Ленинск–</w:t>
      </w:r>
      <w:r w:rsidRPr="001F6DE9">
        <w:rPr>
          <w:snapToGrid w:val="0"/>
          <w:sz w:val="28"/>
          <w:szCs w:val="28"/>
        </w:rPr>
        <w:t xml:space="preserve">Кузнецкий </w:t>
      </w:r>
      <w:r>
        <w:rPr>
          <w:snapToGrid w:val="0"/>
          <w:sz w:val="28"/>
          <w:szCs w:val="28"/>
        </w:rPr>
        <w:t>муниципальный округ</w:t>
      </w:r>
      <w:r w:rsidRPr="001F6DE9">
        <w:rPr>
          <w:snapToGrid w:val="0"/>
          <w:sz w:val="28"/>
          <w:szCs w:val="28"/>
        </w:rPr>
        <w:t>) является</w:t>
      </w:r>
      <w:r>
        <w:rPr>
          <w:snapToGrid w:val="0"/>
          <w:sz w:val="28"/>
          <w:szCs w:val="28"/>
        </w:rPr>
        <w:t xml:space="preserve"> </w:t>
      </w:r>
      <w:r w:rsidRPr="001F6DE9">
        <w:rPr>
          <w:snapToGrid w:val="0"/>
          <w:sz w:val="28"/>
          <w:szCs w:val="28"/>
        </w:rPr>
        <w:t>многоотраслевой организацией, осуществляющей кроме теплоснабжения иные виды деятельности:</w:t>
      </w:r>
      <w:r>
        <w:rPr>
          <w:snapToGrid w:val="0"/>
          <w:sz w:val="28"/>
          <w:szCs w:val="28"/>
        </w:rPr>
        <w:t xml:space="preserve"> </w:t>
      </w:r>
      <w:r w:rsidRPr="00B95CF1">
        <w:rPr>
          <w:snapToGrid w:val="0"/>
          <w:sz w:val="28"/>
          <w:szCs w:val="28"/>
        </w:rPr>
        <w:t>забор, очистка и распределение воды, разборка и снос зданий, производство земляных работ, строительство жилых и нежилых зданий, производство кровельны</w:t>
      </w:r>
      <w:r>
        <w:rPr>
          <w:snapToGrid w:val="0"/>
          <w:sz w:val="28"/>
          <w:szCs w:val="28"/>
        </w:rPr>
        <w:t xml:space="preserve">х работ, производство </w:t>
      </w:r>
      <w:proofErr w:type="spellStart"/>
      <w:r>
        <w:rPr>
          <w:snapToGrid w:val="0"/>
          <w:sz w:val="28"/>
          <w:szCs w:val="28"/>
        </w:rPr>
        <w:t>санитарно</w:t>
      </w:r>
      <w:proofErr w:type="spellEnd"/>
      <w:r>
        <w:rPr>
          <w:snapToGrid w:val="0"/>
          <w:sz w:val="28"/>
          <w:szCs w:val="28"/>
        </w:rPr>
        <w:t>–</w:t>
      </w:r>
      <w:r w:rsidRPr="00B95CF1">
        <w:rPr>
          <w:snapToGrid w:val="0"/>
          <w:sz w:val="28"/>
          <w:szCs w:val="28"/>
        </w:rPr>
        <w:t xml:space="preserve">технических работ, монтаж отопительных систем кондиционирование воздуха, производство прочих </w:t>
      </w:r>
      <w:proofErr w:type="spellStart"/>
      <w:r w:rsidRPr="00B95CF1">
        <w:rPr>
          <w:snapToGrid w:val="0"/>
          <w:sz w:val="28"/>
          <w:szCs w:val="28"/>
        </w:rPr>
        <w:t>строительно</w:t>
      </w:r>
      <w:proofErr w:type="spellEnd"/>
      <w:r w:rsidRPr="00B95CF1">
        <w:rPr>
          <w:snapToGrid w:val="0"/>
          <w:sz w:val="28"/>
          <w:szCs w:val="28"/>
        </w:rPr>
        <w:t>–монтажных работ, работы строительные отделочные, производство штукатурных работ, деятельность автомобильного грузового транспорта и услуг по перевозкам.</w:t>
      </w:r>
      <w:r>
        <w:rPr>
          <w:snapToGrid w:val="0"/>
          <w:sz w:val="28"/>
          <w:szCs w:val="28"/>
        </w:rPr>
        <w:t xml:space="preserve"> На предприятии не ведется раздельный учет.</w:t>
      </w:r>
    </w:p>
    <w:p w14:paraId="297153EF" w14:textId="77777777" w:rsidR="001C6BC0" w:rsidRDefault="001C6BC0" w:rsidP="001C6BC0">
      <w:pPr>
        <w:spacing w:line="360" w:lineRule="auto"/>
        <w:ind w:firstLine="709"/>
        <w:jc w:val="both"/>
        <w:rPr>
          <w:snapToGrid w:val="0"/>
          <w:sz w:val="28"/>
          <w:szCs w:val="28"/>
        </w:rPr>
      </w:pPr>
      <w:r>
        <w:rPr>
          <w:snapToGrid w:val="0"/>
          <w:sz w:val="28"/>
          <w:szCs w:val="28"/>
        </w:rPr>
        <w:t>П</w:t>
      </w:r>
      <w:r w:rsidRPr="002432E6">
        <w:rPr>
          <w:snapToGrid w:val="0"/>
          <w:sz w:val="28"/>
          <w:szCs w:val="28"/>
        </w:rPr>
        <w:t>редприяти</w:t>
      </w:r>
      <w:r>
        <w:rPr>
          <w:snapToGrid w:val="0"/>
          <w:sz w:val="28"/>
          <w:szCs w:val="28"/>
        </w:rPr>
        <w:t>е применяет упрощенную систему налогообложения</w:t>
      </w:r>
      <w:r w:rsidRPr="002432E6">
        <w:rPr>
          <w:snapToGrid w:val="0"/>
          <w:sz w:val="28"/>
          <w:szCs w:val="28"/>
        </w:rPr>
        <w:t xml:space="preserve"> (</w:t>
      </w:r>
      <w:r>
        <w:rPr>
          <w:snapToGrid w:val="0"/>
          <w:sz w:val="28"/>
          <w:szCs w:val="28"/>
        </w:rPr>
        <w:t>доходы минус расходы</w:t>
      </w:r>
      <w:r w:rsidRPr="002432E6">
        <w:rPr>
          <w:snapToGrid w:val="0"/>
          <w:sz w:val="28"/>
          <w:szCs w:val="28"/>
        </w:rPr>
        <w:t>).</w:t>
      </w:r>
      <w:r>
        <w:rPr>
          <w:snapToGrid w:val="0"/>
          <w:sz w:val="28"/>
          <w:szCs w:val="28"/>
        </w:rPr>
        <w:t xml:space="preserve"> Все расчеты в данном экспертном заключении приведены с учетом НДС.</w:t>
      </w:r>
    </w:p>
    <w:p w14:paraId="7BADB03E" w14:textId="77777777" w:rsidR="001C6BC0" w:rsidRPr="005738FD" w:rsidRDefault="001C6BC0" w:rsidP="001C6BC0">
      <w:pPr>
        <w:spacing w:line="360" w:lineRule="auto"/>
        <w:ind w:firstLine="709"/>
        <w:jc w:val="both"/>
        <w:rPr>
          <w:snapToGrid w:val="0"/>
          <w:sz w:val="28"/>
          <w:szCs w:val="28"/>
        </w:rPr>
        <w:sectPr w:rsidR="001C6BC0" w:rsidRPr="005738FD" w:rsidSect="00262F71">
          <w:headerReference w:type="default" r:id="rId177"/>
          <w:footerReference w:type="even" r:id="rId178"/>
          <w:footerReference w:type="default" r:id="rId179"/>
          <w:headerReference w:type="first" r:id="rId180"/>
          <w:pgSz w:w="11906" w:h="16838"/>
          <w:pgMar w:top="993" w:right="707" w:bottom="709" w:left="1701" w:header="708" w:footer="708" w:gutter="0"/>
          <w:cols w:space="708"/>
          <w:titlePg/>
          <w:docGrid w:linePitch="360"/>
        </w:sectPr>
      </w:pPr>
    </w:p>
    <w:p w14:paraId="514F321C" w14:textId="77777777" w:rsidR="001C6BC0" w:rsidRDefault="001C6BC0" w:rsidP="001C6BC0">
      <w:pPr>
        <w:pStyle w:val="11"/>
        <w:numPr>
          <w:ilvl w:val="0"/>
          <w:numId w:val="17"/>
        </w:numPr>
        <w:tabs>
          <w:tab w:val="left" w:pos="567"/>
        </w:tabs>
        <w:spacing w:before="0" w:after="0"/>
        <w:ind w:left="0" w:firstLine="0"/>
        <w:jc w:val="both"/>
      </w:pPr>
      <w:bookmarkStart w:id="52" w:name="_Toc43208163"/>
      <w:r w:rsidRPr="003F544A">
        <w:lastRenderedPageBreak/>
        <w:t xml:space="preserve">Расчетный объем отпуска тепловой энергии поставляемой </w:t>
      </w:r>
      <w:r>
        <w:br/>
      </w:r>
      <w:r w:rsidRPr="003F544A">
        <w:t>с источника тепловой энергии</w:t>
      </w:r>
      <w:bookmarkEnd w:id="52"/>
    </w:p>
    <w:p w14:paraId="6642321D" w14:textId="77777777" w:rsidR="001C6BC0" w:rsidRDefault="001C6BC0" w:rsidP="001C6BC0">
      <w:pPr>
        <w:tabs>
          <w:tab w:val="left" w:pos="1890"/>
        </w:tabs>
        <w:spacing w:line="360" w:lineRule="auto"/>
        <w:ind w:firstLine="709"/>
        <w:jc w:val="both"/>
        <w:rPr>
          <w:snapToGrid w:val="0"/>
          <w:sz w:val="28"/>
          <w:szCs w:val="28"/>
        </w:rPr>
      </w:pPr>
    </w:p>
    <w:p w14:paraId="1489697D" w14:textId="77777777" w:rsidR="001C6BC0" w:rsidRPr="00D82D67" w:rsidRDefault="001C6BC0" w:rsidP="001C6BC0">
      <w:pPr>
        <w:widowControl w:val="0"/>
        <w:spacing w:line="360" w:lineRule="auto"/>
        <w:ind w:firstLine="720"/>
        <w:jc w:val="both"/>
        <w:rPr>
          <w:snapToGrid w:val="0"/>
          <w:color w:val="000000"/>
          <w:sz w:val="28"/>
          <w:szCs w:val="28"/>
        </w:rPr>
      </w:pPr>
      <w:r w:rsidRPr="00D82D67">
        <w:rPr>
          <w:snapToGrid w:val="0"/>
          <w:color w:val="000000"/>
          <w:sz w:val="28"/>
          <w:szCs w:val="28"/>
        </w:rPr>
        <w:t>Согласно </w:t>
      </w:r>
      <w:hyperlink r:id="rId181" w:anchor="000013" w:history="1">
        <w:r w:rsidRPr="00D82D67">
          <w:rPr>
            <w:snapToGrid w:val="0"/>
            <w:color w:val="000000"/>
            <w:sz w:val="28"/>
            <w:szCs w:val="28"/>
          </w:rPr>
          <w:t>пункту 22</w:t>
        </w:r>
      </w:hyperlink>
      <w:r w:rsidRPr="00D82D67">
        <w:rPr>
          <w:snapToGrid w:val="0"/>
          <w:color w:val="000000"/>
          <w:sz w:val="28"/>
          <w:szCs w:val="28"/>
        </w:rPr>
        <w:t xml:space="preserve"> Основ ценообразования тарифы устанавливаются </w:t>
      </w:r>
      <w:r>
        <w:rPr>
          <w:snapToGrid w:val="0"/>
          <w:color w:val="000000"/>
          <w:sz w:val="28"/>
          <w:szCs w:val="28"/>
        </w:rPr>
        <w:br/>
      </w:r>
      <w:r w:rsidRPr="00D82D67">
        <w:rPr>
          <w:snapToGrid w:val="0"/>
          <w:color w:val="000000"/>
          <w:sz w:val="28"/>
          <w:szCs w:val="28"/>
        </w:rPr>
        <w:t xml:space="preserve">на основании необходимой валовой выручки, определенной </w:t>
      </w:r>
      <w:r>
        <w:rPr>
          <w:snapToGrid w:val="0"/>
          <w:color w:val="000000"/>
          <w:sz w:val="28"/>
          <w:szCs w:val="28"/>
        </w:rPr>
        <w:br/>
      </w:r>
      <w:r w:rsidRPr="00D82D67">
        <w:rPr>
          <w:snapToGrid w:val="0"/>
          <w:color w:val="000000"/>
          <w:sz w:val="28"/>
          <w:szCs w:val="28"/>
        </w:rP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Pr>
          <w:snapToGrid w:val="0"/>
          <w:color w:val="000000"/>
          <w:sz w:val="28"/>
          <w:szCs w:val="28"/>
        </w:rPr>
        <w:br/>
      </w:r>
      <w:r w:rsidRPr="00D82D67">
        <w:rPr>
          <w:snapToGrid w:val="0"/>
          <w:color w:val="000000"/>
          <w:sz w:val="28"/>
          <w:szCs w:val="28"/>
        </w:rP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Pr>
          <w:snapToGrid w:val="0"/>
          <w:color w:val="000000"/>
          <w:sz w:val="28"/>
          <w:szCs w:val="28"/>
        </w:rPr>
        <w:br/>
      </w:r>
      <w:r w:rsidRPr="00D82D67">
        <w:rPr>
          <w:snapToGrid w:val="0"/>
          <w:color w:val="000000"/>
          <w:sz w:val="28"/>
          <w:szCs w:val="28"/>
        </w:rPr>
        <w:t xml:space="preserve">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Pr>
          <w:snapToGrid w:val="0"/>
          <w:color w:val="000000"/>
          <w:sz w:val="28"/>
          <w:szCs w:val="28"/>
        </w:rPr>
        <w:br/>
      </w:r>
      <w:r w:rsidRPr="00D82D67">
        <w:rPr>
          <w:snapToGrid w:val="0"/>
          <w:color w:val="000000"/>
          <w:sz w:val="28"/>
          <w:szCs w:val="28"/>
        </w:rPr>
        <w:t>с методическими </w:t>
      </w:r>
      <w:hyperlink r:id="rId182" w:anchor="100015" w:history="1">
        <w:r w:rsidRPr="00D82D67">
          <w:rPr>
            <w:snapToGrid w:val="0"/>
            <w:color w:val="000000"/>
            <w:sz w:val="28"/>
            <w:szCs w:val="28"/>
          </w:rPr>
          <w:t>указаниями</w:t>
        </w:r>
      </w:hyperlink>
      <w:r w:rsidRPr="00D82D67">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6A0A9E9" w14:textId="77777777" w:rsidR="001C6BC0" w:rsidRDefault="001C6BC0" w:rsidP="001C6BC0">
      <w:pPr>
        <w:widowControl w:val="0"/>
        <w:spacing w:line="360" w:lineRule="auto"/>
        <w:ind w:firstLine="720"/>
        <w:jc w:val="both"/>
        <w:rPr>
          <w:snapToGrid w:val="0"/>
          <w:color w:val="000000"/>
          <w:sz w:val="28"/>
          <w:szCs w:val="28"/>
        </w:rPr>
      </w:pPr>
      <w:r>
        <w:rPr>
          <w:snapToGrid w:val="0"/>
          <w:color w:val="000000"/>
          <w:sz w:val="28"/>
          <w:szCs w:val="28"/>
        </w:rPr>
        <w:t xml:space="preserve">Данные об объеме полезного отпуска на 2020 год отсутствуют </w:t>
      </w:r>
      <w:r>
        <w:rPr>
          <w:snapToGrid w:val="0"/>
          <w:color w:val="000000"/>
          <w:sz w:val="28"/>
          <w:szCs w:val="28"/>
        </w:rPr>
        <w:br/>
        <w:t>в актуализированной на 2020 год схеме теплоснабжения Горняцкого сельского поселения.</w:t>
      </w:r>
    </w:p>
    <w:p w14:paraId="0CA3571E" w14:textId="77777777" w:rsidR="001C6BC0" w:rsidRPr="00350904" w:rsidRDefault="001C6BC0" w:rsidP="001C6BC0">
      <w:pPr>
        <w:widowControl w:val="0"/>
        <w:spacing w:line="360" w:lineRule="auto"/>
        <w:ind w:firstLine="720"/>
        <w:jc w:val="both"/>
        <w:rPr>
          <w:snapToGrid w:val="0"/>
          <w:color w:val="000000"/>
          <w:sz w:val="28"/>
          <w:szCs w:val="28"/>
        </w:rPr>
      </w:pPr>
      <w:r>
        <w:rPr>
          <w:snapToGrid w:val="0"/>
          <w:color w:val="000000"/>
          <w:sz w:val="28"/>
          <w:szCs w:val="28"/>
        </w:rPr>
        <w:t>Таким образом объем полезного отпуска на 2020 год от котельных предприятия определен на основании предложения предприятия</w:t>
      </w:r>
      <w:r w:rsidRPr="00350904">
        <w:rPr>
          <w:snapToGrid w:val="0"/>
          <w:sz w:val="28"/>
          <w:szCs w:val="28"/>
        </w:rPr>
        <w:t>.</w:t>
      </w:r>
    </w:p>
    <w:p w14:paraId="7151DCF5" w14:textId="77777777" w:rsidR="001C6BC0" w:rsidRDefault="001C6BC0" w:rsidP="001C6BC0">
      <w:pPr>
        <w:spacing w:line="360" w:lineRule="auto"/>
        <w:ind w:firstLine="851"/>
        <w:jc w:val="both"/>
        <w:rPr>
          <w:snapToGrid w:val="0"/>
          <w:sz w:val="28"/>
          <w:szCs w:val="28"/>
        </w:rPr>
      </w:pPr>
      <w:r w:rsidRPr="006C5BE7">
        <w:rPr>
          <w:snapToGrid w:val="0"/>
          <w:sz w:val="28"/>
          <w:szCs w:val="28"/>
        </w:rPr>
        <w:t xml:space="preserve">Объем потерь тепловой энергии, </w:t>
      </w:r>
      <w:r>
        <w:rPr>
          <w:snapToGrid w:val="0"/>
          <w:sz w:val="28"/>
          <w:szCs w:val="28"/>
        </w:rPr>
        <w:t>принят в размере 218,29 Гкал согласно постановлению РЭК Кузбасса от __________ № ____</w:t>
      </w:r>
      <w:r w:rsidRPr="00753107">
        <w:rPr>
          <w:snapToGrid w:val="0"/>
          <w:sz w:val="28"/>
          <w:szCs w:val="28"/>
        </w:rPr>
        <w:t>.</w:t>
      </w:r>
    </w:p>
    <w:p w14:paraId="6C9692A5" w14:textId="77777777" w:rsidR="001C6BC0" w:rsidRDefault="001C6BC0" w:rsidP="001C6BC0">
      <w:pPr>
        <w:widowControl w:val="0"/>
        <w:spacing w:line="360" w:lineRule="auto"/>
        <w:ind w:firstLine="851"/>
        <w:jc w:val="both"/>
        <w:rPr>
          <w:snapToGrid w:val="0"/>
          <w:sz w:val="28"/>
          <w:szCs w:val="28"/>
        </w:rPr>
      </w:pPr>
      <w:r w:rsidRPr="00333AA4">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333AA4">
        <w:rPr>
          <w:snapToGrid w:val="0"/>
          <w:sz w:val="28"/>
          <w:szCs w:val="28"/>
        </w:rPr>
        <w:br/>
      </w:r>
      <w:r>
        <w:rPr>
          <w:snapToGrid w:val="0"/>
          <w:sz w:val="28"/>
          <w:szCs w:val="28"/>
        </w:rPr>
        <w:t>1,393</w:t>
      </w:r>
      <w:r w:rsidRPr="00333AA4">
        <w:rPr>
          <w:snapToGrid w:val="0"/>
          <w:sz w:val="28"/>
          <w:szCs w:val="28"/>
        </w:rPr>
        <w:t xml:space="preserve"> % или </w:t>
      </w:r>
      <w:r>
        <w:rPr>
          <w:snapToGrid w:val="0"/>
          <w:sz w:val="28"/>
          <w:szCs w:val="28"/>
        </w:rPr>
        <w:t>78,90</w:t>
      </w:r>
      <w:r w:rsidRPr="00333AA4">
        <w:rPr>
          <w:snapToGrid w:val="0"/>
          <w:sz w:val="28"/>
          <w:szCs w:val="28"/>
        </w:rPr>
        <w:t xml:space="preserve"> Гкал.</w:t>
      </w:r>
      <w:r>
        <w:rPr>
          <w:snapToGrid w:val="0"/>
          <w:sz w:val="28"/>
          <w:szCs w:val="28"/>
        </w:rPr>
        <w:t xml:space="preserve"> </w:t>
      </w:r>
    </w:p>
    <w:p w14:paraId="6784B6A8" w14:textId="77777777" w:rsidR="001C6BC0" w:rsidRPr="000557F6" w:rsidRDefault="001C6BC0" w:rsidP="001C6BC0">
      <w:pPr>
        <w:widowControl w:val="0"/>
        <w:spacing w:line="360" w:lineRule="auto"/>
        <w:ind w:firstLine="720"/>
        <w:jc w:val="both"/>
        <w:rPr>
          <w:sz w:val="28"/>
          <w:szCs w:val="28"/>
        </w:rPr>
      </w:pPr>
      <w:r>
        <w:rPr>
          <w:sz w:val="28"/>
          <w:szCs w:val="28"/>
        </w:rPr>
        <w:lastRenderedPageBreak/>
        <w:t xml:space="preserve">Предприятие осуществляет свою деятельность с 2020 года. Поэтому </w:t>
      </w:r>
      <w:r w:rsidRPr="000557F6">
        <w:rPr>
          <w:sz w:val="28"/>
          <w:szCs w:val="28"/>
        </w:rPr>
        <w:t xml:space="preserve">расчетный объем полезного отпуска тепловой энергии для населения </w:t>
      </w:r>
      <w:r>
        <w:rPr>
          <w:sz w:val="28"/>
          <w:szCs w:val="28"/>
        </w:rPr>
        <w:br/>
      </w:r>
      <w:r w:rsidRPr="000557F6">
        <w:rPr>
          <w:sz w:val="28"/>
          <w:szCs w:val="28"/>
        </w:rPr>
        <w:t xml:space="preserve">и приравненных к нему категорий потребителей, </w:t>
      </w:r>
      <w:r>
        <w:rPr>
          <w:sz w:val="28"/>
          <w:szCs w:val="28"/>
        </w:rPr>
        <w:t>определен согласно предложению предприятия.</w:t>
      </w:r>
    </w:p>
    <w:p w14:paraId="69602877" w14:textId="77777777" w:rsidR="001C6BC0" w:rsidRDefault="001C6BC0" w:rsidP="001C6BC0">
      <w:pPr>
        <w:spacing w:line="360" w:lineRule="auto"/>
        <w:ind w:firstLine="720"/>
        <w:jc w:val="both"/>
        <w:rPr>
          <w:snapToGrid w:val="0"/>
          <w:sz w:val="28"/>
          <w:szCs w:val="28"/>
        </w:rPr>
      </w:pPr>
      <w:r>
        <w:rPr>
          <w:snapToGrid w:val="0"/>
          <w:sz w:val="28"/>
          <w:szCs w:val="28"/>
        </w:rPr>
        <w:t>Сводный баланс тепловой энергии</w:t>
      </w:r>
      <w:r w:rsidRPr="005A0185">
        <w:rPr>
          <w:snapToGrid w:val="0"/>
          <w:sz w:val="28"/>
          <w:szCs w:val="28"/>
        </w:rPr>
        <w:t xml:space="preserve"> </w:t>
      </w:r>
      <w:r>
        <w:rPr>
          <w:snapToGrid w:val="0"/>
          <w:sz w:val="28"/>
          <w:szCs w:val="28"/>
        </w:rPr>
        <w:t>представлен в таблице 1</w:t>
      </w:r>
      <w:r w:rsidRPr="005A0185">
        <w:rPr>
          <w:snapToGrid w:val="0"/>
          <w:sz w:val="28"/>
          <w:szCs w:val="28"/>
        </w:rPr>
        <w:t>.</w:t>
      </w:r>
    </w:p>
    <w:p w14:paraId="28FD4A7A" w14:textId="77777777" w:rsidR="001C6BC0" w:rsidRPr="005A0185" w:rsidRDefault="001C6BC0" w:rsidP="001C6BC0">
      <w:pPr>
        <w:spacing w:line="360" w:lineRule="auto"/>
        <w:ind w:firstLine="720"/>
        <w:jc w:val="both"/>
        <w:rPr>
          <w:snapToGrid w:val="0"/>
          <w:sz w:val="28"/>
          <w:szCs w:val="28"/>
        </w:rPr>
      </w:pPr>
    </w:p>
    <w:p w14:paraId="181EFDB8" w14:textId="77777777" w:rsidR="001C6BC0" w:rsidRPr="00C357A4" w:rsidRDefault="001C6BC0" w:rsidP="001C6BC0">
      <w:pPr>
        <w:ind w:firstLine="851"/>
        <w:jc w:val="right"/>
        <w:rPr>
          <w:sz w:val="28"/>
          <w:szCs w:val="28"/>
        </w:rPr>
      </w:pPr>
      <w:r w:rsidRPr="00C357A4">
        <w:rPr>
          <w:sz w:val="28"/>
          <w:szCs w:val="28"/>
        </w:rPr>
        <w:t xml:space="preserve">Таблица </w:t>
      </w:r>
      <w:r>
        <w:rPr>
          <w:sz w:val="28"/>
          <w:szCs w:val="28"/>
        </w:rPr>
        <w:t>1</w:t>
      </w:r>
    </w:p>
    <w:p w14:paraId="77F835AF" w14:textId="77777777" w:rsidR="001C6BC0" w:rsidRPr="002B1A44" w:rsidRDefault="001C6BC0" w:rsidP="001C6BC0">
      <w:pPr>
        <w:jc w:val="center"/>
        <w:rPr>
          <w:b/>
          <w:sz w:val="28"/>
          <w:szCs w:val="28"/>
        </w:rPr>
      </w:pPr>
      <w:r w:rsidRPr="002B1A44">
        <w:rPr>
          <w:b/>
          <w:sz w:val="28"/>
          <w:szCs w:val="28"/>
        </w:rPr>
        <w:t>Баланс тепловой энергии ООО УК «</w:t>
      </w:r>
      <w:proofErr w:type="spellStart"/>
      <w:r w:rsidRPr="002B1A44">
        <w:rPr>
          <w:b/>
          <w:sz w:val="28"/>
          <w:szCs w:val="28"/>
        </w:rPr>
        <w:t>Егозово</w:t>
      </w:r>
      <w:proofErr w:type="spellEnd"/>
      <w:r w:rsidRPr="002B1A44">
        <w:rPr>
          <w:b/>
          <w:sz w:val="28"/>
          <w:szCs w:val="28"/>
        </w:rPr>
        <w:t>» на 2020 год</w:t>
      </w:r>
    </w:p>
    <w:p w14:paraId="08308379" w14:textId="77777777" w:rsidR="001C6BC0" w:rsidRDefault="001C6BC0" w:rsidP="001C6BC0"/>
    <w:tbl>
      <w:tblPr>
        <w:tblW w:w="4889" w:type="pct"/>
        <w:tblInd w:w="108" w:type="dxa"/>
        <w:tblLook w:val="04A0" w:firstRow="1" w:lastRow="0" w:firstColumn="1" w:lastColumn="0" w:noHBand="0" w:noVBand="1"/>
      </w:tblPr>
      <w:tblGrid>
        <w:gridCol w:w="832"/>
        <w:gridCol w:w="3980"/>
        <w:gridCol w:w="1462"/>
        <w:gridCol w:w="1472"/>
        <w:gridCol w:w="1522"/>
      </w:tblGrid>
      <w:tr w:rsidR="001C6BC0" w:rsidRPr="00D87918" w14:paraId="47810A81" w14:textId="77777777" w:rsidTr="00262F71">
        <w:trPr>
          <w:trHeight w:val="330"/>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30670A" w14:textId="77777777" w:rsidR="001C6BC0" w:rsidRPr="002B1A44" w:rsidRDefault="001C6BC0" w:rsidP="00262F71">
            <w:pPr>
              <w:jc w:val="center"/>
              <w:rPr>
                <w:color w:val="000000"/>
              </w:rPr>
            </w:pPr>
            <w:r w:rsidRPr="002B1A44">
              <w:rPr>
                <w:color w:val="000000"/>
              </w:rPr>
              <w:t>№ п/п</w:t>
            </w:r>
          </w:p>
        </w:tc>
        <w:tc>
          <w:tcPr>
            <w:tcW w:w="2147" w:type="pct"/>
            <w:tcBorders>
              <w:top w:val="single" w:sz="8" w:space="0" w:color="auto"/>
              <w:left w:val="nil"/>
              <w:bottom w:val="single" w:sz="8" w:space="0" w:color="auto"/>
              <w:right w:val="single" w:sz="8" w:space="0" w:color="auto"/>
            </w:tcBorders>
            <w:shd w:val="clear" w:color="auto" w:fill="auto"/>
            <w:vAlign w:val="center"/>
            <w:hideMark/>
          </w:tcPr>
          <w:p w14:paraId="03EDB950" w14:textId="77777777" w:rsidR="001C6BC0" w:rsidRPr="002B1A44" w:rsidRDefault="001C6BC0" w:rsidP="00262F71">
            <w:pPr>
              <w:jc w:val="center"/>
              <w:rPr>
                <w:color w:val="000000"/>
              </w:rPr>
            </w:pPr>
            <w:r w:rsidRPr="002B1A44">
              <w:rPr>
                <w:color w:val="000000"/>
              </w:rPr>
              <w:t>Показатель</w:t>
            </w:r>
          </w:p>
        </w:tc>
        <w:tc>
          <w:tcPr>
            <w:tcW w:w="789" w:type="pct"/>
            <w:tcBorders>
              <w:top w:val="single" w:sz="8" w:space="0" w:color="auto"/>
              <w:left w:val="nil"/>
              <w:bottom w:val="single" w:sz="8" w:space="0" w:color="auto"/>
              <w:right w:val="single" w:sz="8" w:space="0" w:color="auto"/>
            </w:tcBorders>
            <w:shd w:val="clear" w:color="auto" w:fill="auto"/>
            <w:vAlign w:val="center"/>
            <w:hideMark/>
          </w:tcPr>
          <w:p w14:paraId="51EADAE6" w14:textId="77777777" w:rsidR="001C6BC0" w:rsidRPr="002B1A44" w:rsidRDefault="001C6BC0" w:rsidP="00262F71">
            <w:pPr>
              <w:jc w:val="center"/>
              <w:rPr>
                <w:color w:val="000000"/>
              </w:rPr>
            </w:pPr>
            <w:r w:rsidRPr="002B1A44">
              <w:rPr>
                <w:color w:val="000000"/>
              </w:rPr>
              <w:t>Всего</w:t>
            </w:r>
          </w:p>
        </w:tc>
        <w:tc>
          <w:tcPr>
            <w:tcW w:w="794" w:type="pct"/>
            <w:tcBorders>
              <w:top w:val="single" w:sz="8" w:space="0" w:color="auto"/>
              <w:left w:val="nil"/>
              <w:bottom w:val="single" w:sz="8" w:space="0" w:color="auto"/>
              <w:right w:val="single" w:sz="8" w:space="0" w:color="auto"/>
            </w:tcBorders>
            <w:shd w:val="clear" w:color="auto" w:fill="auto"/>
            <w:vAlign w:val="center"/>
            <w:hideMark/>
          </w:tcPr>
          <w:p w14:paraId="39DC832B" w14:textId="77777777" w:rsidR="001C6BC0" w:rsidRPr="002B1A44" w:rsidRDefault="001C6BC0" w:rsidP="00262F71">
            <w:pPr>
              <w:jc w:val="center"/>
              <w:rPr>
                <w:color w:val="000000"/>
              </w:rPr>
            </w:pPr>
            <w:r w:rsidRPr="002B1A44">
              <w:rPr>
                <w:color w:val="000000"/>
              </w:rPr>
              <w:t>1 полугодие</w:t>
            </w:r>
          </w:p>
        </w:tc>
        <w:tc>
          <w:tcPr>
            <w:tcW w:w="821" w:type="pct"/>
            <w:tcBorders>
              <w:top w:val="single" w:sz="8" w:space="0" w:color="auto"/>
              <w:left w:val="nil"/>
              <w:bottom w:val="single" w:sz="8" w:space="0" w:color="auto"/>
              <w:right w:val="single" w:sz="8" w:space="0" w:color="auto"/>
            </w:tcBorders>
            <w:shd w:val="clear" w:color="auto" w:fill="auto"/>
            <w:vAlign w:val="center"/>
            <w:hideMark/>
          </w:tcPr>
          <w:p w14:paraId="5BA0EBC0" w14:textId="77777777" w:rsidR="001C6BC0" w:rsidRPr="002B1A44" w:rsidRDefault="001C6BC0" w:rsidP="00262F71">
            <w:pPr>
              <w:jc w:val="center"/>
              <w:rPr>
                <w:color w:val="000000"/>
              </w:rPr>
            </w:pPr>
            <w:r w:rsidRPr="002B1A44">
              <w:rPr>
                <w:color w:val="000000"/>
              </w:rPr>
              <w:t>2 полугодие</w:t>
            </w:r>
          </w:p>
        </w:tc>
      </w:tr>
      <w:tr w:rsidR="001C6BC0" w:rsidRPr="00D87918" w14:paraId="00A2AD4C" w14:textId="77777777" w:rsidTr="00262F71">
        <w:trPr>
          <w:trHeight w:val="330"/>
        </w:trPr>
        <w:tc>
          <w:tcPr>
            <w:tcW w:w="449" w:type="pct"/>
            <w:tcBorders>
              <w:top w:val="nil"/>
              <w:left w:val="single" w:sz="8" w:space="0" w:color="auto"/>
              <w:bottom w:val="single" w:sz="8" w:space="0" w:color="auto"/>
              <w:right w:val="single" w:sz="8" w:space="0" w:color="auto"/>
            </w:tcBorders>
            <w:shd w:val="clear" w:color="auto" w:fill="auto"/>
            <w:vAlign w:val="center"/>
            <w:hideMark/>
          </w:tcPr>
          <w:p w14:paraId="3C7CC3F7" w14:textId="77777777" w:rsidR="001C6BC0" w:rsidRPr="002B1A44" w:rsidRDefault="001C6BC0" w:rsidP="00262F71">
            <w:pPr>
              <w:jc w:val="center"/>
              <w:rPr>
                <w:color w:val="000000"/>
              </w:rPr>
            </w:pPr>
            <w:r w:rsidRPr="002B1A44">
              <w:rPr>
                <w:color w:val="000000"/>
              </w:rPr>
              <w:t>1</w:t>
            </w:r>
          </w:p>
        </w:tc>
        <w:tc>
          <w:tcPr>
            <w:tcW w:w="2147" w:type="pct"/>
            <w:tcBorders>
              <w:top w:val="nil"/>
              <w:left w:val="nil"/>
              <w:bottom w:val="single" w:sz="8" w:space="0" w:color="auto"/>
              <w:right w:val="single" w:sz="8" w:space="0" w:color="auto"/>
            </w:tcBorders>
            <w:shd w:val="clear" w:color="auto" w:fill="auto"/>
            <w:noWrap/>
            <w:vAlign w:val="center"/>
            <w:hideMark/>
          </w:tcPr>
          <w:p w14:paraId="1976B10D" w14:textId="77777777" w:rsidR="001C6BC0" w:rsidRPr="002B1A44" w:rsidRDefault="001C6BC0" w:rsidP="00262F71">
            <w:pPr>
              <w:rPr>
                <w:color w:val="000000"/>
              </w:rPr>
            </w:pPr>
            <w:r w:rsidRPr="002B1A44">
              <w:rPr>
                <w:color w:val="000000"/>
              </w:rPr>
              <w:t>Нормативная выработка т/энергии</w:t>
            </w:r>
          </w:p>
        </w:tc>
        <w:tc>
          <w:tcPr>
            <w:tcW w:w="789" w:type="pct"/>
            <w:tcBorders>
              <w:top w:val="nil"/>
              <w:left w:val="nil"/>
              <w:bottom w:val="single" w:sz="8" w:space="0" w:color="auto"/>
              <w:right w:val="single" w:sz="8" w:space="0" w:color="auto"/>
            </w:tcBorders>
            <w:shd w:val="clear" w:color="auto" w:fill="auto"/>
            <w:vAlign w:val="center"/>
            <w:hideMark/>
          </w:tcPr>
          <w:p w14:paraId="7972FCC9" w14:textId="77777777" w:rsidR="001C6BC0" w:rsidRPr="002B1A44" w:rsidRDefault="001C6BC0" w:rsidP="00262F71">
            <w:pPr>
              <w:jc w:val="center"/>
              <w:rPr>
                <w:color w:val="000000"/>
              </w:rPr>
            </w:pPr>
            <w:r w:rsidRPr="002B1A44">
              <w:t>5 673,03</w:t>
            </w:r>
          </w:p>
        </w:tc>
        <w:tc>
          <w:tcPr>
            <w:tcW w:w="794" w:type="pct"/>
            <w:tcBorders>
              <w:top w:val="nil"/>
              <w:left w:val="nil"/>
              <w:bottom w:val="single" w:sz="8" w:space="0" w:color="auto"/>
              <w:right w:val="single" w:sz="8" w:space="0" w:color="auto"/>
            </w:tcBorders>
            <w:shd w:val="clear" w:color="auto" w:fill="auto"/>
            <w:vAlign w:val="center"/>
            <w:hideMark/>
          </w:tcPr>
          <w:p w14:paraId="4B58ACA5" w14:textId="77777777" w:rsidR="001C6BC0" w:rsidRPr="002B1A44" w:rsidRDefault="001C6BC0" w:rsidP="00262F71">
            <w:pPr>
              <w:jc w:val="center"/>
              <w:rPr>
                <w:color w:val="000000"/>
              </w:rPr>
            </w:pPr>
            <w:r w:rsidRPr="002B1A44">
              <w:t>3 315,66</w:t>
            </w:r>
          </w:p>
        </w:tc>
        <w:tc>
          <w:tcPr>
            <w:tcW w:w="821" w:type="pct"/>
            <w:tcBorders>
              <w:top w:val="nil"/>
              <w:left w:val="nil"/>
              <w:bottom w:val="single" w:sz="8" w:space="0" w:color="auto"/>
              <w:right w:val="single" w:sz="8" w:space="0" w:color="auto"/>
            </w:tcBorders>
            <w:shd w:val="clear" w:color="auto" w:fill="auto"/>
            <w:vAlign w:val="center"/>
            <w:hideMark/>
          </w:tcPr>
          <w:p w14:paraId="23E41913" w14:textId="77777777" w:rsidR="001C6BC0" w:rsidRPr="002B1A44" w:rsidRDefault="001C6BC0" w:rsidP="00262F71">
            <w:pPr>
              <w:jc w:val="center"/>
              <w:rPr>
                <w:color w:val="000000"/>
              </w:rPr>
            </w:pPr>
            <w:r w:rsidRPr="002B1A44">
              <w:t>2 357,37</w:t>
            </w:r>
          </w:p>
        </w:tc>
      </w:tr>
      <w:tr w:rsidR="001C6BC0" w:rsidRPr="00D87918" w14:paraId="70044981" w14:textId="77777777" w:rsidTr="00262F71">
        <w:trPr>
          <w:trHeight w:val="330"/>
        </w:trPr>
        <w:tc>
          <w:tcPr>
            <w:tcW w:w="449" w:type="pct"/>
            <w:tcBorders>
              <w:top w:val="nil"/>
              <w:left w:val="single" w:sz="8" w:space="0" w:color="auto"/>
              <w:bottom w:val="single" w:sz="8" w:space="0" w:color="auto"/>
              <w:right w:val="single" w:sz="8" w:space="0" w:color="auto"/>
            </w:tcBorders>
            <w:shd w:val="clear" w:color="auto" w:fill="auto"/>
            <w:vAlign w:val="center"/>
            <w:hideMark/>
          </w:tcPr>
          <w:p w14:paraId="7BDEE358" w14:textId="77777777" w:rsidR="001C6BC0" w:rsidRPr="002B1A44" w:rsidRDefault="001C6BC0" w:rsidP="00262F71">
            <w:pPr>
              <w:jc w:val="center"/>
              <w:rPr>
                <w:color w:val="000000"/>
              </w:rPr>
            </w:pPr>
            <w:r w:rsidRPr="002B1A44">
              <w:rPr>
                <w:color w:val="000000"/>
              </w:rPr>
              <w:t>2</w:t>
            </w:r>
          </w:p>
        </w:tc>
        <w:tc>
          <w:tcPr>
            <w:tcW w:w="2147" w:type="pct"/>
            <w:tcBorders>
              <w:top w:val="nil"/>
              <w:left w:val="nil"/>
              <w:bottom w:val="single" w:sz="8" w:space="0" w:color="auto"/>
              <w:right w:val="single" w:sz="8" w:space="0" w:color="auto"/>
            </w:tcBorders>
            <w:shd w:val="clear" w:color="auto" w:fill="auto"/>
            <w:noWrap/>
            <w:vAlign w:val="center"/>
            <w:hideMark/>
          </w:tcPr>
          <w:p w14:paraId="30C4A3A7" w14:textId="77777777" w:rsidR="001C6BC0" w:rsidRPr="002B1A44" w:rsidRDefault="001C6BC0" w:rsidP="00262F71">
            <w:pPr>
              <w:rPr>
                <w:color w:val="000000"/>
              </w:rPr>
            </w:pPr>
            <w:r w:rsidRPr="002B1A44">
              <w:rPr>
                <w:color w:val="000000"/>
              </w:rPr>
              <w:t>Отпуск тепловой энергии в сеть</w:t>
            </w:r>
          </w:p>
        </w:tc>
        <w:tc>
          <w:tcPr>
            <w:tcW w:w="789" w:type="pct"/>
            <w:tcBorders>
              <w:top w:val="nil"/>
              <w:left w:val="nil"/>
              <w:bottom w:val="single" w:sz="8" w:space="0" w:color="auto"/>
              <w:right w:val="single" w:sz="8" w:space="0" w:color="auto"/>
            </w:tcBorders>
            <w:shd w:val="clear" w:color="auto" w:fill="auto"/>
            <w:vAlign w:val="center"/>
            <w:hideMark/>
          </w:tcPr>
          <w:p w14:paraId="02C70647" w14:textId="77777777" w:rsidR="001C6BC0" w:rsidRPr="002B1A44" w:rsidRDefault="001C6BC0" w:rsidP="00262F71">
            <w:pPr>
              <w:jc w:val="center"/>
              <w:rPr>
                <w:color w:val="000000"/>
              </w:rPr>
            </w:pPr>
            <w:r w:rsidRPr="002B1A44">
              <w:t>5 594,13</w:t>
            </w:r>
          </w:p>
        </w:tc>
        <w:tc>
          <w:tcPr>
            <w:tcW w:w="794" w:type="pct"/>
            <w:tcBorders>
              <w:top w:val="nil"/>
              <w:left w:val="nil"/>
              <w:bottom w:val="single" w:sz="8" w:space="0" w:color="auto"/>
              <w:right w:val="single" w:sz="8" w:space="0" w:color="auto"/>
            </w:tcBorders>
            <w:shd w:val="clear" w:color="auto" w:fill="auto"/>
            <w:vAlign w:val="center"/>
            <w:hideMark/>
          </w:tcPr>
          <w:p w14:paraId="284885A5" w14:textId="77777777" w:rsidR="001C6BC0" w:rsidRPr="002B1A44" w:rsidRDefault="001C6BC0" w:rsidP="00262F71">
            <w:pPr>
              <w:jc w:val="center"/>
              <w:rPr>
                <w:color w:val="000000"/>
              </w:rPr>
            </w:pPr>
            <w:r w:rsidRPr="002B1A44">
              <w:t>3 269,54</w:t>
            </w:r>
          </w:p>
        </w:tc>
        <w:tc>
          <w:tcPr>
            <w:tcW w:w="821" w:type="pct"/>
            <w:tcBorders>
              <w:top w:val="nil"/>
              <w:left w:val="nil"/>
              <w:bottom w:val="single" w:sz="8" w:space="0" w:color="auto"/>
              <w:right w:val="single" w:sz="8" w:space="0" w:color="auto"/>
            </w:tcBorders>
            <w:shd w:val="clear" w:color="auto" w:fill="auto"/>
            <w:vAlign w:val="center"/>
            <w:hideMark/>
          </w:tcPr>
          <w:p w14:paraId="013BD919" w14:textId="77777777" w:rsidR="001C6BC0" w:rsidRPr="002B1A44" w:rsidRDefault="001C6BC0" w:rsidP="00262F71">
            <w:pPr>
              <w:jc w:val="center"/>
              <w:rPr>
                <w:color w:val="000000"/>
              </w:rPr>
            </w:pPr>
            <w:r w:rsidRPr="002B1A44">
              <w:t>2 324,59</w:t>
            </w:r>
          </w:p>
        </w:tc>
      </w:tr>
      <w:tr w:rsidR="001C6BC0" w:rsidRPr="00D87918" w14:paraId="37D69855" w14:textId="77777777" w:rsidTr="00262F71">
        <w:trPr>
          <w:trHeight w:val="330"/>
        </w:trPr>
        <w:tc>
          <w:tcPr>
            <w:tcW w:w="449" w:type="pct"/>
            <w:tcBorders>
              <w:top w:val="nil"/>
              <w:left w:val="single" w:sz="8" w:space="0" w:color="auto"/>
              <w:bottom w:val="single" w:sz="8" w:space="0" w:color="auto"/>
              <w:right w:val="single" w:sz="8" w:space="0" w:color="auto"/>
            </w:tcBorders>
            <w:shd w:val="clear" w:color="auto" w:fill="auto"/>
            <w:vAlign w:val="center"/>
            <w:hideMark/>
          </w:tcPr>
          <w:p w14:paraId="6F84C742" w14:textId="77777777" w:rsidR="001C6BC0" w:rsidRPr="002B1A44" w:rsidRDefault="001C6BC0" w:rsidP="00262F71">
            <w:pPr>
              <w:jc w:val="center"/>
              <w:rPr>
                <w:color w:val="000000"/>
              </w:rPr>
            </w:pPr>
            <w:r w:rsidRPr="002B1A44">
              <w:rPr>
                <w:color w:val="000000"/>
              </w:rPr>
              <w:t>3</w:t>
            </w:r>
          </w:p>
        </w:tc>
        <w:tc>
          <w:tcPr>
            <w:tcW w:w="2147" w:type="pct"/>
            <w:tcBorders>
              <w:top w:val="nil"/>
              <w:left w:val="nil"/>
              <w:bottom w:val="single" w:sz="8" w:space="0" w:color="auto"/>
              <w:right w:val="single" w:sz="8" w:space="0" w:color="auto"/>
            </w:tcBorders>
            <w:shd w:val="clear" w:color="auto" w:fill="auto"/>
            <w:vAlign w:val="center"/>
            <w:hideMark/>
          </w:tcPr>
          <w:p w14:paraId="53DD1BD9" w14:textId="77777777" w:rsidR="001C6BC0" w:rsidRPr="002B1A44" w:rsidRDefault="001C6BC0" w:rsidP="00262F71">
            <w:pPr>
              <w:rPr>
                <w:color w:val="000000"/>
              </w:rPr>
            </w:pPr>
            <w:r w:rsidRPr="002B1A44">
              <w:rPr>
                <w:color w:val="000000"/>
              </w:rPr>
              <w:t>Полезный отпуск</w:t>
            </w:r>
          </w:p>
        </w:tc>
        <w:tc>
          <w:tcPr>
            <w:tcW w:w="789" w:type="pct"/>
            <w:tcBorders>
              <w:top w:val="nil"/>
              <w:left w:val="nil"/>
              <w:bottom w:val="single" w:sz="8" w:space="0" w:color="auto"/>
              <w:right w:val="single" w:sz="8" w:space="0" w:color="auto"/>
            </w:tcBorders>
            <w:shd w:val="clear" w:color="auto" w:fill="auto"/>
            <w:vAlign w:val="center"/>
            <w:hideMark/>
          </w:tcPr>
          <w:p w14:paraId="64822AD2" w14:textId="77777777" w:rsidR="001C6BC0" w:rsidRPr="002B1A44" w:rsidRDefault="001C6BC0" w:rsidP="00262F71">
            <w:pPr>
              <w:jc w:val="center"/>
              <w:rPr>
                <w:color w:val="000000"/>
              </w:rPr>
            </w:pPr>
            <w:r w:rsidRPr="002B1A44">
              <w:t>5 375,84</w:t>
            </w:r>
          </w:p>
        </w:tc>
        <w:tc>
          <w:tcPr>
            <w:tcW w:w="794" w:type="pct"/>
            <w:tcBorders>
              <w:top w:val="nil"/>
              <w:left w:val="nil"/>
              <w:bottom w:val="single" w:sz="8" w:space="0" w:color="auto"/>
              <w:right w:val="single" w:sz="8" w:space="0" w:color="auto"/>
            </w:tcBorders>
            <w:shd w:val="clear" w:color="auto" w:fill="auto"/>
            <w:vAlign w:val="center"/>
            <w:hideMark/>
          </w:tcPr>
          <w:p w14:paraId="70B1B611" w14:textId="77777777" w:rsidR="001C6BC0" w:rsidRPr="002B1A44" w:rsidRDefault="001C6BC0" w:rsidP="00262F71">
            <w:pPr>
              <w:jc w:val="center"/>
              <w:rPr>
                <w:color w:val="000000"/>
              </w:rPr>
            </w:pPr>
            <w:r w:rsidRPr="002B1A44">
              <w:t>3 141,96</w:t>
            </w:r>
          </w:p>
        </w:tc>
        <w:tc>
          <w:tcPr>
            <w:tcW w:w="821" w:type="pct"/>
            <w:tcBorders>
              <w:top w:val="nil"/>
              <w:left w:val="nil"/>
              <w:bottom w:val="single" w:sz="8" w:space="0" w:color="auto"/>
              <w:right w:val="single" w:sz="8" w:space="0" w:color="auto"/>
            </w:tcBorders>
            <w:shd w:val="clear" w:color="auto" w:fill="auto"/>
            <w:vAlign w:val="center"/>
            <w:hideMark/>
          </w:tcPr>
          <w:p w14:paraId="6CA2AD13" w14:textId="77777777" w:rsidR="001C6BC0" w:rsidRPr="002B1A44" w:rsidRDefault="001C6BC0" w:rsidP="00262F71">
            <w:pPr>
              <w:jc w:val="center"/>
              <w:rPr>
                <w:color w:val="000000"/>
              </w:rPr>
            </w:pPr>
            <w:r w:rsidRPr="002B1A44">
              <w:t>2 233,88</w:t>
            </w:r>
          </w:p>
        </w:tc>
      </w:tr>
      <w:tr w:rsidR="001C6BC0" w:rsidRPr="00D87918" w14:paraId="010B6AA9" w14:textId="77777777" w:rsidTr="00262F71">
        <w:trPr>
          <w:trHeight w:val="645"/>
        </w:trPr>
        <w:tc>
          <w:tcPr>
            <w:tcW w:w="449" w:type="pct"/>
            <w:tcBorders>
              <w:top w:val="nil"/>
              <w:left w:val="single" w:sz="8" w:space="0" w:color="auto"/>
              <w:bottom w:val="single" w:sz="8" w:space="0" w:color="auto"/>
              <w:right w:val="single" w:sz="8" w:space="0" w:color="auto"/>
            </w:tcBorders>
            <w:shd w:val="clear" w:color="auto" w:fill="auto"/>
            <w:vAlign w:val="center"/>
            <w:hideMark/>
          </w:tcPr>
          <w:p w14:paraId="3E9EB40B" w14:textId="77777777" w:rsidR="001C6BC0" w:rsidRPr="002B1A44" w:rsidRDefault="001C6BC0" w:rsidP="00262F71">
            <w:pPr>
              <w:jc w:val="center"/>
              <w:rPr>
                <w:color w:val="000000"/>
              </w:rPr>
            </w:pPr>
            <w:r w:rsidRPr="002B1A44">
              <w:rPr>
                <w:color w:val="000000"/>
              </w:rPr>
              <w:t>4</w:t>
            </w:r>
          </w:p>
        </w:tc>
        <w:tc>
          <w:tcPr>
            <w:tcW w:w="2147" w:type="pct"/>
            <w:tcBorders>
              <w:top w:val="nil"/>
              <w:left w:val="nil"/>
              <w:bottom w:val="single" w:sz="8" w:space="0" w:color="auto"/>
              <w:right w:val="single" w:sz="8" w:space="0" w:color="auto"/>
            </w:tcBorders>
            <w:shd w:val="clear" w:color="auto" w:fill="auto"/>
            <w:vAlign w:val="center"/>
            <w:hideMark/>
          </w:tcPr>
          <w:p w14:paraId="696DE88E" w14:textId="77777777" w:rsidR="001C6BC0" w:rsidRPr="002B1A44" w:rsidRDefault="001C6BC0" w:rsidP="00262F71">
            <w:pPr>
              <w:rPr>
                <w:color w:val="000000"/>
              </w:rPr>
            </w:pPr>
            <w:r w:rsidRPr="002B1A44">
              <w:rPr>
                <w:color w:val="000000"/>
              </w:rPr>
              <w:t>Полезный отпуск на потребительский рынок</w:t>
            </w:r>
          </w:p>
        </w:tc>
        <w:tc>
          <w:tcPr>
            <w:tcW w:w="789" w:type="pct"/>
            <w:tcBorders>
              <w:top w:val="nil"/>
              <w:left w:val="nil"/>
              <w:bottom w:val="single" w:sz="8" w:space="0" w:color="auto"/>
              <w:right w:val="single" w:sz="8" w:space="0" w:color="auto"/>
            </w:tcBorders>
            <w:shd w:val="clear" w:color="auto" w:fill="auto"/>
            <w:vAlign w:val="center"/>
            <w:hideMark/>
          </w:tcPr>
          <w:p w14:paraId="387F7244" w14:textId="77777777" w:rsidR="001C6BC0" w:rsidRPr="002B1A44" w:rsidRDefault="001C6BC0" w:rsidP="00262F71">
            <w:pPr>
              <w:jc w:val="center"/>
              <w:rPr>
                <w:color w:val="000000"/>
              </w:rPr>
            </w:pPr>
            <w:r w:rsidRPr="002B1A44">
              <w:t>5 375,84</w:t>
            </w:r>
          </w:p>
        </w:tc>
        <w:tc>
          <w:tcPr>
            <w:tcW w:w="794" w:type="pct"/>
            <w:tcBorders>
              <w:top w:val="nil"/>
              <w:left w:val="nil"/>
              <w:bottom w:val="single" w:sz="8" w:space="0" w:color="auto"/>
              <w:right w:val="single" w:sz="8" w:space="0" w:color="auto"/>
            </w:tcBorders>
            <w:shd w:val="clear" w:color="auto" w:fill="auto"/>
            <w:vAlign w:val="center"/>
            <w:hideMark/>
          </w:tcPr>
          <w:p w14:paraId="0C4F7D03" w14:textId="77777777" w:rsidR="001C6BC0" w:rsidRPr="002B1A44" w:rsidRDefault="001C6BC0" w:rsidP="00262F71">
            <w:pPr>
              <w:jc w:val="center"/>
              <w:rPr>
                <w:color w:val="000000"/>
              </w:rPr>
            </w:pPr>
            <w:r w:rsidRPr="002B1A44">
              <w:t>3 141,96</w:t>
            </w:r>
          </w:p>
        </w:tc>
        <w:tc>
          <w:tcPr>
            <w:tcW w:w="821" w:type="pct"/>
            <w:tcBorders>
              <w:top w:val="nil"/>
              <w:left w:val="nil"/>
              <w:bottom w:val="single" w:sz="8" w:space="0" w:color="auto"/>
              <w:right w:val="single" w:sz="8" w:space="0" w:color="auto"/>
            </w:tcBorders>
            <w:shd w:val="clear" w:color="auto" w:fill="auto"/>
            <w:vAlign w:val="center"/>
            <w:hideMark/>
          </w:tcPr>
          <w:p w14:paraId="607B9B8D" w14:textId="77777777" w:rsidR="001C6BC0" w:rsidRPr="002B1A44" w:rsidRDefault="001C6BC0" w:rsidP="00262F71">
            <w:pPr>
              <w:jc w:val="center"/>
              <w:rPr>
                <w:color w:val="000000"/>
              </w:rPr>
            </w:pPr>
            <w:r w:rsidRPr="002B1A44">
              <w:t>2 233,88</w:t>
            </w:r>
          </w:p>
        </w:tc>
      </w:tr>
      <w:tr w:rsidR="001C6BC0" w:rsidRPr="00D87918" w14:paraId="30587CF5" w14:textId="77777777" w:rsidTr="00262F71">
        <w:trPr>
          <w:trHeight w:val="330"/>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2E07813B" w14:textId="77777777" w:rsidR="001C6BC0" w:rsidRPr="002B1A44" w:rsidRDefault="001C6BC0" w:rsidP="00262F71">
            <w:pPr>
              <w:jc w:val="center"/>
              <w:rPr>
                <w:color w:val="000000"/>
              </w:rPr>
            </w:pPr>
            <w:r w:rsidRPr="002B1A44">
              <w:rPr>
                <w:color w:val="000000"/>
              </w:rPr>
              <w:t>4.1</w:t>
            </w:r>
          </w:p>
        </w:tc>
        <w:tc>
          <w:tcPr>
            <w:tcW w:w="2147" w:type="pct"/>
            <w:tcBorders>
              <w:top w:val="nil"/>
              <w:left w:val="nil"/>
              <w:bottom w:val="single" w:sz="8" w:space="0" w:color="auto"/>
              <w:right w:val="single" w:sz="8" w:space="0" w:color="auto"/>
            </w:tcBorders>
            <w:shd w:val="clear" w:color="auto" w:fill="auto"/>
            <w:vAlign w:val="center"/>
            <w:hideMark/>
          </w:tcPr>
          <w:p w14:paraId="70F571E0" w14:textId="77777777" w:rsidR="001C6BC0" w:rsidRPr="002B1A44" w:rsidRDefault="001C6BC0" w:rsidP="00262F71">
            <w:pPr>
              <w:rPr>
                <w:color w:val="000000"/>
              </w:rPr>
            </w:pPr>
            <w:r w:rsidRPr="002B1A44">
              <w:rPr>
                <w:color w:val="000000"/>
              </w:rPr>
              <w:t>- жилищные организации</w:t>
            </w:r>
          </w:p>
        </w:tc>
        <w:tc>
          <w:tcPr>
            <w:tcW w:w="789" w:type="pct"/>
            <w:tcBorders>
              <w:top w:val="nil"/>
              <w:left w:val="nil"/>
              <w:bottom w:val="single" w:sz="8" w:space="0" w:color="auto"/>
              <w:right w:val="single" w:sz="8" w:space="0" w:color="auto"/>
            </w:tcBorders>
            <w:shd w:val="clear" w:color="auto" w:fill="auto"/>
            <w:vAlign w:val="center"/>
            <w:hideMark/>
          </w:tcPr>
          <w:p w14:paraId="131E819F" w14:textId="77777777" w:rsidR="001C6BC0" w:rsidRPr="002B1A44" w:rsidRDefault="001C6BC0" w:rsidP="00262F71">
            <w:pPr>
              <w:jc w:val="center"/>
              <w:rPr>
                <w:color w:val="000000"/>
              </w:rPr>
            </w:pPr>
            <w:r w:rsidRPr="002B1A44">
              <w:t>5 095,44</w:t>
            </w:r>
          </w:p>
        </w:tc>
        <w:tc>
          <w:tcPr>
            <w:tcW w:w="794" w:type="pct"/>
            <w:tcBorders>
              <w:top w:val="nil"/>
              <w:left w:val="nil"/>
              <w:bottom w:val="single" w:sz="8" w:space="0" w:color="auto"/>
              <w:right w:val="single" w:sz="8" w:space="0" w:color="auto"/>
            </w:tcBorders>
            <w:shd w:val="clear" w:color="auto" w:fill="auto"/>
            <w:vAlign w:val="center"/>
            <w:hideMark/>
          </w:tcPr>
          <w:p w14:paraId="145F678A" w14:textId="77777777" w:rsidR="001C6BC0" w:rsidRPr="002B1A44" w:rsidRDefault="001C6BC0" w:rsidP="00262F71">
            <w:pPr>
              <w:jc w:val="center"/>
              <w:rPr>
                <w:color w:val="000000"/>
              </w:rPr>
            </w:pPr>
            <w:r w:rsidRPr="002B1A44">
              <w:t>2 978,08</w:t>
            </w:r>
          </w:p>
        </w:tc>
        <w:tc>
          <w:tcPr>
            <w:tcW w:w="821" w:type="pct"/>
            <w:tcBorders>
              <w:top w:val="nil"/>
              <w:left w:val="nil"/>
              <w:bottom w:val="single" w:sz="8" w:space="0" w:color="auto"/>
              <w:right w:val="single" w:sz="8" w:space="0" w:color="auto"/>
            </w:tcBorders>
            <w:shd w:val="clear" w:color="auto" w:fill="auto"/>
            <w:vAlign w:val="center"/>
            <w:hideMark/>
          </w:tcPr>
          <w:p w14:paraId="2B13C425" w14:textId="77777777" w:rsidR="001C6BC0" w:rsidRPr="002B1A44" w:rsidRDefault="001C6BC0" w:rsidP="00262F71">
            <w:pPr>
              <w:jc w:val="center"/>
              <w:rPr>
                <w:color w:val="000000"/>
              </w:rPr>
            </w:pPr>
            <w:r w:rsidRPr="002B1A44">
              <w:t>2 117,36</w:t>
            </w:r>
          </w:p>
        </w:tc>
      </w:tr>
      <w:tr w:rsidR="001C6BC0" w:rsidRPr="00D87918" w14:paraId="26C8C5E5" w14:textId="77777777" w:rsidTr="00262F71">
        <w:trPr>
          <w:trHeight w:val="395"/>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4DBEA1B6" w14:textId="77777777" w:rsidR="001C6BC0" w:rsidRPr="002B1A44" w:rsidRDefault="001C6BC0" w:rsidP="00262F71">
            <w:pPr>
              <w:jc w:val="center"/>
              <w:rPr>
                <w:color w:val="000000"/>
              </w:rPr>
            </w:pPr>
            <w:r w:rsidRPr="002B1A44">
              <w:rPr>
                <w:color w:val="000000"/>
              </w:rPr>
              <w:t>4.2</w:t>
            </w:r>
          </w:p>
        </w:tc>
        <w:tc>
          <w:tcPr>
            <w:tcW w:w="2147" w:type="pct"/>
            <w:tcBorders>
              <w:top w:val="nil"/>
              <w:left w:val="nil"/>
              <w:bottom w:val="single" w:sz="8" w:space="0" w:color="auto"/>
              <w:right w:val="single" w:sz="8" w:space="0" w:color="auto"/>
            </w:tcBorders>
            <w:shd w:val="clear" w:color="auto" w:fill="auto"/>
            <w:noWrap/>
            <w:vAlign w:val="center"/>
            <w:hideMark/>
          </w:tcPr>
          <w:p w14:paraId="254EB3BD" w14:textId="77777777" w:rsidR="001C6BC0" w:rsidRPr="002B1A44" w:rsidRDefault="001C6BC0" w:rsidP="00262F71">
            <w:pPr>
              <w:rPr>
                <w:color w:val="000000"/>
              </w:rPr>
            </w:pPr>
            <w:r w:rsidRPr="002B1A44">
              <w:rPr>
                <w:color w:val="000000"/>
              </w:rPr>
              <w:t>- бюджетные организации</w:t>
            </w:r>
          </w:p>
        </w:tc>
        <w:tc>
          <w:tcPr>
            <w:tcW w:w="789" w:type="pct"/>
            <w:tcBorders>
              <w:top w:val="nil"/>
              <w:left w:val="nil"/>
              <w:bottom w:val="single" w:sz="8" w:space="0" w:color="auto"/>
              <w:right w:val="single" w:sz="8" w:space="0" w:color="auto"/>
            </w:tcBorders>
            <w:shd w:val="clear" w:color="auto" w:fill="auto"/>
            <w:noWrap/>
            <w:vAlign w:val="center"/>
            <w:hideMark/>
          </w:tcPr>
          <w:p w14:paraId="57520D5C" w14:textId="77777777" w:rsidR="001C6BC0" w:rsidRPr="002B1A44" w:rsidRDefault="001C6BC0" w:rsidP="00262F71">
            <w:pPr>
              <w:jc w:val="center"/>
              <w:rPr>
                <w:color w:val="000000"/>
              </w:rPr>
            </w:pPr>
            <w:r w:rsidRPr="002B1A44">
              <w:t>280,40</w:t>
            </w:r>
          </w:p>
        </w:tc>
        <w:tc>
          <w:tcPr>
            <w:tcW w:w="794" w:type="pct"/>
            <w:tcBorders>
              <w:top w:val="nil"/>
              <w:left w:val="nil"/>
              <w:bottom w:val="single" w:sz="8" w:space="0" w:color="auto"/>
              <w:right w:val="single" w:sz="8" w:space="0" w:color="auto"/>
            </w:tcBorders>
            <w:shd w:val="clear" w:color="auto" w:fill="auto"/>
            <w:vAlign w:val="center"/>
            <w:hideMark/>
          </w:tcPr>
          <w:p w14:paraId="01D76901" w14:textId="77777777" w:rsidR="001C6BC0" w:rsidRPr="002B1A44" w:rsidRDefault="001C6BC0" w:rsidP="00262F71">
            <w:pPr>
              <w:jc w:val="center"/>
              <w:rPr>
                <w:color w:val="000000"/>
              </w:rPr>
            </w:pPr>
            <w:r w:rsidRPr="002B1A44">
              <w:t>163,88</w:t>
            </w:r>
          </w:p>
        </w:tc>
        <w:tc>
          <w:tcPr>
            <w:tcW w:w="821" w:type="pct"/>
            <w:tcBorders>
              <w:top w:val="nil"/>
              <w:left w:val="nil"/>
              <w:bottom w:val="single" w:sz="8" w:space="0" w:color="auto"/>
              <w:right w:val="single" w:sz="8" w:space="0" w:color="auto"/>
            </w:tcBorders>
            <w:shd w:val="clear" w:color="auto" w:fill="auto"/>
            <w:vAlign w:val="center"/>
            <w:hideMark/>
          </w:tcPr>
          <w:p w14:paraId="3FE3F207" w14:textId="77777777" w:rsidR="001C6BC0" w:rsidRPr="002B1A44" w:rsidRDefault="001C6BC0" w:rsidP="00262F71">
            <w:pPr>
              <w:jc w:val="center"/>
              <w:rPr>
                <w:color w:val="000000"/>
              </w:rPr>
            </w:pPr>
            <w:r w:rsidRPr="002B1A44">
              <w:t>116,52</w:t>
            </w:r>
          </w:p>
        </w:tc>
      </w:tr>
      <w:tr w:rsidR="001C6BC0" w:rsidRPr="00D87918" w14:paraId="7CF22877" w14:textId="77777777" w:rsidTr="00262F71">
        <w:trPr>
          <w:trHeight w:val="457"/>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7F5CBA61" w14:textId="77777777" w:rsidR="001C6BC0" w:rsidRPr="002B1A44" w:rsidRDefault="001C6BC0" w:rsidP="00262F71">
            <w:pPr>
              <w:jc w:val="center"/>
              <w:rPr>
                <w:color w:val="000000"/>
              </w:rPr>
            </w:pPr>
            <w:r w:rsidRPr="002B1A44">
              <w:rPr>
                <w:color w:val="000000"/>
              </w:rPr>
              <w:t>4.3</w:t>
            </w:r>
          </w:p>
        </w:tc>
        <w:tc>
          <w:tcPr>
            <w:tcW w:w="2147" w:type="pct"/>
            <w:tcBorders>
              <w:top w:val="nil"/>
              <w:left w:val="nil"/>
              <w:bottom w:val="single" w:sz="8" w:space="0" w:color="auto"/>
              <w:right w:val="single" w:sz="8" w:space="0" w:color="auto"/>
            </w:tcBorders>
            <w:shd w:val="clear" w:color="auto" w:fill="auto"/>
            <w:noWrap/>
            <w:vAlign w:val="center"/>
            <w:hideMark/>
          </w:tcPr>
          <w:p w14:paraId="2367136D" w14:textId="77777777" w:rsidR="001C6BC0" w:rsidRPr="002B1A44" w:rsidRDefault="001C6BC0" w:rsidP="00262F71">
            <w:pPr>
              <w:rPr>
                <w:color w:val="000000"/>
              </w:rPr>
            </w:pPr>
            <w:r w:rsidRPr="002B1A44">
              <w:rPr>
                <w:color w:val="000000"/>
              </w:rPr>
              <w:t>- прочие</w:t>
            </w:r>
          </w:p>
        </w:tc>
        <w:tc>
          <w:tcPr>
            <w:tcW w:w="789" w:type="pct"/>
            <w:tcBorders>
              <w:top w:val="nil"/>
              <w:left w:val="nil"/>
              <w:bottom w:val="single" w:sz="8" w:space="0" w:color="auto"/>
              <w:right w:val="single" w:sz="8" w:space="0" w:color="auto"/>
            </w:tcBorders>
            <w:shd w:val="clear" w:color="auto" w:fill="auto"/>
            <w:noWrap/>
            <w:vAlign w:val="center"/>
            <w:hideMark/>
          </w:tcPr>
          <w:p w14:paraId="4460FD8F" w14:textId="77777777" w:rsidR="001C6BC0" w:rsidRPr="002B1A44" w:rsidRDefault="001C6BC0" w:rsidP="00262F71">
            <w:pPr>
              <w:jc w:val="center"/>
              <w:rPr>
                <w:color w:val="000000"/>
              </w:rPr>
            </w:pPr>
            <w:r w:rsidRPr="002B1A44">
              <w:t>0,00</w:t>
            </w:r>
          </w:p>
        </w:tc>
        <w:tc>
          <w:tcPr>
            <w:tcW w:w="794" w:type="pct"/>
            <w:tcBorders>
              <w:top w:val="nil"/>
              <w:left w:val="nil"/>
              <w:bottom w:val="single" w:sz="8" w:space="0" w:color="auto"/>
              <w:right w:val="single" w:sz="8" w:space="0" w:color="auto"/>
            </w:tcBorders>
            <w:shd w:val="clear" w:color="auto" w:fill="auto"/>
            <w:vAlign w:val="center"/>
            <w:hideMark/>
          </w:tcPr>
          <w:p w14:paraId="57EC434B" w14:textId="77777777" w:rsidR="001C6BC0" w:rsidRPr="002B1A44" w:rsidRDefault="001C6BC0" w:rsidP="00262F71">
            <w:pPr>
              <w:jc w:val="center"/>
              <w:rPr>
                <w:color w:val="000000"/>
              </w:rPr>
            </w:pPr>
            <w:r w:rsidRPr="002B1A44">
              <w:t>0,00</w:t>
            </w:r>
          </w:p>
        </w:tc>
        <w:tc>
          <w:tcPr>
            <w:tcW w:w="821" w:type="pct"/>
            <w:tcBorders>
              <w:top w:val="nil"/>
              <w:left w:val="nil"/>
              <w:bottom w:val="single" w:sz="8" w:space="0" w:color="auto"/>
              <w:right w:val="single" w:sz="8" w:space="0" w:color="auto"/>
            </w:tcBorders>
            <w:shd w:val="clear" w:color="auto" w:fill="auto"/>
            <w:vAlign w:val="center"/>
            <w:hideMark/>
          </w:tcPr>
          <w:p w14:paraId="1DDE871D" w14:textId="77777777" w:rsidR="001C6BC0" w:rsidRPr="002B1A44" w:rsidRDefault="001C6BC0" w:rsidP="00262F71">
            <w:pPr>
              <w:jc w:val="center"/>
              <w:rPr>
                <w:color w:val="000000"/>
              </w:rPr>
            </w:pPr>
            <w:r w:rsidRPr="002B1A44">
              <w:t>0,00</w:t>
            </w:r>
          </w:p>
        </w:tc>
      </w:tr>
      <w:tr w:rsidR="001C6BC0" w:rsidRPr="00D87918" w14:paraId="7A88C318" w14:textId="77777777" w:rsidTr="00262F71">
        <w:trPr>
          <w:trHeight w:val="419"/>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710761A0" w14:textId="77777777" w:rsidR="001C6BC0" w:rsidRPr="002B1A44" w:rsidRDefault="001C6BC0" w:rsidP="00262F71">
            <w:pPr>
              <w:jc w:val="center"/>
              <w:rPr>
                <w:color w:val="000000"/>
              </w:rPr>
            </w:pPr>
            <w:r w:rsidRPr="002B1A44">
              <w:rPr>
                <w:color w:val="000000"/>
              </w:rPr>
              <w:t>5</w:t>
            </w:r>
          </w:p>
        </w:tc>
        <w:tc>
          <w:tcPr>
            <w:tcW w:w="2147" w:type="pct"/>
            <w:tcBorders>
              <w:top w:val="nil"/>
              <w:left w:val="nil"/>
              <w:bottom w:val="single" w:sz="8" w:space="0" w:color="auto"/>
              <w:right w:val="single" w:sz="8" w:space="0" w:color="auto"/>
            </w:tcBorders>
            <w:shd w:val="clear" w:color="auto" w:fill="auto"/>
            <w:vAlign w:val="center"/>
            <w:hideMark/>
          </w:tcPr>
          <w:p w14:paraId="433935D4" w14:textId="77777777" w:rsidR="001C6BC0" w:rsidRPr="002B1A44" w:rsidRDefault="001C6BC0" w:rsidP="00262F71">
            <w:pPr>
              <w:rPr>
                <w:color w:val="000000"/>
              </w:rPr>
            </w:pPr>
            <w:r w:rsidRPr="002B1A44">
              <w:rPr>
                <w:color w:val="000000"/>
              </w:rPr>
              <w:t>- производственные нужды</w:t>
            </w:r>
          </w:p>
        </w:tc>
        <w:tc>
          <w:tcPr>
            <w:tcW w:w="789" w:type="pct"/>
            <w:tcBorders>
              <w:top w:val="nil"/>
              <w:left w:val="nil"/>
              <w:bottom w:val="single" w:sz="8" w:space="0" w:color="auto"/>
              <w:right w:val="single" w:sz="8" w:space="0" w:color="auto"/>
            </w:tcBorders>
            <w:shd w:val="clear" w:color="auto" w:fill="auto"/>
            <w:vAlign w:val="center"/>
            <w:hideMark/>
          </w:tcPr>
          <w:p w14:paraId="04D2E5DA" w14:textId="77777777" w:rsidR="001C6BC0" w:rsidRPr="002B1A44" w:rsidRDefault="001C6BC0" w:rsidP="00262F71">
            <w:pPr>
              <w:jc w:val="center"/>
              <w:rPr>
                <w:color w:val="000000"/>
              </w:rPr>
            </w:pPr>
            <w:r w:rsidRPr="002B1A44">
              <w:t>0,00</w:t>
            </w:r>
          </w:p>
        </w:tc>
        <w:tc>
          <w:tcPr>
            <w:tcW w:w="794" w:type="pct"/>
            <w:tcBorders>
              <w:top w:val="nil"/>
              <w:left w:val="nil"/>
              <w:bottom w:val="single" w:sz="8" w:space="0" w:color="auto"/>
              <w:right w:val="single" w:sz="8" w:space="0" w:color="auto"/>
            </w:tcBorders>
            <w:shd w:val="clear" w:color="auto" w:fill="auto"/>
            <w:vAlign w:val="center"/>
            <w:hideMark/>
          </w:tcPr>
          <w:p w14:paraId="29C89BE3" w14:textId="77777777" w:rsidR="001C6BC0" w:rsidRPr="002B1A44" w:rsidRDefault="001C6BC0" w:rsidP="00262F71">
            <w:pPr>
              <w:jc w:val="center"/>
              <w:rPr>
                <w:color w:val="000000"/>
              </w:rPr>
            </w:pPr>
            <w:r w:rsidRPr="002B1A44">
              <w:t>0,00</w:t>
            </w:r>
          </w:p>
        </w:tc>
        <w:tc>
          <w:tcPr>
            <w:tcW w:w="821" w:type="pct"/>
            <w:tcBorders>
              <w:top w:val="nil"/>
              <w:left w:val="nil"/>
              <w:bottom w:val="single" w:sz="8" w:space="0" w:color="auto"/>
              <w:right w:val="single" w:sz="8" w:space="0" w:color="auto"/>
            </w:tcBorders>
            <w:shd w:val="clear" w:color="auto" w:fill="auto"/>
            <w:vAlign w:val="center"/>
            <w:hideMark/>
          </w:tcPr>
          <w:p w14:paraId="10111614" w14:textId="77777777" w:rsidR="001C6BC0" w:rsidRPr="002B1A44" w:rsidRDefault="001C6BC0" w:rsidP="00262F71">
            <w:pPr>
              <w:jc w:val="center"/>
              <w:rPr>
                <w:color w:val="000000"/>
              </w:rPr>
            </w:pPr>
            <w:r w:rsidRPr="002B1A44">
              <w:t>0,00</w:t>
            </w:r>
          </w:p>
        </w:tc>
      </w:tr>
      <w:tr w:rsidR="001C6BC0" w:rsidRPr="00D87918" w14:paraId="4245B837" w14:textId="77777777" w:rsidTr="00262F71">
        <w:trPr>
          <w:trHeight w:val="330"/>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6BB17B02" w14:textId="77777777" w:rsidR="001C6BC0" w:rsidRPr="002B1A44" w:rsidRDefault="001C6BC0" w:rsidP="00262F71">
            <w:pPr>
              <w:jc w:val="center"/>
              <w:rPr>
                <w:color w:val="000000"/>
              </w:rPr>
            </w:pPr>
            <w:r w:rsidRPr="002B1A44">
              <w:rPr>
                <w:color w:val="000000"/>
              </w:rPr>
              <w:t>6</w:t>
            </w:r>
          </w:p>
        </w:tc>
        <w:tc>
          <w:tcPr>
            <w:tcW w:w="2147" w:type="pct"/>
            <w:tcBorders>
              <w:top w:val="nil"/>
              <w:left w:val="nil"/>
              <w:bottom w:val="single" w:sz="8" w:space="0" w:color="auto"/>
              <w:right w:val="single" w:sz="8" w:space="0" w:color="auto"/>
            </w:tcBorders>
            <w:shd w:val="clear" w:color="auto" w:fill="auto"/>
            <w:vAlign w:val="center"/>
            <w:hideMark/>
          </w:tcPr>
          <w:p w14:paraId="12C8EF58" w14:textId="77777777" w:rsidR="001C6BC0" w:rsidRPr="002B1A44" w:rsidRDefault="001C6BC0" w:rsidP="00262F71">
            <w:pPr>
              <w:rPr>
                <w:color w:val="000000"/>
              </w:rPr>
            </w:pPr>
            <w:r w:rsidRPr="002B1A44">
              <w:rPr>
                <w:color w:val="000000"/>
              </w:rPr>
              <w:t>Потери, всего</w:t>
            </w:r>
          </w:p>
        </w:tc>
        <w:tc>
          <w:tcPr>
            <w:tcW w:w="789" w:type="pct"/>
            <w:tcBorders>
              <w:top w:val="nil"/>
              <w:left w:val="nil"/>
              <w:bottom w:val="single" w:sz="8" w:space="0" w:color="auto"/>
              <w:right w:val="single" w:sz="8" w:space="0" w:color="auto"/>
            </w:tcBorders>
            <w:shd w:val="clear" w:color="auto" w:fill="auto"/>
            <w:vAlign w:val="center"/>
            <w:hideMark/>
          </w:tcPr>
          <w:p w14:paraId="4192C0EF" w14:textId="77777777" w:rsidR="001C6BC0" w:rsidRPr="002B1A44" w:rsidRDefault="001C6BC0" w:rsidP="00262F71">
            <w:pPr>
              <w:jc w:val="center"/>
              <w:rPr>
                <w:color w:val="000000"/>
              </w:rPr>
            </w:pPr>
            <w:r w:rsidRPr="002B1A44">
              <w:t>297,19</w:t>
            </w:r>
          </w:p>
        </w:tc>
        <w:tc>
          <w:tcPr>
            <w:tcW w:w="794" w:type="pct"/>
            <w:tcBorders>
              <w:top w:val="nil"/>
              <w:left w:val="nil"/>
              <w:bottom w:val="single" w:sz="8" w:space="0" w:color="auto"/>
              <w:right w:val="single" w:sz="8" w:space="0" w:color="auto"/>
            </w:tcBorders>
            <w:shd w:val="clear" w:color="auto" w:fill="auto"/>
            <w:vAlign w:val="center"/>
            <w:hideMark/>
          </w:tcPr>
          <w:p w14:paraId="360072FB" w14:textId="77777777" w:rsidR="001C6BC0" w:rsidRPr="002B1A44" w:rsidRDefault="001C6BC0" w:rsidP="00262F71">
            <w:pPr>
              <w:jc w:val="center"/>
              <w:rPr>
                <w:color w:val="000000"/>
              </w:rPr>
            </w:pPr>
            <w:r w:rsidRPr="002B1A44">
              <w:t>173,70</w:t>
            </w:r>
          </w:p>
        </w:tc>
        <w:tc>
          <w:tcPr>
            <w:tcW w:w="821" w:type="pct"/>
            <w:tcBorders>
              <w:top w:val="nil"/>
              <w:left w:val="nil"/>
              <w:bottom w:val="single" w:sz="8" w:space="0" w:color="auto"/>
              <w:right w:val="single" w:sz="8" w:space="0" w:color="auto"/>
            </w:tcBorders>
            <w:shd w:val="clear" w:color="auto" w:fill="auto"/>
            <w:vAlign w:val="center"/>
            <w:hideMark/>
          </w:tcPr>
          <w:p w14:paraId="4A47DF13" w14:textId="77777777" w:rsidR="001C6BC0" w:rsidRPr="002B1A44" w:rsidRDefault="001C6BC0" w:rsidP="00262F71">
            <w:pPr>
              <w:jc w:val="center"/>
              <w:rPr>
                <w:color w:val="000000"/>
              </w:rPr>
            </w:pPr>
            <w:r w:rsidRPr="002B1A44">
              <w:t>123,49</w:t>
            </w:r>
          </w:p>
        </w:tc>
      </w:tr>
      <w:tr w:rsidR="001C6BC0" w:rsidRPr="00D87918" w14:paraId="79AEECE5" w14:textId="77777777" w:rsidTr="00262F71">
        <w:trPr>
          <w:trHeight w:val="404"/>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07B8E76E" w14:textId="77777777" w:rsidR="001C6BC0" w:rsidRPr="002B1A44" w:rsidRDefault="001C6BC0" w:rsidP="00262F71">
            <w:pPr>
              <w:jc w:val="center"/>
              <w:rPr>
                <w:color w:val="000000"/>
              </w:rPr>
            </w:pPr>
            <w:r w:rsidRPr="002B1A44">
              <w:rPr>
                <w:color w:val="000000"/>
              </w:rPr>
              <w:t>6.1</w:t>
            </w:r>
          </w:p>
        </w:tc>
        <w:tc>
          <w:tcPr>
            <w:tcW w:w="2147" w:type="pct"/>
            <w:tcBorders>
              <w:top w:val="nil"/>
              <w:left w:val="nil"/>
              <w:bottom w:val="single" w:sz="8" w:space="0" w:color="auto"/>
              <w:right w:val="single" w:sz="8" w:space="0" w:color="auto"/>
            </w:tcBorders>
            <w:shd w:val="clear" w:color="auto" w:fill="auto"/>
            <w:vAlign w:val="center"/>
            <w:hideMark/>
          </w:tcPr>
          <w:p w14:paraId="5B932B72" w14:textId="77777777" w:rsidR="001C6BC0" w:rsidRPr="002B1A44" w:rsidRDefault="001C6BC0" w:rsidP="00262F71">
            <w:pPr>
              <w:rPr>
                <w:color w:val="000000"/>
              </w:rPr>
            </w:pPr>
            <w:r w:rsidRPr="002B1A44">
              <w:rPr>
                <w:color w:val="000000"/>
              </w:rPr>
              <w:t>- на собственные нужды котельной</w:t>
            </w:r>
          </w:p>
        </w:tc>
        <w:tc>
          <w:tcPr>
            <w:tcW w:w="789" w:type="pct"/>
            <w:tcBorders>
              <w:top w:val="nil"/>
              <w:left w:val="nil"/>
              <w:bottom w:val="single" w:sz="8" w:space="0" w:color="auto"/>
              <w:right w:val="single" w:sz="8" w:space="0" w:color="auto"/>
            </w:tcBorders>
            <w:shd w:val="clear" w:color="auto" w:fill="auto"/>
            <w:vAlign w:val="center"/>
            <w:hideMark/>
          </w:tcPr>
          <w:p w14:paraId="37F68F01" w14:textId="77777777" w:rsidR="001C6BC0" w:rsidRPr="002B1A44" w:rsidRDefault="001C6BC0" w:rsidP="00262F71">
            <w:pPr>
              <w:jc w:val="center"/>
              <w:rPr>
                <w:color w:val="000000"/>
              </w:rPr>
            </w:pPr>
            <w:r w:rsidRPr="002B1A44">
              <w:t>78,90</w:t>
            </w:r>
          </w:p>
        </w:tc>
        <w:tc>
          <w:tcPr>
            <w:tcW w:w="794" w:type="pct"/>
            <w:tcBorders>
              <w:top w:val="nil"/>
              <w:left w:val="nil"/>
              <w:bottom w:val="single" w:sz="8" w:space="0" w:color="auto"/>
              <w:right w:val="single" w:sz="8" w:space="0" w:color="auto"/>
            </w:tcBorders>
            <w:shd w:val="clear" w:color="auto" w:fill="auto"/>
            <w:vAlign w:val="center"/>
            <w:hideMark/>
          </w:tcPr>
          <w:p w14:paraId="08D8E3FF" w14:textId="77777777" w:rsidR="001C6BC0" w:rsidRPr="002B1A44" w:rsidRDefault="001C6BC0" w:rsidP="00262F71">
            <w:pPr>
              <w:jc w:val="center"/>
              <w:rPr>
                <w:color w:val="000000"/>
              </w:rPr>
            </w:pPr>
            <w:r w:rsidRPr="002B1A44">
              <w:t>46,11</w:t>
            </w:r>
          </w:p>
        </w:tc>
        <w:tc>
          <w:tcPr>
            <w:tcW w:w="821" w:type="pct"/>
            <w:tcBorders>
              <w:top w:val="nil"/>
              <w:left w:val="nil"/>
              <w:bottom w:val="single" w:sz="8" w:space="0" w:color="auto"/>
              <w:right w:val="single" w:sz="8" w:space="0" w:color="auto"/>
            </w:tcBorders>
            <w:shd w:val="clear" w:color="auto" w:fill="auto"/>
            <w:vAlign w:val="center"/>
            <w:hideMark/>
          </w:tcPr>
          <w:p w14:paraId="03AF5DD2" w14:textId="77777777" w:rsidR="001C6BC0" w:rsidRPr="002B1A44" w:rsidRDefault="001C6BC0" w:rsidP="00262F71">
            <w:pPr>
              <w:jc w:val="center"/>
              <w:rPr>
                <w:color w:val="000000"/>
              </w:rPr>
            </w:pPr>
            <w:r w:rsidRPr="002B1A44">
              <w:t>32,79</w:t>
            </w:r>
          </w:p>
        </w:tc>
      </w:tr>
      <w:tr w:rsidR="001C6BC0" w:rsidRPr="00D87918" w14:paraId="19BD167C" w14:textId="77777777" w:rsidTr="00262F71">
        <w:trPr>
          <w:trHeight w:val="330"/>
        </w:trPr>
        <w:tc>
          <w:tcPr>
            <w:tcW w:w="449" w:type="pct"/>
            <w:tcBorders>
              <w:top w:val="nil"/>
              <w:left w:val="single" w:sz="8" w:space="0" w:color="auto"/>
              <w:bottom w:val="single" w:sz="8" w:space="0" w:color="auto"/>
              <w:right w:val="single" w:sz="8" w:space="0" w:color="auto"/>
            </w:tcBorders>
            <w:shd w:val="clear" w:color="auto" w:fill="auto"/>
            <w:noWrap/>
            <w:vAlign w:val="center"/>
            <w:hideMark/>
          </w:tcPr>
          <w:p w14:paraId="46C30274" w14:textId="77777777" w:rsidR="001C6BC0" w:rsidRPr="002B1A44" w:rsidRDefault="001C6BC0" w:rsidP="00262F71">
            <w:pPr>
              <w:jc w:val="center"/>
              <w:rPr>
                <w:color w:val="000000"/>
              </w:rPr>
            </w:pPr>
            <w:r w:rsidRPr="002B1A44">
              <w:rPr>
                <w:color w:val="000000"/>
              </w:rPr>
              <w:t>6.2</w:t>
            </w:r>
          </w:p>
        </w:tc>
        <w:tc>
          <w:tcPr>
            <w:tcW w:w="2147" w:type="pct"/>
            <w:tcBorders>
              <w:top w:val="nil"/>
              <w:left w:val="nil"/>
              <w:bottom w:val="single" w:sz="8" w:space="0" w:color="auto"/>
              <w:right w:val="single" w:sz="8" w:space="0" w:color="auto"/>
            </w:tcBorders>
            <w:shd w:val="clear" w:color="auto" w:fill="auto"/>
            <w:vAlign w:val="center"/>
            <w:hideMark/>
          </w:tcPr>
          <w:p w14:paraId="42420052" w14:textId="77777777" w:rsidR="001C6BC0" w:rsidRPr="002B1A44" w:rsidRDefault="001C6BC0" w:rsidP="00262F71">
            <w:pPr>
              <w:rPr>
                <w:color w:val="000000"/>
              </w:rPr>
            </w:pPr>
            <w:r w:rsidRPr="002B1A44">
              <w:rPr>
                <w:color w:val="000000"/>
              </w:rPr>
              <w:t>- в тепловых сетях</w:t>
            </w:r>
          </w:p>
        </w:tc>
        <w:tc>
          <w:tcPr>
            <w:tcW w:w="789" w:type="pct"/>
            <w:tcBorders>
              <w:top w:val="nil"/>
              <w:left w:val="nil"/>
              <w:bottom w:val="single" w:sz="8" w:space="0" w:color="auto"/>
              <w:right w:val="single" w:sz="8" w:space="0" w:color="auto"/>
            </w:tcBorders>
            <w:shd w:val="clear" w:color="auto" w:fill="auto"/>
            <w:vAlign w:val="center"/>
            <w:hideMark/>
          </w:tcPr>
          <w:p w14:paraId="79131E01" w14:textId="77777777" w:rsidR="001C6BC0" w:rsidRPr="002B1A44" w:rsidRDefault="001C6BC0" w:rsidP="00262F71">
            <w:pPr>
              <w:jc w:val="center"/>
              <w:rPr>
                <w:color w:val="000000"/>
              </w:rPr>
            </w:pPr>
            <w:r w:rsidRPr="002B1A44">
              <w:t>218,29</w:t>
            </w:r>
          </w:p>
        </w:tc>
        <w:tc>
          <w:tcPr>
            <w:tcW w:w="794" w:type="pct"/>
            <w:tcBorders>
              <w:top w:val="nil"/>
              <w:left w:val="nil"/>
              <w:bottom w:val="single" w:sz="8" w:space="0" w:color="auto"/>
              <w:right w:val="single" w:sz="8" w:space="0" w:color="auto"/>
            </w:tcBorders>
            <w:shd w:val="clear" w:color="auto" w:fill="auto"/>
            <w:vAlign w:val="center"/>
            <w:hideMark/>
          </w:tcPr>
          <w:p w14:paraId="6D7312DB" w14:textId="77777777" w:rsidR="001C6BC0" w:rsidRPr="002B1A44" w:rsidRDefault="001C6BC0" w:rsidP="00262F71">
            <w:pPr>
              <w:jc w:val="center"/>
              <w:rPr>
                <w:color w:val="000000"/>
              </w:rPr>
            </w:pPr>
            <w:r w:rsidRPr="002B1A44">
              <w:t>127,58</w:t>
            </w:r>
          </w:p>
        </w:tc>
        <w:tc>
          <w:tcPr>
            <w:tcW w:w="821" w:type="pct"/>
            <w:tcBorders>
              <w:top w:val="nil"/>
              <w:left w:val="nil"/>
              <w:bottom w:val="single" w:sz="8" w:space="0" w:color="auto"/>
              <w:right w:val="single" w:sz="8" w:space="0" w:color="auto"/>
            </w:tcBorders>
            <w:shd w:val="clear" w:color="auto" w:fill="auto"/>
            <w:vAlign w:val="center"/>
            <w:hideMark/>
          </w:tcPr>
          <w:p w14:paraId="72A75D8E" w14:textId="77777777" w:rsidR="001C6BC0" w:rsidRPr="002B1A44" w:rsidRDefault="001C6BC0" w:rsidP="00262F71">
            <w:pPr>
              <w:jc w:val="center"/>
              <w:rPr>
                <w:color w:val="000000"/>
              </w:rPr>
            </w:pPr>
            <w:r w:rsidRPr="002B1A44">
              <w:t>90,71</w:t>
            </w:r>
          </w:p>
        </w:tc>
      </w:tr>
    </w:tbl>
    <w:p w14:paraId="06145D4E" w14:textId="77777777" w:rsidR="001C6BC0" w:rsidRDefault="001C6BC0" w:rsidP="001C6BC0">
      <w:pPr>
        <w:spacing w:after="160" w:line="259" w:lineRule="auto"/>
      </w:pPr>
      <w:r>
        <w:t xml:space="preserve"> </w:t>
      </w:r>
    </w:p>
    <w:p w14:paraId="564C2D09" w14:textId="77777777" w:rsidR="001C6BC0" w:rsidRPr="00BA4B35" w:rsidRDefault="001C6BC0" w:rsidP="001C6BC0">
      <w:pPr>
        <w:tabs>
          <w:tab w:val="left" w:pos="1890"/>
        </w:tabs>
        <w:spacing w:line="360" w:lineRule="auto"/>
        <w:ind w:firstLine="709"/>
        <w:jc w:val="both"/>
        <w:rPr>
          <w:snapToGrid w:val="0"/>
          <w:sz w:val="28"/>
          <w:szCs w:val="28"/>
        </w:rPr>
      </w:pPr>
    </w:p>
    <w:p w14:paraId="436898D9" w14:textId="77777777" w:rsidR="001C6BC0" w:rsidRDefault="001C6BC0" w:rsidP="001C6BC0">
      <w:pPr>
        <w:tabs>
          <w:tab w:val="left" w:pos="8789"/>
        </w:tabs>
        <w:ind w:right="-141" w:firstLine="851"/>
        <w:jc w:val="right"/>
        <w:rPr>
          <w:sz w:val="28"/>
          <w:szCs w:val="28"/>
        </w:rPr>
      </w:pPr>
    </w:p>
    <w:p w14:paraId="1EBC89DC" w14:textId="77777777" w:rsidR="001C6BC0" w:rsidRDefault="001C6BC0" w:rsidP="001C6BC0">
      <w:pPr>
        <w:tabs>
          <w:tab w:val="left" w:pos="8789"/>
        </w:tabs>
        <w:ind w:right="-141" w:firstLine="851"/>
        <w:jc w:val="right"/>
        <w:rPr>
          <w:sz w:val="28"/>
          <w:szCs w:val="28"/>
        </w:rPr>
      </w:pPr>
    </w:p>
    <w:p w14:paraId="42018C45" w14:textId="77777777" w:rsidR="001C6BC0" w:rsidRDefault="001C6BC0" w:rsidP="001C6BC0">
      <w:pPr>
        <w:tabs>
          <w:tab w:val="left" w:pos="8789"/>
        </w:tabs>
        <w:ind w:right="-141" w:firstLine="851"/>
        <w:jc w:val="right"/>
        <w:rPr>
          <w:sz w:val="28"/>
          <w:szCs w:val="28"/>
        </w:rPr>
      </w:pPr>
    </w:p>
    <w:p w14:paraId="506F1A9E" w14:textId="77777777" w:rsidR="001C6BC0" w:rsidRDefault="001C6BC0" w:rsidP="001C6BC0">
      <w:pPr>
        <w:tabs>
          <w:tab w:val="left" w:pos="8789"/>
        </w:tabs>
        <w:ind w:right="-141" w:firstLine="851"/>
        <w:jc w:val="right"/>
        <w:rPr>
          <w:sz w:val="28"/>
          <w:szCs w:val="28"/>
        </w:rPr>
      </w:pPr>
    </w:p>
    <w:p w14:paraId="515CFA49" w14:textId="77777777" w:rsidR="001C6BC0" w:rsidRDefault="001C6BC0" w:rsidP="001C6BC0">
      <w:pPr>
        <w:tabs>
          <w:tab w:val="left" w:pos="8789"/>
        </w:tabs>
        <w:ind w:right="-141" w:firstLine="851"/>
        <w:jc w:val="right"/>
        <w:rPr>
          <w:sz w:val="28"/>
          <w:szCs w:val="28"/>
        </w:rPr>
      </w:pPr>
    </w:p>
    <w:p w14:paraId="76FAA905" w14:textId="77777777" w:rsidR="001C6BC0" w:rsidRDefault="001C6BC0" w:rsidP="001C6BC0">
      <w:pPr>
        <w:tabs>
          <w:tab w:val="left" w:pos="8789"/>
        </w:tabs>
        <w:ind w:right="-141" w:firstLine="851"/>
        <w:jc w:val="right"/>
        <w:rPr>
          <w:sz w:val="28"/>
          <w:szCs w:val="28"/>
        </w:rPr>
      </w:pPr>
    </w:p>
    <w:p w14:paraId="0933113E" w14:textId="77777777" w:rsidR="001C6BC0" w:rsidRDefault="001C6BC0" w:rsidP="001C6BC0">
      <w:pPr>
        <w:tabs>
          <w:tab w:val="left" w:pos="8789"/>
        </w:tabs>
        <w:ind w:right="-141" w:firstLine="851"/>
        <w:jc w:val="right"/>
        <w:rPr>
          <w:sz w:val="28"/>
          <w:szCs w:val="28"/>
        </w:rPr>
      </w:pPr>
    </w:p>
    <w:p w14:paraId="072924B6" w14:textId="77777777" w:rsidR="001C6BC0" w:rsidRDefault="001C6BC0" w:rsidP="001C6BC0">
      <w:pPr>
        <w:tabs>
          <w:tab w:val="left" w:pos="8789"/>
        </w:tabs>
        <w:ind w:right="-141" w:firstLine="851"/>
        <w:jc w:val="right"/>
        <w:rPr>
          <w:sz w:val="28"/>
          <w:szCs w:val="28"/>
        </w:rPr>
      </w:pPr>
    </w:p>
    <w:p w14:paraId="5071FB89" w14:textId="77777777" w:rsidR="001C6BC0" w:rsidRDefault="001C6BC0" w:rsidP="001C6BC0">
      <w:pPr>
        <w:tabs>
          <w:tab w:val="left" w:pos="8789"/>
        </w:tabs>
        <w:ind w:right="-141" w:firstLine="851"/>
        <w:jc w:val="right"/>
        <w:rPr>
          <w:sz w:val="28"/>
          <w:szCs w:val="28"/>
        </w:rPr>
      </w:pPr>
    </w:p>
    <w:p w14:paraId="3FCB910F" w14:textId="77777777" w:rsidR="001C6BC0" w:rsidRDefault="001C6BC0" w:rsidP="001C6BC0">
      <w:pPr>
        <w:tabs>
          <w:tab w:val="left" w:pos="8789"/>
        </w:tabs>
        <w:ind w:right="-141" w:firstLine="851"/>
        <w:jc w:val="right"/>
        <w:rPr>
          <w:sz w:val="28"/>
          <w:szCs w:val="28"/>
        </w:rPr>
      </w:pPr>
    </w:p>
    <w:p w14:paraId="7F88C190" w14:textId="77777777" w:rsidR="001C6BC0" w:rsidRDefault="001C6BC0" w:rsidP="001C6BC0">
      <w:pPr>
        <w:tabs>
          <w:tab w:val="left" w:pos="8789"/>
        </w:tabs>
        <w:ind w:right="-141" w:firstLine="851"/>
        <w:jc w:val="right"/>
        <w:rPr>
          <w:sz w:val="28"/>
          <w:szCs w:val="28"/>
        </w:rPr>
      </w:pPr>
    </w:p>
    <w:p w14:paraId="3C76BEB4" w14:textId="77777777" w:rsidR="001C6BC0" w:rsidRDefault="001C6BC0" w:rsidP="001C6BC0">
      <w:pPr>
        <w:tabs>
          <w:tab w:val="left" w:pos="8789"/>
        </w:tabs>
        <w:ind w:right="-141" w:firstLine="851"/>
        <w:jc w:val="right"/>
        <w:rPr>
          <w:sz w:val="28"/>
          <w:szCs w:val="28"/>
        </w:rPr>
      </w:pPr>
    </w:p>
    <w:p w14:paraId="327ECFF1" w14:textId="77777777" w:rsidR="001C6BC0" w:rsidRDefault="001C6BC0" w:rsidP="001C6BC0">
      <w:pPr>
        <w:tabs>
          <w:tab w:val="left" w:pos="8789"/>
        </w:tabs>
        <w:ind w:right="-141" w:firstLine="851"/>
        <w:jc w:val="right"/>
        <w:rPr>
          <w:sz w:val="28"/>
          <w:szCs w:val="28"/>
        </w:rPr>
      </w:pPr>
    </w:p>
    <w:p w14:paraId="45FC0E24" w14:textId="77777777" w:rsidR="001C6BC0" w:rsidRDefault="001C6BC0" w:rsidP="001C6BC0">
      <w:pPr>
        <w:tabs>
          <w:tab w:val="left" w:pos="8789"/>
        </w:tabs>
        <w:ind w:right="-141" w:firstLine="851"/>
        <w:jc w:val="right"/>
        <w:rPr>
          <w:sz w:val="28"/>
          <w:szCs w:val="28"/>
        </w:rPr>
      </w:pPr>
    </w:p>
    <w:p w14:paraId="71B760C1" w14:textId="77777777" w:rsidR="001C6BC0" w:rsidRPr="00964F09" w:rsidRDefault="001C6BC0" w:rsidP="001C6BC0">
      <w:pPr>
        <w:pStyle w:val="11"/>
        <w:numPr>
          <w:ilvl w:val="0"/>
          <w:numId w:val="17"/>
        </w:numPr>
        <w:tabs>
          <w:tab w:val="left" w:pos="567"/>
        </w:tabs>
        <w:spacing w:after="0"/>
        <w:jc w:val="both"/>
      </w:pPr>
      <w:bookmarkStart w:id="53" w:name="_Toc43208164"/>
      <w:r>
        <w:rPr>
          <w:lang w:val="ru-RU"/>
        </w:rPr>
        <w:lastRenderedPageBreak/>
        <w:t xml:space="preserve">Определение долгосрочных и прогнозных параметров регулирования на производство тепловой энергии </w:t>
      </w:r>
      <w:r>
        <w:rPr>
          <w:lang w:val="ru-RU"/>
        </w:rPr>
        <w:br/>
        <w:t>для ООО УК «</w:t>
      </w:r>
      <w:proofErr w:type="spellStart"/>
      <w:r>
        <w:rPr>
          <w:lang w:val="ru-RU"/>
        </w:rPr>
        <w:t>Егозово</w:t>
      </w:r>
      <w:proofErr w:type="spellEnd"/>
      <w:r>
        <w:rPr>
          <w:lang w:val="ru-RU"/>
        </w:rPr>
        <w:t>»</w:t>
      </w:r>
      <w:bookmarkEnd w:id="53"/>
    </w:p>
    <w:p w14:paraId="2307B89D" w14:textId="77777777" w:rsidR="001C6BC0" w:rsidRPr="00216661" w:rsidRDefault="001C6BC0" w:rsidP="001C6BC0">
      <w:pPr>
        <w:autoSpaceDE w:val="0"/>
        <w:autoSpaceDN w:val="0"/>
        <w:adjustRightInd w:val="0"/>
        <w:ind w:firstLine="540"/>
        <w:jc w:val="both"/>
        <w:rPr>
          <w:rFonts w:eastAsia="Calibri"/>
          <w:color w:val="0070C0"/>
          <w:sz w:val="28"/>
          <w:szCs w:val="28"/>
        </w:rPr>
      </w:pPr>
    </w:p>
    <w:p w14:paraId="7A42131B" w14:textId="77777777" w:rsidR="001C6BC0" w:rsidRPr="00216661" w:rsidRDefault="001C6BC0" w:rsidP="001C6BC0">
      <w:pPr>
        <w:pStyle w:val="11"/>
        <w:numPr>
          <w:ilvl w:val="1"/>
          <w:numId w:val="17"/>
        </w:numPr>
        <w:tabs>
          <w:tab w:val="left" w:pos="567"/>
        </w:tabs>
        <w:spacing w:before="0" w:after="0"/>
        <w:rPr>
          <w:color w:val="0070C0"/>
          <w:sz w:val="28"/>
        </w:rPr>
      </w:pPr>
      <w:bookmarkStart w:id="54" w:name="_Toc43208165"/>
      <w:r>
        <w:t>Д</w:t>
      </w:r>
      <w:r>
        <w:rPr>
          <w:lang w:val="ru-RU"/>
        </w:rPr>
        <w:t>олгосрочные</w:t>
      </w:r>
      <w:r>
        <w:t xml:space="preserve"> </w:t>
      </w:r>
      <w:r>
        <w:rPr>
          <w:lang w:val="ru-RU"/>
        </w:rPr>
        <w:t>параметры регулирования</w:t>
      </w:r>
      <w:bookmarkEnd w:id="54"/>
    </w:p>
    <w:p w14:paraId="53E3FC3A" w14:textId="77777777" w:rsidR="001C6BC0" w:rsidRPr="003F544A" w:rsidRDefault="001C6BC0" w:rsidP="001C6BC0">
      <w:pPr>
        <w:widowControl w:val="0"/>
        <w:spacing w:line="360" w:lineRule="auto"/>
        <w:ind w:firstLine="709"/>
        <w:jc w:val="both"/>
        <w:rPr>
          <w:sz w:val="28"/>
          <w:szCs w:val="28"/>
        </w:rPr>
      </w:pPr>
      <w:r w:rsidRPr="005652B7">
        <w:rPr>
          <w:sz w:val="28"/>
          <w:szCs w:val="28"/>
        </w:rPr>
        <w:t xml:space="preserve">Руководствуясь главой V Методических указаний, при </w:t>
      </w:r>
      <w:r>
        <w:rPr>
          <w:sz w:val="28"/>
          <w:szCs w:val="28"/>
        </w:rPr>
        <w:t>расчете тарифа на 2020-2022 гг.</w:t>
      </w:r>
      <w:r w:rsidRPr="005652B7">
        <w:rPr>
          <w:sz w:val="28"/>
          <w:szCs w:val="28"/>
        </w:rPr>
        <w:t xml:space="preserve"> методом индексации установленных тарифов, необходимая валовая выручка определялась экспертами на основе </w:t>
      </w:r>
      <w:r>
        <w:rPr>
          <w:sz w:val="28"/>
          <w:szCs w:val="28"/>
        </w:rPr>
        <w:br/>
      </w:r>
      <w:r w:rsidRPr="005652B7">
        <w:rPr>
          <w:sz w:val="28"/>
          <w:szCs w:val="28"/>
        </w:rPr>
        <w:t>долгосрочных параметров регулирования</w:t>
      </w:r>
      <w:r>
        <w:rPr>
          <w:sz w:val="28"/>
          <w:szCs w:val="28"/>
        </w:rPr>
        <w:t>,</w:t>
      </w:r>
      <w:r w:rsidRPr="003F544A">
        <w:rPr>
          <w:sz w:val="28"/>
          <w:szCs w:val="28"/>
        </w:rPr>
        <w:t xml:space="preserve"> согласованны</w:t>
      </w:r>
      <w:r>
        <w:rPr>
          <w:sz w:val="28"/>
          <w:szCs w:val="28"/>
        </w:rPr>
        <w:t>х Р</w:t>
      </w:r>
      <w:r w:rsidRPr="003F544A">
        <w:rPr>
          <w:sz w:val="28"/>
          <w:szCs w:val="28"/>
        </w:rPr>
        <w:t xml:space="preserve">егиональной энергетической комиссией </w:t>
      </w:r>
      <w:r>
        <w:rPr>
          <w:sz w:val="28"/>
          <w:szCs w:val="28"/>
        </w:rPr>
        <w:t>Кузбасса</w:t>
      </w:r>
      <w:r w:rsidRPr="003F544A">
        <w:rPr>
          <w:sz w:val="28"/>
          <w:szCs w:val="28"/>
        </w:rPr>
        <w:t xml:space="preserve"> (исходящее письмо </w:t>
      </w:r>
      <w:r>
        <w:rPr>
          <w:sz w:val="28"/>
          <w:szCs w:val="28"/>
        </w:rPr>
        <w:br/>
      </w:r>
      <w:r w:rsidRPr="00DB2F08">
        <w:rPr>
          <w:sz w:val="28"/>
          <w:szCs w:val="28"/>
        </w:rPr>
        <w:t>РЭК КО от 13</w:t>
      </w:r>
      <w:r w:rsidRPr="00DB2F08">
        <w:rPr>
          <w:snapToGrid w:val="0"/>
          <w:sz w:val="28"/>
          <w:szCs w:val="28"/>
        </w:rPr>
        <w:t>.11.2019 № М-8-51/4144-0</w:t>
      </w:r>
      <w:r>
        <w:rPr>
          <w:sz w:val="28"/>
          <w:szCs w:val="28"/>
        </w:rPr>
        <w:t>).</w:t>
      </w:r>
    </w:p>
    <w:p w14:paraId="6C501C01" w14:textId="77777777" w:rsidR="001C6BC0" w:rsidRPr="008B1954" w:rsidRDefault="001C6BC0" w:rsidP="001C6BC0">
      <w:pPr>
        <w:spacing w:line="360" w:lineRule="auto"/>
        <w:ind w:firstLine="709"/>
        <w:jc w:val="both"/>
        <w:rPr>
          <w:rFonts w:eastAsia="Calibri"/>
          <w:sz w:val="28"/>
          <w:szCs w:val="28"/>
        </w:rPr>
      </w:pPr>
      <w:r w:rsidRPr="008B1954">
        <w:rPr>
          <w:rFonts w:eastAsia="Calibri"/>
          <w:sz w:val="28"/>
          <w:szCs w:val="28"/>
        </w:rPr>
        <w:t xml:space="preserve">Согласно пункту 7 статьи 49 закона «О концессионных соглашениях» </w:t>
      </w:r>
      <w:r>
        <w:rPr>
          <w:rFonts w:eastAsia="Calibri"/>
          <w:sz w:val="28"/>
          <w:szCs w:val="28"/>
        </w:rPr>
        <w:br/>
      </w:r>
      <w:r w:rsidRPr="008B1954">
        <w:rPr>
          <w:rFonts w:eastAsia="Calibri"/>
          <w:sz w:val="28"/>
          <w:szCs w:val="28"/>
        </w:rPr>
        <w:t>от 21.07.2005 №</w:t>
      </w:r>
      <w:r>
        <w:rPr>
          <w:rFonts w:eastAsia="Calibri"/>
          <w:sz w:val="28"/>
          <w:szCs w:val="28"/>
        </w:rPr>
        <w:t xml:space="preserve"> </w:t>
      </w:r>
      <w:r w:rsidRPr="008B1954">
        <w:rPr>
          <w:rFonts w:eastAsia="Calibri"/>
          <w:sz w:val="28"/>
          <w:szCs w:val="28"/>
        </w:rPr>
        <w:t xml:space="preserve">115-ФЗ, необходимая валовая выручка от поставок товаров, оказания услуг по регулируемым ценам (тарифам) рассчитывается </w:t>
      </w:r>
      <w:r>
        <w:rPr>
          <w:rFonts w:eastAsia="Calibri"/>
          <w:sz w:val="28"/>
          <w:szCs w:val="28"/>
        </w:rPr>
        <w:br/>
      </w:r>
      <w:r w:rsidRPr="008B1954">
        <w:rPr>
          <w:rFonts w:eastAsia="Calibri"/>
          <w:sz w:val="28"/>
          <w:szCs w:val="28"/>
        </w:rPr>
        <w:t xml:space="preserve">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183" w:history="1">
        <w:r w:rsidRPr="008B1954">
          <w:rPr>
            <w:rFonts w:eastAsia="Calibri"/>
            <w:sz w:val="28"/>
            <w:szCs w:val="28"/>
          </w:rPr>
          <w:t>статьей 46</w:t>
        </w:r>
      </w:hyperlink>
      <w:r w:rsidRPr="008B1954">
        <w:rPr>
          <w:rFonts w:eastAsia="Calibri"/>
          <w:sz w:val="28"/>
          <w:szCs w:val="28"/>
        </w:rPr>
        <w:t xml:space="preserve"> указанного закона методов регулирования тарифов. При </w:t>
      </w:r>
      <w:r>
        <w:rPr>
          <w:rFonts w:eastAsia="Calibri"/>
          <w:sz w:val="28"/>
          <w:szCs w:val="28"/>
        </w:rPr>
        <w:t>расчете</w:t>
      </w:r>
      <w:r w:rsidRPr="008B1954">
        <w:rPr>
          <w:rFonts w:eastAsia="Calibri"/>
          <w:sz w:val="28"/>
          <w:szCs w:val="28"/>
        </w:rPr>
        <w:t xml:space="preserve"> необходимой валовой выручки </w:t>
      </w:r>
      <w:r>
        <w:rPr>
          <w:rFonts w:eastAsia="Calibri"/>
          <w:sz w:val="28"/>
          <w:szCs w:val="28"/>
        </w:rPr>
        <w:t xml:space="preserve">на 2020-2022 гг. </w:t>
      </w:r>
      <w:r w:rsidRPr="008B1954">
        <w:rPr>
          <w:rFonts w:eastAsia="Calibri"/>
          <w:sz w:val="28"/>
          <w:szCs w:val="28"/>
        </w:rPr>
        <w:t xml:space="preserve">используются цены, величины, значения, параметры, содержащиеся </w:t>
      </w:r>
      <w:r>
        <w:rPr>
          <w:rFonts w:eastAsia="Calibri"/>
          <w:sz w:val="28"/>
          <w:szCs w:val="28"/>
        </w:rPr>
        <w:br/>
      </w:r>
      <w:r w:rsidRPr="008B1954">
        <w:rPr>
          <w:rFonts w:eastAsia="Calibri"/>
          <w:sz w:val="28"/>
          <w:szCs w:val="28"/>
        </w:rPr>
        <w:t>в конкурсном предложении и установленные конкурсной документацией.</w:t>
      </w:r>
    </w:p>
    <w:p w14:paraId="584F3185" w14:textId="77777777" w:rsidR="001C6BC0" w:rsidRDefault="001C6BC0" w:rsidP="001C6BC0">
      <w:pPr>
        <w:spacing w:line="360" w:lineRule="auto"/>
        <w:ind w:firstLine="709"/>
        <w:jc w:val="both"/>
        <w:rPr>
          <w:sz w:val="28"/>
          <w:szCs w:val="28"/>
        </w:rPr>
      </w:pPr>
      <w:r>
        <w:rPr>
          <w:sz w:val="28"/>
          <w:szCs w:val="28"/>
        </w:rPr>
        <w:t xml:space="preserve">Между </w:t>
      </w:r>
      <w:r w:rsidRPr="00E92B8A">
        <w:rPr>
          <w:sz w:val="28"/>
          <w:szCs w:val="28"/>
        </w:rPr>
        <w:t xml:space="preserve">КУМИ </w:t>
      </w:r>
      <w:r>
        <w:rPr>
          <w:sz w:val="28"/>
          <w:szCs w:val="28"/>
        </w:rPr>
        <w:t xml:space="preserve">Ленинск-Кузнецкого муниципального округа </w:t>
      </w:r>
      <w:r>
        <w:rPr>
          <w:sz w:val="28"/>
          <w:szCs w:val="28"/>
        </w:rPr>
        <w:br/>
        <w:t>и ООО УК «</w:t>
      </w:r>
      <w:proofErr w:type="spellStart"/>
      <w:r>
        <w:rPr>
          <w:sz w:val="28"/>
          <w:szCs w:val="28"/>
        </w:rPr>
        <w:t>Егозово</w:t>
      </w:r>
      <w:proofErr w:type="spellEnd"/>
      <w:r>
        <w:rPr>
          <w:sz w:val="28"/>
          <w:szCs w:val="28"/>
        </w:rPr>
        <w:t xml:space="preserve">» заключен договор аренды от 28.01.2020 № 1 </w:t>
      </w:r>
      <w:r>
        <w:rPr>
          <w:sz w:val="28"/>
          <w:szCs w:val="28"/>
        </w:rPr>
        <w:br/>
        <w:t xml:space="preserve">в отношении объектов теплоснабжения (стр. 144-150 материалов тарифного дела), на основании проведенных конкурсных процедур. </w:t>
      </w:r>
    </w:p>
    <w:p w14:paraId="712BAF87" w14:textId="77777777" w:rsidR="001C6BC0" w:rsidRPr="003F544A" w:rsidRDefault="001C6BC0" w:rsidP="001C6BC0">
      <w:pPr>
        <w:spacing w:line="360" w:lineRule="auto"/>
        <w:ind w:firstLine="709"/>
        <w:jc w:val="both"/>
        <w:rPr>
          <w:sz w:val="28"/>
          <w:szCs w:val="28"/>
        </w:rPr>
      </w:pPr>
      <w:r w:rsidRPr="003F544A">
        <w:rPr>
          <w:sz w:val="28"/>
          <w:szCs w:val="28"/>
        </w:rPr>
        <w:t>Критериями проведения конкурса являются долго</w:t>
      </w:r>
      <w:r>
        <w:rPr>
          <w:sz w:val="28"/>
          <w:szCs w:val="28"/>
        </w:rPr>
        <w:t>срочные параметры регулирования, согласованные Р</w:t>
      </w:r>
      <w:r w:rsidRPr="003F544A">
        <w:rPr>
          <w:sz w:val="28"/>
          <w:szCs w:val="28"/>
        </w:rPr>
        <w:t xml:space="preserve">егиональной энергетической комиссией </w:t>
      </w:r>
      <w:r>
        <w:rPr>
          <w:sz w:val="28"/>
          <w:szCs w:val="28"/>
        </w:rPr>
        <w:t>Кузбасса</w:t>
      </w:r>
      <w:r w:rsidRPr="003F544A">
        <w:rPr>
          <w:sz w:val="28"/>
          <w:szCs w:val="28"/>
        </w:rPr>
        <w:t xml:space="preserve"> (</w:t>
      </w:r>
      <w:r w:rsidRPr="00DB2F08">
        <w:rPr>
          <w:sz w:val="28"/>
          <w:szCs w:val="28"/>
        </w:rPr>
        <w:t>исходящее письмо РЭК КО от 13.11.2019</w:t>
      </w:r>
      <w:r w:rsidRPr="00DB2F08">
        <w:rPr>
          <w:snapToGrid w:val="0"/>
          <w:sz w:val="28"/>
          <w:szCs w:val="28"/>
        </w:rPr>
        <w:t xml:space="preserve"> № М-8-51/4144-0</w:t>
      </w:r>
      <w:r>
        <w:rPr>
          <w:sz w:val="28"/>
          <w:szCs w:val="28"/>
        </w:rPr>
        <w:t>).</w:t>
      </w:r>
    </w:p>
    <w:p w14:paraId="33F9C3AE" w14:textId="77777777" w:rsidR="001C6BC0" w:rsidRDefault="001C6BC0" w:rsidP="001C6BC0">
      <w:pPr>
        <w:spacing w:line="360" w:lineRule="auto"/>
        <w:ind w:firstLine="709"/>
        <w:jc w:val="both"/>
        <w:rPr>
          <w:sz w:val="28"/>
          <w:szCs w:val="28"/>
        </w:rPr>
      </w:pPr>
      <w:r>
        <w:rPr>
          <w:sz w:val="28"/>
          <w:szCs w:val="28"/>
        </w:rPr>
        <w:t>Д</w:t>
      </w:r>
      <w:r w:rsidRPr="003F544A">
        <w:rPr>
          <w:sz w:val="28"/>
          <w:szCs w:val="28"/>
        </w:rPr>
        <w:t>олгосрочные параметры регулирования ле</w:t>
      </w:r>
      <w:r>
        <w:rPr>
          <w:sz w:val="28"/>
          <w:szCs w:val="28"/>
        </w:rPr>
        <w:t>гли в основу расчета экспертами</w:t>
      </w:r>
      <w:r w:rsidRPr="003F544A">
        <w:rPr>
          <w:sz w:val="28"/>
          <w:szCs w:val="28"/>
        </w:rPr>
        <w:t xml:space="preserve"> необходимой валовой выручки на производство тепловой энергии ООО </w:t>
      </w:r>
      <w:r>
        <w:rPr>
          <w:sz w:val="28"/>
          <w:szCs w:val="28"/>
        </w:rPr>
        <w:t xml:space="preserve">УК </w:t>
      </w:r>
      <w:r w:rsidRPr="003F544A">
        <w:rPr>
          <w:sz w:val="28"/>
          <w:szCs w:val="28"/>
        </w:rPr>
        <w:t>«</w:t>
      </w:r>
      <w:proofErr w:type="spellStart"/>
      <w:r>
        <w:rPr>
          <w:sz w:val="28"/>
          <w:szCs w:val="28"/>
        </w:rPr>
        <w:t>Егозово</w:t>
      </w:r>
      <w:proofErr w:type="spellEnd"/>
      <w:r>
        <w:rPr>
          <w:sz w:val="28"/>
          <w:szCs w:val="28"/>
        </w:rPr>
        <w:t>» на 2020-2022 гг.</w:t>
      </w:r>
    </w:p>
    <w:p w14:paraId="0FD4CAF2" w14:textId="77777777" w:rsidR="001C6BC0" w:rsidRDefault="001C6BC0" w:rsidP="001C6BC0">
      <w:pPr>
        <w:spacing w:line="360" w:lineRule="auto"/>
        <w:ind w:firstLine="709"/>
        <w:jc w:val="both"/>
        <w:rPr>
          <w:sz w:val="28"/>
          <w:szCs w:val="28"/>
        </w:rPr>
      </w:pPr>
      <w:r w:rsidRPr="006D76E2">
        <w:rPr>
          <w:sz w:val="28"/>
          <w:szCs w:val="28"/>
        </w:rPr>
        <w:lastRenderedPageBreak/>
        <w:t xml:space="preserve">Для составления данного отчёта эксперты руководствовались Прогнозом Минэкономразвития РФ, опубликованным на сайте </w:t>
      </w:r>
      <w:r>
        <w:rPr>
          <w:sz w:val="28"/>
          <w:szCs w:val="28"/>
        </w:rPr>
        <w:t>30.09.2019</w:t>
      </w:r>
      <w:r w:rsidRPr="006D76E2">
        <w:rPr>
          <w:sz w:val="28"/>
          <w:szCs w:val="28"/>
        </w:rPr>
        <w:t>, в соответс</w:t>
      </w:r>
      <w:r>
        <w:rPr>
          <w:sz w:val="28"/>
          <w:szCs w:val="28"/>
        </w:rPr>
        <w:t xml:space="preserve">твии </w:t>
      </w:r>
      <w:r>
        <w:rPr>
          <w:sz w:val="28"/>
          <w:szCs w:val="28"/>
        </w:rPr>
        <w:br/>
        <w:t>с которым ИПЦ на 2020, 2021, 2022 годы составил 103,0 %, 103,7 %, 104,0 % соответственно.</w:t>
      </w:r>
    </w:p>
    <w:p w14:paraId="717A6C7E" w14:textId="77777777" w:rsidR="001C6BC0" w:rsidRDefault="001C6BC0" w:rsidP="001C6BC0">
      <w:pPr>
        <w:spacing w:line="360" w:lineRule="auto"/>
        <w:ind w:firstLine="709"/>
        <w:jc w:val="both"/>
        <w:rPr>
          <w:sz w:val="28"/>
          <w:szCs w:val="28"/>
        </w:rPr>
      </w:pPr>
    </w:p>
    <w:p w14:paraId="00A12207" w14:textId="77777777" w:rsidR="001C6BC0" w:rsidRDefault="001C6BC0" w:rsidP="001C6BC0">
      <w:pPr>
        <w:pStyle w:val="11"/>
        <w:numPr>
          <w:ilvl w:val="1"/>
          <w:numId w:val="17"/>
        </w:numPr>
        <w:tabs>
          <w:tab w:val="left" w:pos="567"/>
        </w:tabs>
        <w:spacing w:before="0" w:after="0"/>
        <w:ind w:left="0" w:firstLine="0"/>
        <w:jc w:val="both"/>
        <w:rPr>
          <w:lang w:val="ru-RU"/>
        </w:rPr>
      </w:pPr>
      <w:bookmarkStart w:id="55" w:name="_Toc43208166"/>
      <w:r>
        <w:rPr>
          <w:lang w:val="ru-RU"/>
        </w:rPr>
        <w:t>Базовый уровень</w:t>
      </w:r>
      <w:r>
        <w:t xml:space="preserve"> операционных расходов</w:t>
      </w:r>
      <w:bookmarkEnd w:id="55"/>
      <w:r>
        <w:t xml:space="preserve"> </w:t>
      </w:r>
    </w:p>
    <w:p w14:paraId="40A30A95" w14:textId="77777777" w:rsidR="001C6BC0" w:rsidRPr="006D76E2" w:rsidRDefault="001C6BC0" w:rsidP="001C6BC0">
      <w:pPr>
        <w:spacing w:line="360" w:lineRule="auto"/>
        <w:ind w:firstLine="709"/>
        <w:jc w:val="both"/>
        <w:rPr>
          <w:sz w:val="28"/>
          <w:szCs w:val="28"/>
        </w:rPr>
      </w:pPr>
      <w:r w:rsidRPr="006D76E2">
        <w:rPr>
          <w:sz w:val="28"/>
          <w:szCs w:val="28"/>
        </w:rPr>
        <w:t xml:space="preserve">Базовый уровень операционных расходов на производство тепловой энергии ООО </w:t>
      </w:r>
      <w:r>
        <w:rPr>
          <w:sz w:val="28"/>
          <w:szCs w:val="28"/>
        </w:rPr>
        <w:t xml:space="preserve">УК </w:t>
      </w:r>
      <w:r w:rsidRPr="006D76E2">
        <w:rPr>
          <w:sz w:val="28"/>
          <w:szCs w:val="28"/>
        </w:rPr>
        <w:t>«</w:t>
      </w:r>
      <w:proofErr w:type="spellStart"/>
      <w:r>
        <w:rPr>
          <w:sz w:val="28"/>
          <w:szCs w:val="28"/>
        </w:rPr>
        <w:t>Егозово</w:t>
      </w:r>
      <w:proofErr w:type="spellEnd"/>
      <w:r w:rsidRPr="006D76E2">
        <w:rPr>
          <w:sz w:val="28"/>
          <w:szCs w:val="28"/>
        </w:rPr>
        <w:t xml:space="preserve">» закреплен в </w:t>
      </w:r>
      <w:r>
        <w:rPr>
          <w:sz w:val="28"/>
          <w:szCs w:val="28"/>
        </w:rPr>
        <w:t>договоре аренды</w:t>
      </w:r>
      <w:r w:rsidRPr="006D76E2">
        <w:rPr>
          <w:sz w:val="28"/>
          <w:szCs w:val="28"/>
        </w:rPr>
        <w:t xml:space="preserve"> </w:t>
      </w:r>
      <w:r>
        <w:rPr>
          <w:sz w:val="28"/>
          <w:szCs w:val="28"/>
        </w:rPr>
        <w:br/>
      </w:r>
      <w:r w:rsidRPr="006D76E2">
        <w:rPr>
          <w:sz w:val="28"/>
          <w:szCs w:val="28"/>
        </w:rPr>
        <w:t xml:space="preserve">от </w:t>
      </w:r>
      <w:r>
        <w:rPr>
          <w:sz w:val="28"/>
          <w:szCs w:val="28"/>
        </w:rPr>
        <w:t>28.01.2020 № 1 (</w:t>
      </w:r>
      <w:r w:rsidRPr="00CC7EB4">
        <w:rPr>
          <w:sz w:val="28"/>
          <w:szCs w:val="28"/>
        </w:rPr>
        <w:t>стр. 144-150 материалов тарифного дела</w:t>
      </w:r>
      <w:r w:rsidRPr="006D76E2">
        <w:rPr>
          <w:sz w:val="28"/>
          <w:szCs w:val="28"/>
        </w:rPr>
        <w:t xml:space="preserve">) и составляет </w:t>
      </w:r>
      <w:r>
        <w:rPr>
          <w:sz w:val="28"/>
          <w:szCs w:val="28"/>
        </w:rPr>
        <w:br/>
      </w:r>
      <w:r w:rsidRPr="006D76E2">
        <w:rPr>
          <w:sz w:val="28"/>
          <w:szCs w:val="28"/>
        </w:rPr>
        <w:t>на 201</w:t>
      </w:r>
      <w:r>
        <w:rPr>
          <w:sz w:val="28"/>
          <w:szCs w:val="28"/>
        </w:rPr>
        <w:t>9</w:t>
      </w:r>
      <w:r w:rsidRPr="006D76E2">
        <w:rPr>
          <w:sz w:val="28"/>
          <w:szCs w:val="28"/>
        </w:rPr>
        <w:t xml:space="preserve"> год </w:t>
      </w:r>
      <w:r>
        <w:rPr>
          <w:sz w:val="28"/>
          <w:szCs w:val="28"/>
        </w:rPr>
        <w:t>3 713,93</w:t>
      </w:r>
      <w:r w:rsidRPr="006D76E2">
        <w:rPr>
          <w:sz w:val="28"/>
          <w:szCs w:val="28"/>
        </w:rPr>
        <w:t xml:space="preserve"> тыс. руб. </w:t>
      </w:r>
    </w:p>
    <w:p w14:paraId="49D9DE21" w14:textId="77777777" w:rsidR="001C6BC0" w:rsidRPr="00B178D4" w:rsidRDefault="001C6BC0" w:rsidP="001C6BC0">
      <w:pPr>
        <w:widowControl w:val="0"/>
        <w:autoSpaceDE w:val="0"/>
        <w:autoSpaceDN w:val="0"/>
        <w:adjustRightInd w:val="0"/>
        <w:spacing w:line="360" w:lineRule="auto"/>
        <w:ind w:firstLine="709"/>
        <w:jc w:val="both"/>
        <w:rPr>
          <w:rFonts w:eastAsia="Calibri"/>
          <w:sz w:val="28"/>
          <w:szCs w:val="28"/>
        </w:rPr>
      </w:pPr>
      <w:r w:rsidRPr="00B178D4">
        <w:rPr>
          <w:rFonts w:eastAsia="Calibri"/>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Pr>
          <w:rFonts w:eastAsia="Calibri"/>
          <w:sz w:val="28"/>
          <w:szCs w:val="28"/>
        </w:rPr>
        <w:br/>
      </w:r>
      <w:r w:rsidRPr="00B178D4">
        <w:rPr>
          <w:rFonts w:eastAsia="Calibri"/>
          <w:sz w:val="28"/>
          <w:szCs w:val="28"/>
        </w:rP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62B81C9" w14:textId="77777777" w:rsidR="001C6BC0" w:rsidRPr="00B178D4" w:rsidRDefault="001C6BC0" w:rsidP="001C6BC0">
      <w:pPr>
        <w:autoSpaceDE w:val="0"/>
        <w:autoSpaceDN w:val="0"/>
        <w:adjustRightInd w:val="0"/>
        <w:spacing w:line="360" w:lineRule="auto"/>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r>
        <w:rPr>
          <w:rFonts w:eastAsia="Calibri"/>
          <w:sz w:val="28"/>
          <w:szCs w:val="28"/>
        </w:rPr>
        <w:t xml:space="preserve"> 10 Методических указаний</w:t>
      </w:r>
      <w:r w:rsidRPr="00B178D4">
        <w:rPr>
          <w:rFonts w:eastAsia="Calibri"/>
          <w:sz w:val="28"/>
          <w:szCs w:val="28"/>
        </w:rPr>
        <w:t>:</w:t>
      </w:r>
    </w:p>
    <w:p w14:paraId="0E1EE825" w14:textId="7AC77FB2" w:rsidR="001C6BC0" w:rsidRPr="00B178D4" w:rsidRDefault="001C6BC0" w:rsidP="001C6BC0">
      <w:pPr>
        <w:autoSpaceDE w:val="0"/>
        <w:autoSpaceDN w:val="0"/>
        <w:adjustRightInd w:val="0"/>
        <w:jc w:val="center"/>
        <w:rPr>
          <w:rFonts w:eastAsia="Calibri"/>
          <w:sz w:val="28"/>
          <w:szCs w:val="28"/>
        </w:rPr>
      </w:pPr>
      <w:r w:rsidRPr="00B178D4">
        <w:rPr>
          <w:rFonts w:eastAsia="Calibri"/>
          <w:noProof/>
          <w:position w:val="-33"/>
          <w:sz w:val="28"/>
          <w:szCs w:val="28"/>
        </w:rPr>
        <w:drawing>
          <wp:inline distT="0" distB="0" distL="0" distR="0" wp14:anchorId="696077D2" wp14:editId="375CB639">
            <wp:extent cx="5991225" cy="6000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178D4">
        <w:rPr>
          <w:rFonts w:eastAsia="Calibri"/>
          <w:sz w:val="28"/>
          <w:szCs w:val="28"/>
        </w:rPr>
        <w:t xml:space="preserve"> </w:t>
      </w:r>
    </w:p>
    <w:p w14:paraId="52BC8B0A" w14:textId="77777777" w:rsidR="001C6BC0" w:rsidRPr="00B178D4" w:rsidRDefault="001C6BC0" w:rsidP="001C6BC0">
      <w:pPr>
        <w:autoSpaceDE w:val="0"/>
        <w:autoSpaceDN w:val="0"/>
        <w:adjustRightInd w:val="0"/>
        <w:ind w:firstLine="709"/>
        <w:jc w:val="both"/>
        <w:rPr>
          <w:rFonts w:eastAsia="Calibri"/>
          <w:sz w:val="28"/>
          <w:szCs w:val="28"/>
        </w:rPr>
      </w:pPr>
      <w:r w:rsidRPr="00B178D4">
        <w:rPr>
          <w:rFonts w:eastAsia="Calibri"/>
          <w:sz w:val="28"/>
          <w:szCs w:val="28"/>
        </w:rPr>
        <w:t>где:</w:t>
      </w:r>
    </w:p>
    <w:p w14:paraId="262ECFEF" w14:textId="77777777" w:rsidR="001C6BC0" w:rsidRPr="00B178D4" w:rsidRDefault="001C6BC0" w:rsidP="001C6BC0">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t>ОР</w:t>
      </w:r>
      <w:r w:rsidRPr="00B178D4">
        <w:rPr>
          <w:rFonts w:eastAsia="Calibri"/>
          <w:sz w:val="28"/>
          <w:szCs w:val="28"/>
          <w:vertAlign w:val="subscript"/>
        </w:rPr>
        <w:t>i</w:t>
      </w:r>
      <w:proofErr w:type="spellEnd"/>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Pr>
          <w:rFonts w:eastAsia="Calibri"/>
          <w:sz w:val="28"/>
          <w:szCs w:val="28"/>
        </w:rPr>
        <w:br/>
      </w:r>
      <w:r w:rsidRPr="00B178D4">
        <w:rPr>
          <w:rFonts w:eastAsia="Calibri"/>
          <w:sz w:val="28"/>
          <w:szCs w:val="28"/>
        </w:rPr>
        <w:t xml:space="preserve">с </w:t>
      </w:r>
      <w:hyperlink r:id="rId185"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6CEBBA5F" w14:textId="77777777" w:rsidR="001C6BC0" w:rsidRDefault="001C6BC0" w:rsidP="001C6BC0">
      <w:pPr>
        <w:autoSpaceDE w:val="0"/>
        <w:autoSpaceDN w:val="0"/>
        <w:adjustRightInd w:val="0"/>
        <w:spacing w:line="360" w:lineRule="auto"/>
        <w:ind w:firstLine="709"/>
        <w:jc w:val="both"/>
        <w:rPr>
          <w:rFonts w:eastAsia="Calibri"/>
          <w:sz w:val="28"/>
          <w:szCs w:val="28"/>
        </w:rPr>
      </w:pPr>
      <w:r w:rsidRPr="00B178D4">
        <w:rPr>
          <w:rFonts w:eastAsia="Calibri"/>
          <w:sz w:val="28"/>
          <w:szCs w:val="28"/>
        </w:rPr>
        <w:lastRenderedPageBreak/>
        <w:t xml:space="preserve">ИОР - индекс эффективности операционных расходов, выраженный </w:t>
      </w:r>
      <w:r>
        <w:rPr>
          <w:rFonts w:eastAsia="Calibri"/>
          <w:sz w:val="28"/>
          <w:szCs w:val="28"/>
        </w:rPr>
        <w:br/>
      </w:r>
      <w:r w:rsidRPr="00B178D4">
        <w:rPr>
          <w:rFonts w:eastAsia="Calibri"/>
          <w:sz w:val="28"/>
          <w:szCs w:val="28"/>
        </w:rPr>
        <w:t>в процентах;</w:t>
      </w:r>
    </w:p>
    <w:p w14:paraId="2A59B158" w14:textId="77777777" w:rsidR="001C6BC0" w:rsidRPr="0072461B" w:rsidRDefault="001C6BC0" w:rsidP="001C6BC0">
      <w:pPr>
        <w:widowControl w:val="0"/>
        <w:spacing w:line="360" w:lineRule="auto"/>
        <w:ind w:firstLine="709"/>
        <w:jc w:val="both"/>
        <w:rPr>
          <w:sz w:val="28"/>
          <w:szCs w:val="28"/>
        </w:rPr>
      </w:pPr>
      <w:r w:rsidRPr="0072461B">
        <w:rPr>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Pr>
          <w:sz w:val="28"/>
          <w:szCs w:val="28"/>
        </w:rPr>
        <w:br/>
      </w:r>
      <w:r w:rsidRPr="0072461B">
        <w:rPr>
          <w:sz w:val="28"/>
          <w:szCs w:val="28"/>
        </w:rP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DF546EC" w14:textId="77777777" w:rsidR="001C6BC0" w:rsidRPr="0072461B" w:rsidRDefault="001C6BC0" w:rsidP="001C6BC0">
      <w:pPr>
        <w:widowControl w:val="0"/>
        <w:spacing w:line="360" w:lineRule="auto"/>
        <w:ind w:firstLine="709"/>
        <w:jc w:val="both"/>
        <w:rPr>
          <w:sz w:val="28"/>
          <w:szCs w:val="28"/>
        </w:rPr>
      </w:pPr>
      <w:r w:rsidRPr="0072461B">
        <w:rPr>
          <w:sz w:val="28"/>
          <w:szCs w:val="28"/>
        </w:rPr>
        <w:t xml:space="preserve">Согласно Приложению 1 к Методическим указаниям индекс эффективности </w:t>
      </w:r>
      <w:r>
        <w:rPr>
          <w:sz w:val="28"/>
          <w:szCs w:val="28"/>
        </w:rPr>
        <w:t>операционных расходов для ООО УК «</w:t>
      </w:r>
      <w:proofErr w:type="spellStart"/>
      <w:r>
        <w:rPr>
          <w:sz w:val="28"/>
          <w:szCs w:val="28"/>
        </w:rPr>
        <w:t>Егозово</w:t>
      </w:r>
      <w:proofErr w:type="spellEnd"/>
      <w:r w:rsidRPr="0072461B">
        <w:rPr>
          <w:sz w:val="28"/>
          <w:szCs w:val="28"/>
        </w:rPr>
        <w:t>» устанавливается в размере 1%.</w:t>
      </w:r>
    </w:p>
    <w:p w14:paraId="55AEB04A" w14:textId="77777777" w:rsidR="001C6BC0" w:rsidRPr="00B178D4" w:rsidRDefault="001C6BC0" w:rsidP="001C6BC0">
      <w:pPr>
        <w:widowControl w:val="0"/>
        <w:autoSpaceDE w:val="0"/>
        <w:autoSpaceDN w:val="0"/>
        <w:adjustRightInd w:val="0"/>
        <w:spacing w:line="360" w:lineRule="auto"/>
        <w:ind w:firstLine="709"/>
        <w:jc w:val="both"/>
        <w:rPr>
          <w:rFonts w:eastAsia="Calibri"/>
          <w:sz w:val="28"/>
          <w:szCs w:val="28"/>
        </w:rPr>
      </w:pPr>
      <w:proofErr w:type="spellStart"/>
      <w:r w:rsidRPr="00B178D4">
        <w:rPr>
          <w:rFonts w:eastAsia="Calibri"/>
          <w:sz w:val="28"/>
          <w:szCs w:val="28"/>
        </w:rPr>
        <w:t>ИПЦ</w:t>
      </w:r>
      <w:r w:rsidRPr="00B178D4">
        <w:rPr>
          <w:rFonts w:eastAsia="Calibri"/>
          <w:sz w:val="28"/>
          <w:szCs w:val="28"/>
          <w:vertAlign w:val="subscript"/>
        </w:rPr>
        <w:t>i</w:t>
      </w:r>
      <w:proofErr w:type="spellEnd"/>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9ADD795" w14:textId="77777777" w:rsidR="001C6BC0" w:rsidRPr="00B178D4" w:rsidRDefault="001C6BC0" w:rsidP="001C6BC0">
      <w:pPr>
        <w:widowControl w:val="0"/>
        <w:autoSpaceDE w:val="0"/>
        <w:autoSpaceDN w:val="0"/>
        <w:adjustRightInd w:val="0"/>
        <w:spacing w:line="360" w:lineRule="auto"/>
        <w:ind w:firstLine="709"/>
        <w:jc w:val="both"/>
        <w:rPr>
          <w:rFonts w:eastAsia="Calibri"/>
          <w:sz w:val="28"/>
          <w:szCs w:val="28"/>
        </w:rPr>
      </w:pPr>
      <w:proofErr w:type="spellStart"/>
      <w:r w:rsidRPr="00B178D4">
        <w:rPr>
          <w:rFonts w:eastAsia="Calibri"/>
          <w:sz w:val="28"/>
          <w:szCs w:val="28"/>
        </w:rPr>
        <w:t>К</w:t>
      </w:r>
      <w:r w:rsidRPr="00B178D4">
        <w:rPr>
          <w:rFonts w:eastAsia="Calibri"/>
          <w:sz w:val="28"/>
          <w:szCs w:val="28"/>
          <w:vertAlign w:val="subscript"/>
        </w:rPr>
        <w:t>эл</w:t>
      </w:r>
      <w:proofErr w:type="spellEnd"/>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D343AA9" w14:textId="77777777" w:rsidR="001C6BC0" w:rsidRPr="00B178D4" w:rsidRDefault="001C6BC0" w:rsidP="001C6BC0">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ИКА</w:t>
      </w:r>
      <w:r w:rsidRPr="00B178D4">
        <w:rPr>
          <w:rFonts w:eastAsia="Calibri"/>
          <w:sz w:val="28"/>
          <w:szCs w:val="28"/>
          <w:vertAlign w:val="subscript"/>
        </w:rPr>
        <w:t>i</w:t>
      </w:r>
      <w:proofErr w:type="spellEnd"/>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7BB1C78" w14:textId="1BB9AA76" w:rsidR="001C6BC0" w:rsidRPr="00B178D4" w:rsidRDefault="001C6BC0" w:rsidP="001C6BC0">
      <w:pPr>
        <w:autoSpaceDE w:val="0"/>
        <w:autoSpaceDN w:val="0"/>
        <w:adjustRightInd w:val="0"/>
        <w:spacing w:line="360" w:lineRule="auto"/>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34E19599" wp14:editId="6306ECDC">
            <wp:extent cx="1952625" cy="6000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B178D4">
        <w:rPr>
          <w:rFonts w:eastAsia="Calibri"/>
          <w:sz w:val="28"/>
          <w:szCs w:val="28"/>
        </w:rPr>
        <w:t xml:space="preserve">,  </w:t>
      </w:r>
      <w:r>
        <w:rPr>
          <w:rFonts w:eastAsia="Calibri"/>
          <w:sz w:val="28"/>
          <w:szCs w:val="28"/>
        </w:rPr>
        <w:br/>
      </w:r>
      <w:r w:rsidRPr="00B178D4">
        <w:rPr>
          <w:rFonts w:eastAsia="Calibri"/>
          <w:sz w:val="28"/>
          <w:szCs w:val="28"/>
        </w:rPr>
        <w:t xml:space="preserve">в отношении деятельности по производству тепловой энергии (мощности) </w:t>
      </w:r>
      <w:r>
        <w:rPr>
          <w:rFonts w:eastAsia="Calibri"/>
          <w:sz w:val="28"/>
          <w:szCs w:val="28"/>
        </w:rPr>
        <w:br/>
      </w:r>
      <w:r w:rsidRPr="00B178D4">
        <w:rPr>
          <w:rFonts w:eastAsia="Calibri"/>
          <w:sz w:val="28"/>
          <w:szCs w:val="28"/>
        </w:rPr>
        <w:t xml:space="preserve">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4D34CE0C" wp14:editId="2DA0B1E8">
            <wp:extent cx="1666875" cy="600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B178D4">
        <w:rPr>
          <w:rFonts w:eastAsia="Calibri"/>
          <w:sz w:val="28"/>
          <w:szCs w:val="28"/>
        </w:rPr>
        <w:t>, где:</w:t>
      </w:r>
    </w:p>
    <w:p w14:paraId="503FEE7A" w14:textId="77777777" w:rsidR="001C6BC0" w:rsidRPr="00B178D4" w:rsidRDefault="001C6BC0" w:rsidP="001C6BC0">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УЕ</w:t>
      </w:r>
      <w:r w:rsidRPr="00B178D4">
        <w:rPr>
          <w:rFonts w:eastAsia="Calibri"/>
          <w:sz w:val="28"/>
          <w:szCs w:val="28"/>
          <w:vertAlign w:val="subscript"/>
        </w:rPr>
        <w:t>i</w:t>
      </w:r>
      <w:proofErr w:type="spellEnd"/>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w:t>
      </w:r>
      <w:r w:rsidRPr="00B178D4">
        <w:rPr>
          <w:rFonts w:eastAsia="Calibri"/>
          <w:sz w:val="28"/>
          <w:szCs w:val="28"/>
        </w:rPr>
        <w:lastRenderedPageBreak/>
        <w:t xml:space="preserve">регулирования в соответствии с </w:t>
      </w:r>
      <w:hyperlink r:id="rId188" w:history="1">
        <w:r w:rsidRPr="00B178D4">
          <w:rPr>
            <w:rFonts w:eastAsia="Calibri"/>
            <w:sz w:val="28"/>
            <w:szCs w:val="28"/>
          </w:rPr>
          <w:t>приложением 2</w:t>
        </w:r>
      </w:hyperlink>
      <w:r w:rsidRPr="00B178D4">
        <w:rPr>
          <w:rFonts w:eastAsia="Calibri"/>
          <w:sz w:val="28"/>
          <w:szCs w:val="28"/>
        </w:rPr>
        <w:t xml:space="preserve"> к Методическим указаниям </w:t>
      </w:r>
      <w:r>
        <w:rPr>
          <w:rFonts w:eastAsia="Calibri"/>
          <w:sz w:val="28"/>
          <w:szCs w:val="28"/>
        </w:rPr>
        <w:br/>
      </w:r>
      <w:r w:rsidRPr="00B178D4">
        <w:rPr>
          <w:rFonts w:eastAsia="Calibri"/>
          <w:sz w:val="28"/>
          <w:szCs w:val="28"/>
        </w:rPr>
        <w:t xml:space="preserve">с учетом активов, фактически введенных в эксплуатацию, и активов, использование которых планируется начать в i-м, (i-1)-м году в соответствии </w:t>
      </w:r>
      <w:r>
        <w:rPr>
          <w:rFonts w:eastAsia="Calibri"/>
          <w:sz w:val="28"/>
          <w:szCs w:val="28"/>
        </w:rPr>
        <w:br/>
      </w:r>
      <w:r w:rsidRPr="00B178D4">
        <w:rPr>
          <w:rFonts w:eastAsia="Calibri"/>
          <w:sz w:val="28"/>
          <w:szCs w:val="28"/>
        </w:rPr>
        <w:t>с утвержденной инвестиционной программой;</w:t>
      </w:r>
    </w:p>
    <w:p w14:paraId="3FAC91B7" w14:textId="77777777" w:rsidR="001C6BC0" w:rsidRDefault="001C6BC0" w:rsidP="001C6BC0">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р</w:t>
      </w:r>
      <w:r w:rsidRPr="00B178D4">
        <w:rPr>
          <w:rFonts w:eastAsia="Calibri"/>
          <w:sz w:val="28"/>
          <w:szCs w:val="28"/>
          <w:vertAlign w:val="subscript"/>
        </w:rPr>
        <w:t>i</w:t>
      </w:r>
      <w:proofErr w:type="spellEnd"/>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A5EF9B0" w14:textId="77777777" w:rsidR="001C6BC0" w:rsidRPr="00C710A7"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Так как ООО УК «</w:t>
      </w:r>
      <w:proofErr w:type="spellStart"/>
      <w:r>
        <w:rPr>
          <w:rFonts w:eastAsia="Calibri"/>
          <w:sz w:val="28"/>
          <w:szCs w:val="28"/>
        </w:rPr>
        <w:t>Егозово</w:t>
      </w:r>
      <w:proofErr w:type="spellEnd"/>
      <w:r>
        <w:rPr>
          <w:rFonts w:eastAsia="Calibri"/>
          <w:sz w:val="28"/>
          <w:szCs w:val="28"/>
        </w:rPr>
        <w:t xml:space="preserve">» регулируется впервые, </w:t>
      </w:r>
      <w:r w:rsidRPr="00C710A7">
        <w:rPr>
          <w:rFonts w:eastAsia="Calibri"/>
          <w:sz w:val="28"/>
          <w:szCs w:val="28"/>
        </w:rPr>
        <w:t xml:space="preserve">индекс изменения количества активов (ИКА) </w:t>
      </w:r>
      <w:r>
        <w:rPr>
          <w:rFonts w:eastAsia="Calibri"/>
          <w:sz w:val="28"/>
          <w:szCs w:val="28"/>
        </w:rPr>
        <w:t>равен 0.</w:t>
      </w:r>
    </w:p>
    <w:p w14:paraId="089DB779" w14:textId="77777777" w:rsidR="001C6BC0" w:rsidRDefault="001C6BC0" w:rsidP="001C6BC0">
      <w:pPr>
        <w:widowControl w:val="0"/>
        <w:suppressAutoHyphens/>
        <w:autoSpaceDE w:val="0"/>
        <w:autoSpaceDN w:val="0"/>
        <w:adjustRightInd w:val="0"/>
        <w:spacing w:line="360" w:lineRule="auto"/>
        <w:ind w:firstLine="709"/>
        <w:contextualSpacing/>
        <w:jc w:val="both"/>
        <w:rPr>
          <w:snapToGrid w:val="0"/>
          <w:sz w:val="28"/>
          <w:szCs w:val="28"/>
        </w:rPr>
      </w:pPr>
      <w:r w:rsidRPr="00C710A7">
        <w:rPr>
          <w:rFonts w:eastAsia="Calibri"/>
          <w:sz w:val="28"/>
          <w:szCs w:val="28"/>
        </w:rPr>
        <w:t>Итого</w:t>
      </w:r>
      <w:r w:rsidRPr="007A2B91">
        <w:rPr>
          <w:snapToGrid w:val="0"/>
          <w:sz w:val="28"/>
          <w:szCs w:val="28"/>
        </w:rPr>
        <w:t xml:space="preserve">, сумма подконтрольных расходов, подлежащая включению </w:t>
      </w:r>
      <w:r>
        <w:rPr>
          <w:snapToGrid w:val="0"/>
          <w:sz w:val="28"/>
          <w:szCs w:val="28"/>
        </w:rPr>
        <w:br/>
      </w:r>
      <w:r w:rsidRPr="007A2B91">
        <w:rPr>
          <w:snapToGrid w:val="0"/>
          <w:sz w:val="28"/>
          <w:szCs w:val="28"/>
        </w:rPr>
        <w:t>в необходимую валовую в</w:t>
      </w:r>
      <w:r>
        <w:rPr>
          <w:snapToGrid w:val="0"/>
          <w:sz w:val="28"/>
          <w:szCs w:val="28"/>
        </w:rPr>
        <w:t>ыручку на тепловую энергию в 2020</w:t>
      </w:r>
      <w:r w:rsidRPr="007A2B91">
        <w:rPr>
          <w:snapToGrid w:val="0"/>
          <w:sz w:val="28"/>
          <w:szCs w:val="28"/>
        </w:rPr>
        <w:t xml:space="preserve"> году, по мнению экспертов, составит </w:t>
      </w:r>
      <w:r>
        <w:rPr>
          <w:snapToGrid w:val="0"/>
          <w:sz w:val="28"/>
          <w:szCs w:val="28"/>
        </w:rPr>
        <w:t>3 787,09</w:t>
      </w:r>
      <w:r w:rsidRPr="007A2B91">
        <w:rPr>
          <w:snapToGrid w:val="0"/>
          <w:sz w:val="28"/>
          <w:szCs w:val="28"/>
        </w:rPr>
        <w:t xml:space="preserve"> тыс. руб.</w:t>
      </w:r>
      <w:r>
        <w:rPr>
          <w:snapToGrid w:val="0"/>
          <w:sz w:val="28"/>
          <w:szCs w:val="28"/>
        </w:rPr>
        <w:t xml:space="preserve"> (3 713,93 тыс. руб. * (1 - 1% / 100%) * 1,03 * (1 + 0,75 * 0) = 3 787,09 тыс. руб.).</w:t>
      </w:r>
    </w:p>
    <w:p w14:paraId="25944AF7"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r>
        <w:rPr>
          <w:rFonts w:eastAsia="Calibri"/>
          <w:sz w:val="28"/>
          <w:szCs w:val="28"/>
        </w:rPr>
        <w:t>Расчет операционных (подконтрольных) расходов на каждый год долгосрочного периода регулирования 2020-2022 гг. представлен в таблице 2.</w:t>
      </w:r>
    </w:p>
    <w:p w14:paraId="450CAD70"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12667503"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7FA3A6F6"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44493862"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4804DBBF"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7D6F078C"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27818BE8"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2FE11B79"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69E7C2C7"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7B28339E"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505120BE"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53620C0A"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7374AE80"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p>
    <w:p w14:paraId="5E5760A8" w14:textId="77777777" w:rsidR="001C6BC0" w:rsidRDefault="001C6BC0" w:rsidP="001C6BC0">
      <w:pPr>
        <w:autoSpaceDE w:val="0"/>
        <w:autoSpaceDN w:val="0"/>
        <w:adjustRightInd w:val="0"/>
        <w:spacing w:line="360" w:lineRule="auto"/>
        <w:ind w:firstLine="851"/>
        <w:contextualSpacing/>
        <w:jc w:val="right"/>
        <w:rPr>
          <w:rFonts w:eastAsia="Calibri"/>
          <w:sz w:val="28"/>
          <w:szCs w:val="28"/>
        </w:rPr>
      </w:pPr>
      <w:r>
        <w:rPr>
          <w:rFonts w:eastAsia="Calibri"/>
          <w:sz w:val="28"/>
          <w:szCs w:val="28"/>
        </w:rPr>
        <w:lastRenderedPageBreak/>
        <w:t>Таблица 2</w:t>
      </w:r>
    </w:p>
    <w:p w14:paraId="5923E61F" w14:textId="77777777" w:rsidR="001C6BC0" w:rsidRPr="0072461B" w:rsidRDefault="001C6BC0" w:rsidP="001C6BC0">
      <w:pPr>
        <w:autoSpaceDE w:val="0"/>
        <w:autoSpaceDN w:val="0"/>
        <w:adjustRightInd w:val="0"/>
        <w:ind w:firstLine="540"/>
        <w:jc w:val="center"/>
        <w:rPr>
          <w:rFonts w:eastAsia="Calibri"/>
          <w:sz w:val="28"/>
          <w:szCs w:val="28"/>
        </w:rPr>
      </w:pPr>
      <w:r w:rsidRPr="0072461B">
        <w:rPr>
          <w:rFonts w:eastAsia="Calibri"/>
          <w:sz w:val="28"/>
          <w:szCs w:val="28"/>
        </w:rPr>
        <w:t xml:space="preserve">Расчет операционных (подконтрольных) </w:t>
      </w:r>
    </w:p>
    <w:p w14:paraId="51400BFA" w14:textId="77777777" w:rsidR="001C6BC0" w:rsidRDefault="001C6BC0" w:rsidP="001C6BC0">
      <w:pPr>
        <w:autoSpaceDE w:val="0"/>
        <w:autoSpaceDN w:val="0"/>
        <w:adjustRightInd w:val="0"/>
        <w:jc w:val="center"/>
        <w:rPr>
          <w:rFonts w:eastAsia="Calibri"/>
          <w:sz w:val="28"/>
          <w:szCs w:val="28"/>
        </w:rPr>
      </w:pPr>
      <w:r w:rsidRPr="0072461B">
        <w:rPr>
          <w:rFonts w:eastAsia="Calibri"/>
          <w:sz w:val="28"/>
          <w:szCs w:val="28"/>
        </w:rPr>
        <w:t xml:space="preserve">расходов на каждый год долгосрочного периода регулирования </w:t>
      </w:r>
      <w:r>
        <w:rPr>
          <w:rFonts w:eastAsia="Calibri"/>
          <w:sz w:val="28"/>
          <w:szCs w:val="28"/>
        </w:rPr>
        <w:br/>
        <w:t>ООО УК «</w:t>
      </w:r>
      <w:proofErr w:type="spellStart"/>
      <w:r>
        <w:rPr>
          <w:rFonts w:eastAsia="Calibri"/>
          <w:sz w:val="28"/>
          <w:szCs w:val="28"/>
        </w:rPr>
        <w:t>Егозово</w:t>
      </w:r>
      <w:proofErr w:type="spellEnd"/>
      <w:r>
        <w:rPr>
          <w:rFonts w:eastAsia="Calibri"/>
          <w:sz w:val="28"/>
          <w:szCs w:val="28"/>
        </w:rPr>
        <w:t xml:space="preserve">» на 2020-2022 гг. </w:t>
      </w:r>
      <w:r w:rsidRPr="0072461B">
        <w:rPr>
          <w:rFonts w:eastAsia="Calibri"/>
          <w:sz w:val="28"/>
          <w:szCs w:val="28"/>
        </w:rPr>
        <w:t>(приложение 5.2. к Методическим указаниям)</w:t>
      </w:r>
    </w:p>
    <w:p w14:paraId="2118520F" w14:textId="77777777" w:rsidR="001C6BC0" w:rsidRDefault="001C6BC0" w:rsidP="001C6BC0">
      <w:pPr>
        <w:autoSpaceDE w:val="0"/>
        <w:autoSpaceDN w:val="0"/>
        <w:adjustRightInd w:val="0"/>
        <w:spacing w:line="360" w:lineRule="auto"/>
        <w:ind w:firstLine="851"/>
        <w:contextualSpacing/>
        <w:jc w:val="right"/>
        <w:rPr>
          <w:rFonts w:eastAsia="Calibri"/>
          <w:sz w:val="28"/>
          <w:szCs w:val="28"/>
        </w:rPr>
      </w:pPr>
      <w:r>
        <w:rPr>
          <w:rFonts w:eastAsia="Calibri"/>
          <w:szCs w:val="28"/>
        </w:rPr>
        <w:t>т</w:t>
      </w:r>
      <w:r w:rsidRPr="00910BDD">
        <w:rPr>
          <w:rFonts w:eastAsia="Calibri"/>
          <w:szCs w:val="28"/>
        </w:rPr>
        <w:t>ыс. руб.</w:t>
      </w:r>
    </w:p>
    <w:tbl>
      <w:tblPr>
        <w:tblW w:w="9606" w:type="dxa"/>
        <w:tblLayout w:type="fixed"/>
        <w:tblLook w:val="04A0" w:firstRow="1" w:lastRow="0" w:firstColumn="1" w:lastColumn="0" w:noHBand="0" w:noVBand="1"/>
      </w:tblPr>
      <w:tblGrid>
        <w:gridCol w:w="534"/>
        <w:gridCol w:w="2835"/>
        <w:gridCol w:w="708"/>
        <w:gridCol w:w="1276"/>
        <w:gridCol w:w="1418"/>
        <w:gridCol w:w="1417"/>
        <w:gridCol w:w="1418"/>
      </w:tblGrid>
      <w:tr w:rsidR="001C6BC0" w:rsidRPr="00595AE9" w14:paraId="793B3F2E" w14:textId="77777777" w:rsidTr="00262F71">
        <w:trPr>
          <w:trHeight w:val="1203"/>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0D3EE" w14:textId="77777777" w:rsidR="001C6BC0" w:rsidRPr="00A4434F" w:rsidRDefault="001C6BC0" w:rsidP="00262F71">
            <w:pPr>
              <w:ind w:left="-142" w:right="-58"/>
              <w:jc w:val="center"/>
            </w:pPr>
            <w:r w:rsidRPr="00A4434F">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1A11" w14:textId="77777777" w:rsidR="001C6BC0" w:rsidRPr="00A4434F" w:rsidRDefault="001C6BC0" w:rsidP="00262F71">
            <w:pPr>
              <w:jc w:val="center"/>
            </w:pPr>
            <w:r w:rsidRPr="00A4434F">
              <w:t>Параметры расчета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D863" w14:textId="77777777" w:rsidR="001C6BC0" w:rsidRPr="00A4434F" w:rsidRDefault="001C6BC0" w:rsidP="00262F71">
            <w:pPr>
              <w:ind w:left="-62" w:right="-66"/>
              <w:jc w:val="center"/>
            </w:pPr>
            <w:r w:rsidRPr="00A4434F">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F5427A" w14:textId="77777777" w:rsidR="001C6BC0" w:rsidRPr="00A4434F" w:rsidRDefault="001C6BC0" w:rsidP="00262F71">
            <w:pPr>
              <w:ind w:left="-150" w:right="-108"/>
              <w:jc w:val="center"/>
              <w:rPr>
                <w:color w:val="000000"/>
                <w:sz w:val="22"/>
              </w:rPr>
            </w:pPr>
            <w:r w:rsidRPr="00A4434F">
              <w:rPr>
                <w:color w:val="000000"/>
                <w:sz w:val="22"/>
              </w:rPr>
              <w:t xml:space="preserve">Утверждено РЭК КО на 2019 год* </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042D8A" w14:textId="77777777" w:rsidR="001C6BC0" w:rsidRPr="00A4434F" w:rsidRDefault="001C6BC0" w:rsidP="00262F71">
            <w:pPr>
              <w:ind w:left="-108" w:right="-108"/>
              <w:jc w:val="center"/>
              <w:rPr>
                <w:color w:val="000000"/>
                <w:sz w:val="22"/>
              </w:rPr>
            </w:pPr>
            <w:r w:rsidRPr="00A4434F">
              <w:rPr>
                <w:color w:val="000000"/>
                <w:sz w:val="22"/>
              </w:rPr>
              <w:t>Предложение экспертов на 2020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540491" w14:textId="77777777" w:rsidR="001C6BC0" w:rsidRPr="00A4434F" w:rsidRDefault="001C6BC0" w:rsidP="00262F71">
            <w:pPr>
              <w:ind w:left="-108" w:right="-108"/>
              <w:jc w:val="center"/>
              <w:rPr>
                <w:color w:val="000000"/>
                <w:sz w:val="22"/>
              </w:rPr>
            </w:pPr>
            <w:r w:rsidRPr="00A4434F">
              <w:rPr>
                <w:color w:val="000000"/>
                <w:sz w:val="22"/>
              </w:rPr>
              <w:t>Предложение экспертов на 2021 год</w:t>
            </w:r>
          </w:p>
        </w:tc>
        <w:tc>
          <w:tcPr>
            <w:tcW w:w="1418" w:type="dxa"/>
            <w:tcBorders>
              <w:top w:val="single" w:sz="4" w:space="0" w:color="auto"/>
              <w:left w:val="nil"/>
              <w:bottom w:val="single" w:sz="4" w:space="0" w:color="auto"/>
              <w:right w:val="single" w:sz="4" w:space="0" w:color="auto"/>
            </w:tcBorders>
            <w:vAlign w:val="center"/>
          </w:tcPr>
          <w:p w14:paraId="473FE4D9" w14:textId="77777777" w:rsidR="001C6BC0" w:rsidRPr="00A4434F" w:rsidRDefault="001C6BC0" w:rsidP="00262F71">
            <w:pPr>
              <w:ind w:left="-108" w:right="-108"/>
              <w:jc w:val="center"/>
              <w:rPr>
                <w:color w:val="000000"/>
                <w:sz w:val="22"/>
              </w:rPr>
            </w:pPr>
            <w:r w:rsidRPr="00A4434F">
              <w:rPr>
                <w:color w:val="000000"/>
                <w:sz w:val="22"/>
              </w:rPr>
              <w:t>Предложение экспертов на 2021 год</w:t>
            </w:r>
          </w:p>
        </w:tc>
      </w:tr>
      <w:tr w:rsidR="001C6BC0" w:rsidRPr="00595AE9" w14:paraId="272E17C9" w14:textId="77777777" w:rsidTr="00262F71">
        <w:trPr>
          <w:trHeight w:val="43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0F3CC8E" w14:textId="77777777" w:rsidR="001C6BC0" w:rsidRPr="00595AE9" w:rsidRDefault="001C6BC0" w:rsidP="00262F71">
            <w:pPr>
              <w:ind w:left="-142" w:right="-58"/>
              <w:jc w:val="center"/>
            </w:pPr>
            <w:r w:rsidRPr="00595AE9">
              <w:t>1</w:t>
            </w:r>
          </w:p>
        </w:tc>
        <w:tc>
          <w:tcPr>
            <w:tcW w:w="2835" w:type="dxa"/>
            <w:tcBorders>
              <w:top w:val="nil"/>
              <w:left w:val="nil"/>
              <w:bottom w:val="single" w:sz="4" w:space="0" w:color="auto"/>
              <w:right w:val="single" w:sz="4" w:space="0" w:color="auto"/>
            </w:tcBorders>
            <w:shd w:val="clear" w:color="auto" w:fill="auto"/>
            <w:vAlign w:val="center"/>
            <w:hideMark/>
          </w:tcPr>
          <w:p w14:paraId="53FB65BC" w14:textId="77777777" w:rsidR="001C6BC0" w:rsidRPr="00595AE9" w:rsidRDefault="001C6BC0" w:rsidP="00262F71">
            <w:r w:rsidRPr="00595AE9">
              <w:t>Индекс потребительских цен на расчетный период регулирования (ИПЦ)</w:t>
            </w:r>
          </w:p>
        </w:tc>
        <w:tc>
          <w:tcPr>
            <w:tcW w:w="708" w:type="dxa"/>
            <w:tcBorders>
              <w:top w:val="nil"/>
              <w:left w:val="nil"/>
              <w:bottom w:val="single" w:sz="4" w:space="0" w:color="auto"/>
              <w:right w:val="single" w:sz="4" w:space="0" w:color="auto"/>
            </w:tcBorders>
            <w:shd w:val="clear" w:color="auto" w:fill="auto"/>
            <w:vAlign w:val="center"/>
            <w:hideMark/>
          </w:tcPr>
          <w:p w14:paraId="6E7ACAC4" w14:textId="77777777" w:rsidR="001C6BC0" w:rsidRPr="00595AE9" w:rsidRDefault="001C6BC0" w:rsidP="00262F71">
            <w:pPr>
              <w:jc w:val="center"/>
            </w:pPr>
            <w:r w:rsidRPr="00595AE9">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C1A980" w14:textId="77777777" w:rsidR="001C6BC0" w:rsidRPr="00017A82" w:rsidRDefault="001C6BC0" w:rsidP="00262F71">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B908DB5" w14:textId="77777777" w:rsidR="001C6BC0" w:rsidRPr="00017A82" w:rsidRDefault="001C6BC0" w:rsidP="00262F71">
            <w:pPr>
              <w:jc w:val="center"/>
            </w:pPr>
            <w:r w:rsidRPr="00017A82">
              <w:t>1,03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993C7C" w14:textId="77777777" w:rsidR="001C6BC0" w:rsidRPr="00017A82" w:rsidRDefault="001C6BC0" w:rsidP="00262F71">
            <w:pPr>
              <w:jc w:val="center"/>
            </w:pPr>
            <w:r w:rsidRPr="00017A82">
              <w:t>1,037</w:t>
            </w:r>
          </w:p>
        </w:tc>
        <w:tc>
          <w:tcPr>
            <w:tcW w:w="1418" w:type="dxa"/>
            <w:tcBorders>
              <w:top w:val="single" w:sz="4" w:space="0" w:color="auto"/>
              <w:left w:val="nil"/>
              <w:bottom w:val="single" w:sz="4" w:space="0" w:color="auto"/>
              <w:right w:val="single" w:sz="4" w:space="0" w:color="auto"/>
            </w:tcBorders>
            <w:vAlign w:val="center"/>
          </w:tcPr>
          <w:p w14:paraId="38B231D2" w14:textId="77777777" w:rsidR="001C6BC0" w:rsidRPr="00017A82" w:rsidRDefault="001C6BC0" w:rsidP="00262F71">
            <w:pPr>
              <w:jc w:val="center"/>
            </w:pPr>
            <w:r w:rsidRPr="00017A82">
              <w:t>1,04</w:t>
            </w:r>
          </w:p>
        </w:tc>
      </w:tr>
      <w:tr w:rsidR="001C6BC0" w:rsidRPr="00595AE9" w14:paraId="7A3937FD" w14:textId="77777777" w:rsidTr="00262F71">
        <w:trPr>
          <w:trHeight w:val="45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E535356" w14:textId="77777777" w:rsidR="001C6BC0" w:rsidRPr="00595AE9" w:rsidRDefault="001C6BC0" w:rsidP="00262F71">
            <w:pPr>
              <w:ind w:left="-142" w:right="-58"/>
              <w:jc w:val="center"/>
            </w:pPr>
            <w:r w:rsidRPr="00595AE9">
              <w:t>2</w:t>
            </w:r>
          </w:p>
        </w:tc>
        <w:tc>
          <w:tcPr>
            <w:tcW w:w="2835" w:type="dxa"/>
            <w:tcBorders>
              <w:top w:val="nil"/>
              <w:left w:val="nil"/>
              <w:bottom w:val="single" w:sz="4" w:space="0" w:color="auto"/>
              <w:right w:val="single" w:sz="4" w:space="0" w:color="auto"/>
            </w:tcBorders>
            <w:shd w:val="clear" w:color="auto" w:fill="auto"/>
            <w:vAlign w:val="center"/>
            <w:hideMark/>
          </w:tcPr>
          <w:p w14:paraId="4DB0D180" w14:textId="77777777" w:rsidR="001C6BC0" w:rsidRPr="00595AE9" w:rsidRDefault="001C6BC0" w:rsidP="00262F71">
            <w:r w:rsidRPr="00595AE9">
              <w:t>Индекс эффективности операционных расходов (ИР)</w:t>
            </w:r>
          </w:p>
        </w:tc>
        <w:tc>
          <w:tcPr>
            <w:tcW w:w="708" w:type="dxa"/>
            <w:tcBorders>
              <w:top w:val="nil"/>
              <w:left w:val="nil"/>
              <w:bottom w:val="single" w:sz="4" w:space="0" w:color="auto"/>
              <w:right w:val="single" w:sz="4" w:space="0" w:color="auto"/>
            </w:tcBorders>
            <w:shd w:val="clear" w:color="auto" w:fill="auto"/>
            <w:vAlign w:val="center"/>
            <w:hideMark/>
          </w:tcPr>
          <w:p w14:paraId="1361EB60" w14:textId="77777777" w:rsidR="001C6BC0" w:rsidRPr="00595AE9" w:rsidRDefault="001C6BC0" w:rsidP="00262F71">
            <w:pPr>
              <w:jc w:val="center"/>
            </w:pPr>
            <w:r w:rsidRPr="00595AE9">
              <w:t>%</w:t>
            </w:r>
          </w:p>
        </w:tc>
        <w:tc>
          <w:tcPr>
            <w:tcW w:w="1276" w:type="dxa"/>
            <w:tcBorders>
              <w:top w:val="nil"/>
              <w:left w:val="nil"/>
              <w:bottom w:val="single" w:sz="4" w:space="0" w:color="auto"/>
              <w:right w:val="single" w:sz="4" w:space="0" w:color="auto"/>
            </w:tcBorders>
            <w:shd w:val="clear" w:color="auto" w:fill="auto"/>
            <w:vAlign w:val="center"/>
          </w:tcPr>
          <w:p w14:paraId="2E8F8D7B" w14:textId="77777777" w:rsidR="001C6BC0" w:rsidRPr="00017A82" w:rsidRDefault="001C6BC0" w:rsidP="00262F71">
            <w:pPr>
              <w:jc w:val="center"/>
            </w:pPr>
            <w:r w:rsidRPr="00017A82">
              <w:t>1%</w:t>
            </w:r>
          </w:p>
        </w:tc>
        <w:tc>
          <w:tcPr>
            <w:tcW w:w="1418" w:type="dxa"/>
            <w:tcBorders>
              <w:top w:val="nil"/>
              <w:left w:val="nil"/>
              <w:bottom w:val="single" w:sz="4" w:space="0" w:color="auto"/>
              <w:right w:val="single" w:sz="4" w:space="0" w:color="auto"/>
            </w:tcBorders>
            <w:shd w:val="clear" w:color="auto" w:fill="auto"/>
            <w:vAlign w:val="center"/>
          </w:tcPr>
          <w:p w14:paraId="543365B9" w14:textId="77777777" w:rsidR="001C6BC0" w:rsidRPr="00017A82" w:rsidRDefault="001C6BC0" w:rsidP="00262F71">
            <w:pPr>
              <w:jc w:val="center"/>
            </w:pPr>
            <w:r w:rsidRPr="00017A82">
              <w:t>1%</w:t>
            </w:r>
          </w:p>
        </w:tc>
        <w:tc>
          <w:tcPr>
            <w:tcW w:w="1417" w:type="dxa"/>
            <w:tcBorders>
              <w:top w:val="nil"/>
              <w:left w:val="nil"/>
              <w:bottom w:val="single" w:sz="4" w:space="0" w:color="auto"/>
              <w:right w:val="single" w:sz="4" w:space="0" w:color="auto"/>
            </w:tcBorders>
            <w:shd w:val="clear" w:color="auto" w:fill="auto"/>
            <w:vAlign w:val="center"/>
          </w:tcPr>
          <w:p w14:paraId="52D25355" w14:textId="77777777" w:rsidR="001C6BC0" w:rsidRPr="00017A82" w:rsidRDefault="001C6BC0" w:rsidP="00262F71">
            <w:pPr>
              <w:jc w:val="center"/>
            </w:pPr>
            <w:r w:rsidRPr="00017A82">
              <w:t>1%</w:t>
            </w:r>
          </w:p>
        </w:tc>
        <w:tc>
          <w:tcPr>
            <w:tcW w:w="1418" w:type="dxa"/>
            <w:tcBorders>
              <w:top w:val="nil"/>
              <w:left w:val="nil"/>
              <w:bottom w:val="single" w:sz="4" w:space="0" w:color="auto"/>
              <w:right w:val="single" w:sz="4" w:space="0" w:color="auto"/>
            </w:tcBorders>
            <w:vAlign w:val="center"/>
          </w:tcPr>
          <w:p w14:paraId="69D3B7A6" w14:textId="77777777" w:rsidR="001C6BC0" w:rsidRPr="00017A82" w:rsidRDefault="001C6BC0" w:rsidP="00262F71">
            <w:pPr>
              <w:jc w:val="center"/>
            </w:pPr>
            <w:r w:rsidRPr="00017A82">
              <w:t>1%</w:t>
            </w:r>
          </w:p>
        </w:tc>
      </w:tr>
      <w:tr w:rsidR="001C6BC0" w:rsidRPr="00595AE9" w14:paraId="1F715C10" w14:textId="77777777" w:rsidTr="00262F71">
        <w:trPr>
          <w:trHeight w:val="37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025D934" w14:textId="77777777" w:rsidR="001C6BC0" w:rsidRPr="00595AE9" w:rsidRDefault="001C6BC0" w:rsidP="00262F71">
            <w:pPr>
              <w:ind w:left="-142" w:right="-58"/>
              <w:jc w:val="center"/>
            </w:pPr>
            <w:r w:rsidRPr="00595AE9">
              <w:t>3</w:t>
            </w:r>
          </w:p>
        </w:tc>
        <w:tc>
          <w:tcPr>
            <w:tcW w:w="2835" w:type="dxa"/>
            <w:tcBorders>
              <w:top w:val="nil"/>
              <w:left w:val="nil"/>
              <w:bottom w:val="single" w:sz="4" w:space="0" w:color="auto"/>
              <w:right w:val="single" w:sz="4" w:space="0" w:color="auto"/>
            </w:tcBorders>
            <w:shd w:val="clear" w:color="auto" w:fill="auto"/>
            <w:vAlign w:val="center"/>
            <w:hideMark/>
          </w:tcPr>
          <w:p w14:paraId="470A4FC5" w14:textId="77777777" w:rsidR="001C6BC0" w:rsidRPr="00595AE9" w:rsidRDefault="001C6BC0" w:rsidP="00262F71">
            <w:r w:rsidRPr="00595AE9">
              <w:t>Индекс изменения количества активов (ИКА)</w:t>
            </w:r>
          </w:p>
        </w:tc>
        <w:tc>
          <w:tcPr>
            <w:tcW w:w="708" w:type="dxa"/>
            <w:tcBorders>
              <w:top w:val="nil"/>
              <w:left w:val="nil"/>
              <w:bottom w:val="single" w:sz="4" w:space="0" w:color="auto"/>
              <w:right w:val="single" w:sz="4" w:space="0" w:color="auto"/>
            </w:tcBorders>
            <w:shd w:val="clear" w:color="auto" w:fill="auto"/>
            <w:vAlign w:val="center"/>
            <w:hideMark/>
          </w:tcPr>
          <w:p w14:paraId="71A31507" w14:textId="77777777" w:rsidR="001C6BC0" w:rsidRPr="00595AE9" w:rsidRDefault="001C6BC0" w:rsidP="00262F71">
            <w:pPr>
              <w:jc w:val="center"/>
            </w:pPr>
            <w:r w:rsidRPr="00595AE9">
              <w:t> </w:t>
            </w:r>
          </w:p>
        </w:tc>
        <w:tc>
          <w:tcPr>
            <w:tcW w:w="1276" w:type="dxa"/>
            <w:tcBorders>
              <w:top w:val="nil"/>
              <w:left w:val="nil"/>
              <w:bottom w:val="single" w:sz="4" w:space="0" w:color="auto"/>
              <w:right w:val="single" w:sz="4" w:space="0" w:color="auto"/>
            </w:tcBorders>
            <w:shd w:val="clear" w:color="auto" w:fill="auto"/>
            <w:vAlign w:val="center"/>
          </w:tcPr>
          <w:p w14:paraId="186A9B51" w14:textId="77777777" w:rsidR="001C6BC0" w:rsidRPr="00017A82" w:rsidRDefault="001C6BC0" w:rsidP="00262F71">
            <w:pPr>
              <w:jc w:val="center"/>
            </w:pPr>
            <w:r>
              <w:t>0</w:t>
            </w:r>
          </w:p>
        </w:tc>
        <w:tc>
          <w:tcPr>
            <w:tcW w:w="1418" w:type="dxa"/>
            <w:tcBorders>
              <w:top w:val="nil"/>
              <w:left w:val="nil"/>
              <w:bottom w:val="single" w:sz="4" w:space="0" w:color="auto"/>
              <w:right w:val="single" w:sz="4" w:space="0" w:color="auto"/>
            </w:tcBorders>
            <w:shd w:val="clear" w:color="auto" w:fill="auto"/>
            <w:vAlign w:val="center"/>
          </w:tcPr>
          <w:p w14:paraId="4CD529F2" w14:textId="77777777" w:rsidR="001C6BC0" w:rsidRPr="00017A82" w:rsidRDefault="001C6BC0" w:rsidP="00262F71">
            <w:pPr>
              <w:jc w:val="center"/>
            </w:pPr>
            <w:r>
              <w:t>0</w:t>
            </w:r>
          </w:p>
        </w:tc>
        <w:tc>
          <w:tcPr>
            <w:tcW w:w="1417" w:type="dxa"/>
            <w:tcBorders>
              <w:top w:val="nil"/>
              <w:left w:val="nil"/>
              <w:bottom w:val="single" w:sz="4" w:space="0" w:color="auto"/>
              <w:right w:val="single" w:sz="4" w:space="0" w:color="auto"/>
            </w:tcBorders>
            <w:shd w:val="clear" w:color="auto" w:fill="auto"/>
            <w:vAlign w:val="center"/>
          </w:tcPr>
          <w:p w14:paraId="28B7199C" w14:textId="77777777" w:rsidR="001C6BC0" w:rsidRPr="00017A82" w:rsidRDefault="001C6BC0" w:rsidP="00262F71">
            <w:pPr>
              <w:jc w:val="center"/>
            </w:pPr>
            <w:r>
              <w:t>0</w:t>
            </w:r>
          </w:p>
        </w:tc>
        <w:tc>
          <w:tcPr>
            <w:tcW w:w="1418" w:type="dxa"/>
            <w:tcBorders>
              <w:top w:val="nil"/>
              <w:left w:val="nil"/>
              <w:bottom w:val="single" w:sz="4" w:space="0" w:color="auto"/>
              <w:right w:val="single" w:sz="4" w:space="0" w:color="auto"/>
            </w:tcBorders>
            <w:vAlign w:val="center"/>
          </w:tcPr>
          <w:p w14:paraId="135E3058" w14:textId="77777777" w:rsidR="001C6BC0" w:rsidRPr="00017A82" w:rsidRDefault="001C6BC0" w:rsidP="00262F71">
            <w:pPr>
              <w:jc w:val="center"/>
            </w:pPr>
            <w:r>
              <w:t>0</w:t>
            </w:r>
          </w:p>
        </w:tc>
      </w:tr>
      <w:tr w:rsidR="001C6BC0" w:rsidRPr="00595AE9" w14:paraId="1515A9DF" w14:textId="77777777" w:rsidTr="00262F71">
        <w:trPr>
          <w:trHeight w:val="82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AE59F36" w14:textId="77777777" w:rsidR="001C6BC0" w:rsidRPr="00595AE9" w:rsidRDefault="001C6BC0" w:rsidP="00262F71">
            <w:pPr>
              <w:ind w:left="-142" w:right="-58"/>
              <w:jc w:val="center"/>
            </w:pPr>
            <w:r w:rsidRPr="00595AE9">
              <w:t>3.1</w:t>
            </w:r>
          </w:p>
        </w:tc>
        <w:tc>
          <w:tcPr>
            <w:tcW w:w="2835" w:type="dxa"/>
            <w:tcBorders>
              <w:top w:val="nil"/>
              <w:left w:val="nil"/>
              <w:bottom w:val="single" w:sz="4" w:space="0" w:color="auto"/>
              <w:right w:val="single" w:sz="4" w:space="0" w:color="auto"/>
            </w:tcBorders>
            <w:shd w:val="clear" w:color="auto" w:fill="auto"/>
            <w:vAlign w:val="center"/>
            <w:hideMark/>
          </w:tcPr>
          <w:p w14:paraId="3619CCCF" w14:textId="77777777" w:rsidR="001C6BC0" w:rsidRPr="00595AE9" w:rsidRDefault="001C6BC0" w:rsidP="00262F71">
            <w:r w:rsidRPr="00595AE9">
              <w:t>количество условных единиц, относящихся к активам, необходимым для осуществления регулируемой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14:paraId="16D2F426" w14:textId="77777777" w:rsidR="001C6BC0" w:rsidRPr="00595AE9" w:rsidRDefault="001C6BC0" w:rsidP="00262F71">
            <w:pPr>
              <w:jc w:val="center"/>
            </w:pPr>
            <w:r w:rsidRPr="00595AE9">
              <w:t>у.е.</w:t>
            </w:r>
          </w:p>
        </w:tc>
        <w:tc>
          <w:tcPr>
            <w:tcW w:w="1276" w:type="dxa"/>
            <w:tcBorders>
              <w:top w:val="nil"/>
              <w:left w:val="nil"/>
              <w:bottom w:val="single" w:sz="4" w:space="0" w:color="auto"/>
              <w:right w:val="single" w:sz="4" w:space="0" w:color="auto"/>
            </w:tcBorders>
            <w:shd w:val="clear" w:color="auto" w:fill="auto"/>
            <w:vAlign w:val="center"/>
          </w:tcPr>
          <w:p w14:paraId="35ED0C34" w14:textId="77777777" w:rsidR="001C6BC0" w:rsidRPr="00017A82" w:rsidRDefault="001C6BC0" w:rsidP="00262F71">
            <w:pPr>
              <w:jc w:val="center"/>
            </w:pPr>
            <w:r>
              <w:t>218,38</w:t>
            </w:r>
          </w:p>
        </w:tc>
        <w:tc>
          <w:tcPr>
            <w:tcW w:w="1418" w:type="dxa"/>
            <w:tcBorders>
              <w:top w:val="nil"/>
              <w:left w:val="nil"/>
              <w:bottom w:val="single" w:sz="4" w:space="0" w:color="auto"/>
              <w:right w:val="single" w:sz="4" w:space="0" w:color="auto"/>
            </w:tcBorders>
            <w:shd w:val="clear" w:color="auto" w:fill="auto"/>
            <w:vAlign w:val="center"/>
          </w:tcPr>
          <w:p w14:paraId="61F9FBC8" w14:textId="77777777" w:rsidR="001C6BC0" w:rsidRPr="00017A82" w:rsidRDefault="001C6BC0" w:rsidP="00262F71">
            <w:pPr>
              <w:jc w:val="center"/>
            </w:pPr>
            <w:r>
              <w:t>218,38</w:t>
            </w:r>
          </w:p>
        </w:tc>
        <w:tc>
          <w:tcPr>
            <w:tcW w:w="1417" w:type="dxa"/>
            <w:tcBorders>
              <w:top w:val="nil"/>
              <w:left w:val="nil"/>
              <w:bottom w:val="single" w:sz="4" w:space="0" w:color="auto"/>
              <w:right w:val="single" w:sz="4" w:space="0" w:color="auto"/>
            </w:tcBorders>
            <w:shd w:val="clear" w:color="auto" w:fill="auto"/>
            <w:vAlign w:val="center"/>
          </w:tcPr>
          <w:p w14:paraId="4E3D2024" w14:textId="77777777" w:rsidR="001C6BC0" w:rsidRPr="00017A82" w:rsidRDefault="001C6BC0" w:rsidP="00262F71">
            <w:pPr>
              <w:jc w:val="center"/>
            </w:pPr>
            <w:r>
              <w:t>218,38</w:t>
            </w:r>
          </w:p>
        </w:tc>
        <w:tc>
          <w:tcPr>
            <w:tcW w:w="1418" w:type="dxa"/>
            <w:tcBorders>
              <w:top w:val="nil"/>
              <w:left w:val="nil"/>
              <w:bottom w:val="single" w:sz="4" w:space="0" w:color="auto"/>
              <w:right w:val="single" w:sz="4" w:space="0" w:color="auto"/>
            </w:tcBorders>
            <w:vAlign w:val="center"/>
          </w:tcPr>
          <w:p w14:paraId="1A06E1EB" w14:textId="77777777" w:rsidR="001C6BC0" w:rsidRPr="00017A82" w:rsidRDefault="001C6BC0" w:rsidP="00262F71">
            <w:pPr>
              <w:jc w:val="center"/>
            </w:pPr>
            <w:r>
              <w:t>218,38</w:t>
            </w:r>
          </w:p>
        </w:tc>
      </w:tr>
      <w:tr w:rsidR="001C6BC0" w:rsidRPr="00595AE9" w14:paraId="324E66FA" w14:textId="77777777" w:rsidTr="00262F71">
        <w:trPr>
          <w:trHeight w:val="46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B229E02" w14:textId="77777777" w:rsidR="001C6BC0" w:rsidRPr="00595AE9" w:rsidRDefault="001C6BC0" w:rsidP="00262F71">
            <w:pPr>
              <w:ind w:left="-142" w:right="-58"/>
              <w:jc w:val="center"/>
            </w:pPr>
            <w:r w:rsidRPr="00595AE9">
              <w:t>3.2</w:t>
            </w:r>
          </w:p>
        </w:tc>
        <w:tc>
          <w:tcPr>
            <w:tcW w:w="2835" w:type="dxa"/>
            <w:tcBorders>
              <w:top w:val="nil"/>
              <w:left w:val="nil"/>
              <w:bottom w:val="single" w:sz="4" w:space="0" w:color="auto"/>
              <w:right w:val="single" w:sz="4" w:space="0" w:color="auto"/>
            </w:tcBorders>
            <w:shd w:val="clear" w:color="auto" w:fill="auto"/>
            <w:vAlign w:val="center"/>
            <w:hideMark/>
          </w:tcPr>
          <w:p w14:paraId="7A14B64C" w14:textId="77777777" w:rsidR="001C6BC0" w:rsidRPr="00595AE9" w:rsidRDefault="001C6BC0" w:rsidP="00262F71">
            <w:r w:rsidRPr="00595AE9">
              <w:t>установленная тепловая мощность источника тепловой энергии</w:t>
            </w:r>
          </w:p>
        </w:tc>
        <w:tc>
          <w:tcPr>
            <w:tcW w:w="708" w:type="dxa"/>
            <w:tcBorders>
              <w:top w:val="nil"/>
              <w:left w:val="nil"/>
              <w:bottom w:val="single" w:sz="4" w:space="0" w:color="auto"/>
              <w:right w:val="single" w:sz="4" w:space="0" w:color="auto"/>
            </w:tcBorders>
            <w:shd w:val="clear" w:color="auto" w:fill="auto"/>
            <w:vAlign w:val="center"/>
            <w:hideMark/>
          </w:tcPr>
          <w:p w14:paraId="07A28051" w14:textId="77777777" w:rsidR="001C6BC0" w:rsidRPr="00595AE9" w:rsidRDefault="001C6BC0" w:rsidP="00262F71">
            <w:pPr>
              <w:jc w:val="center"/>
            </w:pPr>
            <w:r w:rsidRPr="00595AE9">
              <w:t>Гкал/ч</w:t>
            </w:r>
          </w:p>
        </w:tc>
        <w:tc>
          <w:tcPr>
            <w:tcW w:w="1276" w:type="dxa"/>
            <w:tcBorders>
              <w:top w:val="nil"/>
              <w:left w:val="nil"/>
              <w:bottom w:val="single" w:sz="4" w:space="0" w:color="auto"/>
              <w:right w:val="single" w:sz="4" w:space="0" w:color="auto"/>
            </w:tcBorders>
            <w:shd w:val="clear" w:color="auto" w:fill="auto"/>
            <w:vAlign w:val="center"/>
          </w:tcPr>
          <w:p w14:paraId="00215CE6" w14:textId="77777777" w:rsidR="001C6BC0" w:rsidRPr="00017A82" w:rsidRDefault="001C6BC0" w:rsidP="00262F71">
            <w:pPr>
              <w:jc w:val="center"/>
            </w:pPr>
            <w:r>
              <w:t>3,2</w:t>
            </w:r>
          </w:p>
        </w:tc>
        <w:tc>
          <w:tcPr>
            <w:tcW w:w="1418" w:type="dxa"/>
            <w:tcBorders>
              <w:top w:val="nil"/>
              <w:left w:val="nil"/>
              <w:bottom w:val="single" w:sz="4" w:space="0" w:color="auto"/>
              <w:right w:val="single" w:sz="4" w:space="0" w:color="auto"/>
            </w:tcBorders>
            <w:shd w:val="clear" w:color="auto" w:fill="auto"/>
            <w:vAlign w:val="center"/>
          </w:tcPr>
          <w:p w14:paraId="1AF5A33F" w14:textId="77777777" w:rsidR="001C6BC0" w:rsidRPr="00017A82" w:rsidRDefault="001C6BC0" w:rsidP="00262F71">
            <w:pPr>
              <w:jc w:val="center"/>
            </w:pPr>
            <w:r>
              <w:t>3,2</w:t>
            </w:r>
          </w:p>
        </w:tc>
        <w:tc>
          <w:tcPr>
            <w:tcW w:w="1417" w:type="dxa"/>
            <w:tcBorders>
              <w:top w:val="nil"/>
              <w:left w:val="nil"/>
              <w:bottom w:val="single" w:sz="4" w:space="0" w:color="auto"/>
              <w:right w:val="single" w:sz="4" w:space="0" w:color="auto"/>
            </w:tcBorders>
            <w:shd w:val="clear" w:color="auto" w:fill="auto"/>
            <w:vAlign w:val="center"/>
          </w:tcPr>
          <w:p w14:paraId="5C846A7F" w14:textId="77777777" w:rsidR="001C6BC0" w:rsidRPr="00017A82" w:rsidRDefault="001C6BC0" w:rsidP="00262F71">
            <w:pPr>
              <w:jc w:val="center"/>
            </w:pPr>
            <w:r>
              <w:t>3,2</w:t>
            </w:r>
          </w:p>
        </w:tc>
        <w:tc>
          <w:tcPr>
            <w:tcW w:w="1418" w:type="dxa"/>
            <w:tcBorders>
              <w:top w:val="nil"/>
              <w:left w:val="nil"/>
              <w:bottom w:val="single" w:sz="4" w:space="0" w:color="auto"/>
              <w:right w:val="single" w:sz="4" w:space="0" w:color="auto"/>
            </w:tcBorders>
            <w:vAlign w:val="center"/>
          </w:tcPr>
          <w:p w14:paraId="5EF684B8" w14:textId="77777777" w:rsidR="001C6BC0" w:rsidRPr="00017A82" w:rsidRDefault="001C6BC0" w:rsidP="00262F71">
            <w:pPr>
              <w:jc w:val="center"/>
            </w:pPr>
            <w:r>
              <w:t>3,2</w:t>
            </w:r>
          </w:p>
        </w:tc>
      </w:tr>
      <w:tr w:rsidR="001C6BC0" w:rsidRPr="00595AE9" w14:paraId="7F3BA17F" w14:textId="77777777" w:rsidTr="00262F71">
        <w:trPr>
          <w:trHeight w:val="36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4D16063" w14:textId="77777777" w:rsidR="001C6BC0" w:rsidRPr="00595AE9" w:rsidRDefault="001C6BC0" w:rsidP="00262F71">
            <w:pPr>
              <w:ind w:left="-142" w:right="-58"/>
              <w:jc w:val="center"/>
            </w:pPr>
            <w:r w:rsidRPr="00595AE9">
              <w:t>4</w:t>
            </w:r>
          </w:p>
        </w:tc>
        <w:tc>
          <w:tcPr>
            <w:tcW w:w="2835" w:type="dxa"/>
            <w:tcBorders>
              <w:top w:val="nil"/>
              <w:left w:val="nil"/>
              <w:bottom w:val="single" w:sz="4" w:space="0" w:color="auto"/>
              <w:right w:val="single" w:sz="4" w:space="0" w:color="auto"/>
            </w:tcBorders>
            <w:shd w:val="clear" w:color="auto" w:fill="auto"/>
            <w:vAlign w:val="center"/>
            <w:hideMark/>
          </w:tcPr>
          <w:p w14:paraId="6F6B6817" w14:textId="77777777" w:rsidR="001C6BC0" w:rsidRPr="00595AE9" w:rsidRDefault="001C6BC0" w:rsidP="00262F71">
            <w:r w:rsidRPr="00595AE9">
              <w:t>Коэффициент эластичности затрат по росту активов (</w:t>
            </w:r>
            <w:proofErr w:type="spellStart"/>
            <w:r w:rsidRPr="00595AE9">
              <w:t>К</w:t>
            </w:r>
            <w:r w:rsidRPr="00595AE9">
              <w:rPr>
                <w:vertAlign w:val="subscript"/>
              </w:rPr>
              <w:t>эл</w:t>
            </w:r>
            <w:proofErr w:type="spellEnd"/>
            <w:r w:rsidRPr="00595AE9">
              <w:t>)</w:t>
            </w:r>
          </w:p>
        </w:tc>
        <w:tc>
          <w:tcPr>
            <w:tcW w:w="708" w:type="dxa"/>
            <w:tcBorders>
              <w:top w:val="nil"/>
              <w:left w:val="nil"/>
              <w:bottom w:val="single" w:sz="4" w:space="0" w:color="auto"/>
              <w:right w:val="single" w:sz="4" w:space="0" w:color="auto"/>
            </w:tcBorders>
            <w:shd w:val="clear" w:color="auto" w:fill="auto"/>
            <w:vAlign w:val="center"/>
            <w:hideMark/>
          </w:tcPr>
          <w:p w14:paraId="0685280E" w14:textId="77777777" w:rsidR="001C6BC0" w:rsidRPr="00595AE9" w:rsidRDefault="001C6BC0" w:rsidP="00262F71">
            <w:pPr>
              <w:jc w:val="center"/>
            </w:pPr>
            <w:r w:rsidRPr="00595AE9">
              <w:t> </w:t>
            </w:r>
          </w:p>
        </w:tc>
        <w:tc>
          <w:tcPr>
            <w:tcW w:w="1276" w:type="dxa"/>
            <w:tcBorders>
              <w:top w:val="nil"/>
              <w:left w:val="nil"/>
              <w:bottom w:val="single" w:sz="4" w:space="0" w:color="auto"/>
              <w:right w:val="single" w:sz="4" w:space="0" w:color="auto"/>
            </w:tcBorders>
            <w:shd w:val="clear" w:color="auto" w:fill="auto"/>
            <w:vAlign w:val="center"/>
          </w:tcPr>
          <w:p w14:paraId="3D5E5191" w14:textId="77777777" w:rsidR="001C6BC0" w:rsidRPr="00017A82" w:rsidRDefault="001C6BC0" w:rsidP="00262F71">
            <w:pPr>
              <w:jc w:val="center"/>
            </w:pPr>
            <w:r>
              <w:t>0,75</w:t>
            </w:r>
          </w:p>
        </w:tc>
        <w:tc>
          <w:tcPr>
            <w:tcW w:w="1418" w:type="dxa"/>
            <w:tcBorders>
              <w:top w:val="nil"/>
              <w:left w:val="nil"/>
              <w:bottom w:val="single" w:sz="4" w:space="0" w:color="auto"/>
              <w:right w:val="single" w:sz="4" w:space="0" w:color="auto"/>
            </w:tcBorders>
            <w:shd w:val="clear" w:color="auto" w:fill="auto"/>
            <w:vAlign w:val="center"/>
          </w:tcPr>
          <w:p w14:paraId="666BEF28" w14:textId="77777777" w:rsidR="001C6BC0" w:rsidRPr="00017A82" w:rsidRDefault="001C6BC0" w:rsidP="00262F71">
            <w:pPr>
              <w:jc w:val="center"/>
            </w:pPr>
            <w:r>
              <w:t>0,75</w:t>
            </w:r>
          </w:p>
        </w:tc>
        <w:tc>
          <w:tcPr>
            <w:tcW w:w="1417" w:type="dxa"/>
            <w:tcBorders>
              <w:top w:val="nil"/>
              <w:left w:val="nil"/>
              <w:bottom w:val="single" w:sz="4" w:space="0" w:color="auto"/>
              <w:right w:val="single" w:sz="4" w:space="0" w:color="auto"/>
            </w:tcBorders>
            <w:shd w:val="clear" w:color="auto" w:fill="auto"/>
            <w:vAlign w:val="center"/>
          </w:tcPr>
          <w:p w14:paraId="55C2B64F" w14:textId="77777777" w:rsidR="001C6BC0" w:rsidRPr="00017A82" w:rsidRDefault="001C6BC0" w:rsidP="00262F71">
            <w:pPr>
              <w:jc w:val="center"/>
            </w:pPr>
            <w:r>
              <w:t>0,75</w:t>
            </w:r>
          </w:p>
        </w:tc>
        <w:tc>
          <w:tcPr>
            <w:tcW w:w="1418" w:type="dxa"/>
            <w:tcBorders>
              <w:top w:val="nil"/>
              <w:left w:val="nil"/>
              <w:bottom w:val="single" w:sz="4" w:space="0" w:color="auto"/>
              <w:right w:val="single" w:sz="4" w:space="0" w:color="auto"/>
            </w:tcBorders>
            <w:vAlign w:val="center"/>
          </w:tcPr>
          <w:p w14:paraId="29D8DA4E" w14:textId="77777777" w:rsidR="001C6BC0" w:rsidRPr="00017A82" w:rsidRDefault="001C6BC0" w:rsidP="00262F71">
            <w:pPr>
              <w:jc w:val="center"/>
            </w:pPr>
            <w:r>
              <w:t>0,75</w:t>
            </w:r>
          </w:p>
        </w:tc>
      </w:tr>
      <w:tr w:rsidR="001C6BC0" w:rsidRPr="00595AE9" w14:paraId="50737D4E" w14:textId="77777777" w:rsidTr="00262F71">
        <w:trPr>
          <w:trHeight w:val="201"/>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DAF8A10" w14:textId="77777777" w:rsidR="001C6BC0" w:rsidRPr="00595AE9" w:rsidRDefault="001C6BC0" w:rsidP="00262F71">
            <w:pPr>
              <w:ind w:left="-142" w:right="-58"/>
              <w:jc w:val="center"/>
            </w:pPr>
            <w:r w:rsidRPr="00595AE9">
              <w:t>5</w:t>
            </w:r>
          </w:p>
        </w:tc>
        <w:tc>
          <w:tcPr>
            <w:tcW w:w="2835" w:type="dxa"/>
            <w:tcBorders>
              <w:top w:val="nil"/>
              <w:left w:val="nil"/>
              <w:bottom w:val="single" w:sz="4" w:space="0" w:color="auto"/>
              <w:right w:val="single" w:sz="4" w:space="0" w:color="auto"/>
            </w:tcBorders>
            <w:shd w:val="clear" w:color="auto" w:fill="auto"/>
            <w:vAlign w:val="center"/>
            <w:hideMark/>
          </w:tcPr>
          <w:p w14:paraId="42504448" w14:textId="77777777" w:rsidR="001C6BC0" w:rsidRPr="00595AE9" w:rsidRDefault="001C6BC0" w:rsidP="00262F71">
            <w:r w:rsidRPr="00595AE9">
              <w:t>Операционные (подконтрольные)</w:t>
            </w:r>
            <w:r>
              <w:t xml:space="preserve"> </w:t>
            </w:r>
            <w:r w:rsidRPr="00595AE9">
              <w:t>расходы</w:t>
            </w:r>
          </w:p>
        </w:tc>
        <w:tc>
          <w:tcPr>
            <w:tcW w:w="708" w:type="dxa"/>
            <w:tcBorders>
              <w:top w:val="nil"/>
              <w:left w:val="nil"/>
              <w:bottom w:val="single" w:sz="4" w:space="0" w:color="auto"/>
              <w:right w:val="single" w:sz="4" w:space="0" w:color="auto"/>
            </w:tcBorders>
            <w:shd w:val="clear" w:color="auto" w:fill="auto"/>
            <w:vAlign w:val="center"/>
            <w:hideMark/>
          </w:tcPr>
          <w:p w14:paraId="1C58480A" w14:textId="77777777" w:rsidR="001C6BC0" w:rsidRPr="00595AE9" w:rsidRDefault="001C6BC0" w:rsidP="00262F71">
            <w:pPr>
              <w:ind w:left="-108" w:right="-108"/>
              <w:jc w:val="center"/>
            </w:pPr>
            <w:r w:rsidRPr="00595AE9">
              <w:t>тыс. руб.</w:t>
            </w:r>
          </w:p>
        </w:tc>
        <w:tc>
          <w:tcPr>
            <w:tcW w:w="1276" w:type="dxa"/>
            <w:tcBorders>
              <w:top w:val="nil"/>
              <w:left w:val="nil"/>
              <w:bottom w:val="single" w:sz="4" w:space="0" w:color="auto"/>
              <w:right w:val="single" w:sz="4" w:space="0" w:color="auto"/>
            </w:tcBorders>
            <w:shd w:val="clear" w:color="auto" w:fill="auto"/>
            <w:vAlign w:val="center"/>
          </w:tcPr>
          <w:p w14:paraId="01D05EDC" w14:textId="77777777" w:rsidR="001C6BC0" w:rsidRPr="00017A82" w:rsidRDefault="001C6BC0" w:rsidP="00262F71">
            <w:pPr>
              <w:jc w:val="center"/>
            </w:pPr>
            <w:r>
              <w:t>3 713,93</w:t>
            </w:r>
          </w:p>
        </w:tc>
        <w:tc>
          <w:tcPr>
            <w:tcW w:w="1418" w:type="dxa"/>
            <w:tcBorders>
              <w:top w:val="nil"/>
              <w:left w:val="nil"/>
              <w:bottom w:val="single" w:sz="4" w:space="0" w:color="auto"/>
              <w:right w:val="single" w:sz="4" w:space="0" w:color="auto"/>
            </w:tcBorders>
            <w:shd w:val="clear" w:color="auto" w:fill="auto"/>
            <w:vAlign w:val="center"/>
          </w:tcPr>
          <w:p w14:paraId="31D3CC61" w14:textId="77777777" w:rsidR="001C6BC0" w:rsidRPr="00017A82" w:rsidRDefault="001C6BC0" w:rsidP="00262F71">
            <w:pPr>
              <w:jc w:val="center"/>
            </w:pPr>
            <w:r>
              <w:t>3 787,09</w:t>
            </w:r>
          </w:p>
        </w:tc>
        <w:tc>
          <w:tcPr>
            <w:tcW w:w="1417" w:type="dxa"/>
            <w:tcBorders>
              <w:top w:val="nil"/>
              <w:left w:val="nil"/>
              <w:bottom w:val="single" w:sz="4" w:space="0" w:color="auto"/>
              <w:right w:val="single" w:sz="4" w:space="0" w:color="auto"/>
            </w:tcBorders>
            <w:shd w:val="clear" w:color="auto" w:fill="auto"/>
            <w:vAlign w:val="center"/>
          </w:tcPr>
          <w:p w14:paraId="25547065" w14:textId="77777777" w:rsidR="001C6BC0" w:rsidRPr="00017A82" w:rsidRDefault="001C6BC0" w:rsidP="00262F71">
            <w:pPr>
              <w:jc w:val="center"/>
            </w:pPr>
            <w:r>
              <w:t>3 887,94</w:t>
            </w:r>
          </w:p>
        </w:tc>
        <w:tc>
          <w:tcPr>
            <w:tcW w:w="1418" w:type="dxa"/>
            <w:tcBorders>
              <w:top w:val="nil"/>
              <w:left w:val="nil"/>
              <w:bottom w:val="single" w:sz="4" w:space="0" w:color="auto"/>
              <w:right w:val="single" w:sz="4" w:space="0" w:color="auto"/>
            </w:tcBorders>
            <w:vAlign w:val="center"/>
          </w:tcPr>
          <w:p w14:paraId="3368A44A" w14:textId="77777777" w:rsidR="001C6BC0" w:rsidRPr="00017A82" w:rsidRDefault="001C6BC0" w:rsidP="00262F71">
            <w:pPr>
              <w:jc w:val="center"/>
            </w:pPr>
            <w:r>
              <w:t>4 003,02</w:t>
            </w:r>
          </w:p>
        </w:tc>
      </w:tr>
    </w:tbl>
    <w:p w14:paraId="799AEBAE" w14:textId="77777777" w:rsidR="001C6BC0" w:rsidRPr="00017A82" w:rsidRDefault="001C6BC0" w:rsidP="001C6BC0">
      <w:pPr>
        <w:tabs>
          <w:tab w:val="left" w:pos="1890"/>
        </w:tabs>
        <w:spacing w:before="240" w:line="360" w:lineRule="auto"/>
        <w:ind w:firstLine="720"/>
        <w:jc w:val="both"/>
        <w:rPr>
          <w:sz w:val="28"/>
          <w:lang w:eastAsia="en-US"/>
        </w:rPr>
      </w:pPr>
      <w:r w:rsidRPr="00017A82">
        <w:rPr>
          <w:sz w:val="28"/>
          <w:lang w:eastAsia="en-US"/>
        </w:rPr>
        <w:t xml:space="preserve">* – первый год долгосрочного периода регулирования. Базовый уровень операционных расходов </w:t>
      </w:r>
      <w:r>
        <w:rPr>
          <w:sz w:val="28"/>
          <w:lang w:eastAsia="en-US"/>
        </w:rPr>
        <w:t>ООО УК</w:t>
      </w:r>
      <w:r w:rsidRPr="00017A82">
        <w:rPr>
          <w:sz w:val="28"/>
          <w:lang w:eastAsia="en-US"/>
        </w:rPr>
        <w:t xml:space="preserve"> «</w:t>
      </w:r>
      <w:proofErr w:type="spellStart"/>
      <w:r>
        <w:rPr>
          <w:sz w:val="28"/>
          <w:lang w:eastAsia="en-US"/>
        </w:rPr>
        <w:t>Егозово</w:t>
      </w:r>
      <w:proofErr w:type="spellEnd"/>
      <w:r>
        <w:rPr>
          <w:sz w:val="28"/>
          <w:lang w:eastAsia="en-US"/>
        </w:rPr>
        <w:t>»</w:t>
      </w:r>
      <w:r w:rsidRPr="00017A82">
        <w:rPr>
          <w:sz w:val="28"/>
          <w:lang w:eastAsia="en-US"/>
        </w:rPr>
        <w:t xml:space="preserve"> в размере </w:t>
      </w:r>
      <w:r>
        <w:rPr>
          <w:sz w:val="28"/>
          <w:lang w:eastAsia="en-US"/>
        </w:rPr>
        <w:t>3 713,93</w:t>
      </w:r>
      <w:r w:rsidRPr="00017A82">
        <w:rPr>
          <w:sz w:val="28"/>
          <w:lang w:eastAsia="en-US"/>
        </w:rPr>
        <w:t xml:space="preserve"> тыс. руб. </w:t>
      </w:r>
      <w:r>
        <w:rPr>
          <w:sz w:val="28"/>
          <w:lang w:eastAsia="en-US"/>
        </w:rPr>
        <w:t>согласован</w:t>
      </w:r>
      <w:r w:rsidRPr="00017A82">
        <w:rPr>
          <w:sz w:val="28"/>
          <w:lang w:eastAsia="en-US"/>
        </w:rPr>
        <w:t xml:space="preserve"> </w:t>
      </w:r>
      <w:r>
        <w:rPr>
          <w:sz w:val="28"/>
          <w:lang w:eastAsia="en-US"/>
        </w:rPr>
        <w:t>долгосрочными параметрами регулирования</w:t>
      </w:r>
      <w:r w:rsidRPr="00017A82">
        <w:rPr>
          <w:sz w:val="28"/>
          <w:lang w:eastAsia="en-US"/>
        </w:rPr>
        <w:t xml:space="preserve"> </w:t>
      </w:r>
      <w:r>
        <w:rPr>
          <w:sz w:val="28"/>
          <w:lang w:eastAsia="en-US"/>
        </w:rPr>
        <w:t>(</w:t>
      </w:r>
      <w:r w:rsidRPr="00DB2F08">
        <w:rPr>
          <w:sz w:val="28"/>
          <w:szCs w:val="28"/>
        </w:rPr>
        <w:t>исходящее письмо РЭК КО от 13.11.2019</w:t>
      </w:r>
      <w:r w:rsidRPr="00DB2F08">
        <w:rPr>
          <w:snapToGrid w:val="0"/>
          <w:sz w:val="28"/>
          <w:szCs w:val="28"/>
        </w:rPr>
        <w:t xml:space="preserve"> № М-8-51/4144-0</w:t>
      </w:r>
      <w:r>
        <w:rPr>
          <w:sz w:val="28"/>
          <w:szCs w:val="28"/>
        </w:rPr>
        <w:t>).</w:t>
      </w:r>
    </w:p>
    <w:p w14:paraId="475063F4" w14:textId="77777777" w:rsidR="001C6BC0" w:rsidRDefault="001C6BC0" w:rsidP="001C6BC0">
      <w:pPr>
        <w:widowControl w:val="0"/>
        <w:suppressAutoHyphens/>
        <w:autoSpaceDE w:val="0"/>
        <w:autoSpaceDN w:val="0"/>
        <w:adjustRightInd w:val="0"/>
        <w:spacing w:line="360" w:lineRule="auto"/>
        <w:ind w:firstLine="709"/>
        <w:contextualSpacing/>
        <w:jc w:val="both"/>
        <w:rPr>
          <w:snapToGrid w:val="0"/>
          <w:sz w:val="28"/>
          <w:szCs w:val="28"/>
        </w:rPr>
      </w:pPr>
    </w:p>
    <w:p w14:paraId="72175749" w14:textId="77777777" w:rsidR="001C6BC0" w:rsidRDefault="001C6BC0" w:rsidP="001C6BC0">
      <w:pPr>
        <w:widowControl w:val="0"/>
        <w:suppressAutoHyphens/>
        <w:autoSpaceDE w:val="0"/>
        <w:autoSpaceDN w:val="0"/>
        <w:adjustRightInd w:val="0"/>
        <w:spacing w:line="360" w:lineRule="auto"/>
        <w:ind w:firstLine="709"/>
        <w:contextualSpacing/>
        <w:jc w:val="both"/>
        <w:rPr>
          <w:rFonts w:eastAsia="Calibri"/>
          <w:sz w:val="28"/>
          <w:szCs w:val="28"/>
        </w:rPr>
      </w:pPr>
      <w:r>
        <w:rPr>
          <w:rFonts w:eastAsia="Calibri"/>
          <w:sz w:val="28"/>
          <w:szCs w:val="28"/>
        </w:rPr>
        <w:t>Распределение операционных расходов ООО УК «</w:t>
      </w:r>
      <w:proofErr w:type="spellStart"/>
      <w:r>
        <w:rPr>
          <w:rFonts w:eastAsia="Calibri"/>
          <w:sz w:val="28"/>
          <w:szCs w:val="28"/>
        </w:rPr>
        <w:t>Егозово</w:t>
      </w:r>
      <w:proofErr w:type="spellEnd"/>
      <w:r>
        <w:rPr>
          <w:rFonts w:eastAsia="Calibri"/>
          <w:sz w:val="28"/>
          <w:szCs w:val="28"/>
        </w:rPr>
        <w:t>» по статьям приведено в таблице 3.</w:t>
      </w:r>
    </w:p>
    <w:p w14:paraId="047C8EF3" w14:textId="77777777" w:rsidR="001C6BC0" w:rsidRDefault="001C6BC0" w:rsidP="001C6BC0">
      <w:pPr>
        <w:widowControl w:val="0"/>
        <w:suppressAutoHyphens/>
        <w:autoSpaceDE w:val="0"/>
        <w:autoSpaceDN w:val="0"/>
        <w:adjustRightInd w:val="0"/>
        <w:spacing w:line="360" w:lineRule="auto"/>
        <w:ind w:firstLine="709"/>
        <w:contextualSpacing/>
        <w:jc w:val="both"/>
        <w:rPr>
          <w:snapToGrid w:val="0"/>
          <w:sz w:val="28"/>
          <w:szCs w:val="28"/>
        </w:rPr>
      </w:pPr>
    </w:p>
    <w:p w14:paraId="3984A478" w14:textId="77777777" w:rsidR="001C6BC0" w:rsidRPr="00445B99" w:rsidRDefault="001C6BC0" w:rsidP="001C6BC0">
      <w:pPr>
        <w:spacing w:line="276" w:lineRule="auto"/>
        <w:jc w:val="right"/>
        <w:rPr>
          <w:color w:val="000000"/>
          <w:sz w:val="28"/>
          <w:szCs w:val="28"/>
        </w:rPr>
      </w:pPr>
      <w:r>
        <w:rPr>
          <w:color w:val="000000"/>
          <w:sz w:val="28"/>
          <w:szCs w:val="28"/>
        </w:rPr>
        <w:lastRenderedPageBreak/>
        <w:t>Таблица 3</w:t>
      </w:r>
    </w:p>
    <w:p w14:paraId="30A65F2B" w14:textId="77777777" w:rsidR="001C6BC0" w:rsidRPr="00B36B79" w:rsidRDefault="001C6BC0" w:rsidP="001C6BC0">
      <w:pPr>
        <w:spacing w:line="276" w:lineRule="auto"/>
        <w:jc w:val="center"/>
        <w:rPr>
          <w:b/>
          <w:color w:val="000000"/>
          <w:sz w:val="28"/>
          <w:szCs w:val="28"/>
        </w:rPr>
      </w:pPr>
      <w:r w:rsidRPr="00B36B79">
        <w:rPr>
          <w:b/>
          <w:color w:val="000000"/>
          <w:sz w:val="28"/>
          <w:szCs w:val="28"/>
        </w:rPr>
        <w:t>Распределение операционных (подконтрольных) расходов</w:t>
      </w:r>
    </w:p>
    <w:p w14:paraId="799DCAB6" w14:textId="77777777" w:rsidR="001C6BC0" w:rsidRPr="00B36B79" w:rsidRDefault="001C6BC0" w:rsidP="001C6BC0">
      <w:pPr>
        <w:spacing w:line="276" w:lineRule="auto"/>
        <w:jc w:val="center"/>
        <w:rPr>
          <w:b/>
          <w:color w:val="000000"/>
          <w:sz w:val="28"/>
          <w:szCs w:val="28"/>
        </w:rPr>
      </w:pPr>
      <w:r w:rsidRPr="00B36B79">
        <w:rPr>
          <w:b/>
          <w:color w:val="000000"/>
          <w:sz w:val="28"/>
          <w:szCs w:val="28"/>
        </w:rPr>
        <w:t xml:space="preserve">ООО </w:t>
      </w:r>
      <w:r>
        <w:rPr>
          <w:b/>
          <w:color w:val="000000"/>
          <w:sz w:val="28"/>
          <w:szCs w:val="28"/>
        </w:rPr>
        <w:t xml:space="preserve">УК </w:t>
      </w:r>
      <w:r w:rsidRPr="00B36B79">
        <w:rPr>
          <w:b/>
          <w:color w:val="000000"/>
          <w:sz w:val="28"/>
          <w:szCs w:val="28"/>
        </w:rPr>
        <w:t>«</w:t>
      </w:r>
      <w:proofErr w:type="spellStart"/>
      <w:r>
        <w:rPr>
          <w:b/>
          <w:color w:val="000000"/>
          <w:sz w:val="28"/>
          <w:szCs w:val="28"/>
        </w:rPr>
        <w:t>Егозово</w:t>
      </w:r>
      <w:proofErr w:type="spellEnd"/>
      <w:r w:rsidRPr="00B36B79">
        <w:rPr>
          <w:b/>
          <w:color w:val="000000"/>
          <w:sz w:val="28"/>
          <w:szCs w:val="28"/>
        </w:rPr>
        <w:t>»</w:t>
      </w:r>
      <w:r>
        <w:rPr>
          <w:b/>
          <w:color w:val="000000"/>
          <w:sz w:val="28"/>
          <w:szCs w:val="28"/>
        </w:rPr>
        <w:t xml:space="preserve"> на 2020-2022 годы</w:t>
      </w:r>
      <w:r w:rsidRPr="00B36B79">
        <w:rPr>
          <w:b/>
          <w:color w:val="000000"/>
          <w:sz w:val="28"/>
          <w:szCs w:val="28"/>
        </w:rPr>
        <w:t xml:space="preserve"> долгосрочного периода регулирования, постатейно</w:t>
      </w:r>
    </w:p>
    <w:p w14:paraId="35769D02" w14:textId="77777777" w:rsidR="001C6BC0" w:rsidRDefault="001C6BC0" w:rsidP="001C6BC0">
      <w:pPr>
        <w:spacing w:line="360" w:lineRule="auto"/>
        <w:ind w:firstLine="709"/>
        <w:jc w:val="right"/>
        <w:rPr>
          <w:color w:val="000000"/>
        </w:rPr>
      </w:pPr>
      <w:r>
        <w:rPr>
          <w:color w:val="000000"/>
        </w:rPr>
        <w:t>тыс. руб.</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15"/>
        <w:gridCol w:w="1692"/>
        <w:gridCol w:w="1618"/>
        <w:gridCol w:w="1618"/>
      </w:tblGrid>
      <w:tr w:rsidR="001C6BC0" w:rsidRPr="001B74E9" w14:paraId="7E88C100" w14:textId="77777777" w:rsidTr="00262F71">
        <w:trPr>
          <w:trHeight w:val="417"/>
          <w:tblHeader/>
        </w:trPr>
        <w:tc>
          <w:tcPr>
            <w:tcW w:w="563" w:type="dxa"/>
            <w:shd w:val="clear" w:color="auto" w:fill="auto"/>
            <w:vAlign w:val="center"/>
            <w:hideMark/>
          </w:tcPr>
          <w:p w14:paraId="227216FE" w14:textId="77777777" w:rsidR="001C6BC0" w:rsidRPr="001B74E9" w:rsidRDefault="001C6BC0" w:rsidP="00262F71">
            <w:pPr>
              <w:jc w:val="center"/>
            </w:pPr>
            <w:r w:rsidRPr="001B74E9">
              <w:t>№ п/п</w:t>
            </w:r>
          </w:p>
        </w:tc>
        <w:tc>
          <w:tcPr>
            <w:tcW w:w="4115" w:type="dxa"/>
            <w:shd w:val="clear" w:color="auto" w:fill="auto"/>
            <w:vAlign w:val="center"/>
            <w:hideMark/>
          </w:tcPr>
          <w:p w14:paraId="0DE8C9C5" w14:textId="77777777" w:rsidR="001C6BC0" w:rsidRPr="001B74E9" w:rsidRDefault="001C6BC0" w:rsidP="00262F71">
            <w:pPr>
              <w:jc w:val="center"/>
            </w:pPr>
            <w:r w:rsidRPr="001B74E9">
              <w:t>Наименование расхода</w:t>
            </w:r>
          </w:p>
        </w:tc>
        <w:tc>
          <w:tcPr>
            <w:tcW w:w="1692" w:type="dxa"/>
            <w:shd w:val="clear" w:color="auto" w:fill="auto"/>
            <w:vAlign w:val="center"/>
            <w:hideMark/>
          </w:tcPr>
          <w:p w14:paraId="36914696" w14:textId="77777777" w:rsidR="001C6BC0" w:rsidRPr="001B74E9" w:rsidRDefault="001C6BC0" w:rsidP="00262F71">
            <w:pPr>
              <w:jc w:val="center"/>
            </w:pPr>
            <w:r w:rsidRPr="001B74E9">
              <w:t>П</w:t>
            </w:r>
            <w:r>
              <w:t xml:space="preserve">редложения экспертов </w:t>
            </w:r>
            <w:r>
              <w:br/>
            </w:r>
            <w:r>
              <w:rPr>
                <w:bCs/>
              </w:rPr>
              <w:t>на 2020 год</w:t>
            </w:r>
          </w:p>
        </w:tc>
        <w:tc>
          <w:tcPr>
            <w:tcW w:w="1618" w:type="dxa"/>
          </w:tcPr>
          <w:p w14:paraId="7E4DAEEC" w14:textId="77777777" w:rsidR="001C6BC0" w:rsidRPr="001B74E9" w:rsidRDefault="001C6BC0" w:rsidP="00262F71">
            <w:pPr>
              <w:jc w:val="center"/>
            </w:pPr>
            <w:r w:rsidRPr="001B74E9">
              <w:t>П</w:t>
            </w:r>
            <w:r>
              <w:t xml:space="preserve">редложения экспертов </w:t>
            </w:r>
            <w:r>
              <w:br/>
            </w:r>
            <w:r>
              <w:rPr>
                <w:bCs/>
              </w:rPr>
              <w:t>на 2021 год</w:t>
            </w:r>
          </w:p>
        </w:tc>
        <w:tc>
          <w:tcPr>
            <w:tcW w:w="1618" w:type="dxa"/>
          </w:tcPr>
          <w:p w14:paraId="053C8A0D" w14:textId="77777777" w:rsidR="001C6BC0" w:rsidRPr="001B74E9" w:rsidRDefault="001C6BC0" w:rsidP="00262F71">
            <w:pPr>
              <w:jc w:val="center"/>
            </w:pPr>
            <w:r w:rsidRPr="001B74E9">
              <w:t>П</w:t>
            </w:r>
            <w:r>
              <w:t xml:space="preserve">редложения экспертов </w:t>
            </w:r>
            <w:r>
              <w:br/>
            </w:r>
            <w:r>
              <w:rPr>
                <w:bCs/>
              </w:rPr>
              <w:t>на 2022 год</w:t>
            </w:r>
          </w:p>
        </w:tc>
      </w:tr>
      <w:tr w:rsidR="001C6BC0" w:rsidRPr="001B74E9" w14:paraId="35D0A523" w14:textId="77777777" w:rsidTr="00262F71">
        <w:trPr>
          <w:trHeight w:val="278"/>
        </w:trPr>
        <w:tc>
          <w:tcPr>
            <w:tcW w:w="563" w:type="dxa"/>
            <w:shd w:val="clear" w:color="auto" w:fill="auto"/>
            <w:vAlign w:val="center"/>
            <w:hideMark/>
          </w:tcPr>
          <w:p w14:paraId="5F612A9D" w14:textId="77777777" w:rsidR="001C6BC0" w:rsidRPr="001B74E9" w:rsidRDefault="001C6BC0" w:rsidP="00262F71">
            <w:pPr>
              <w:jc w:val="center"/>
            </w:pPr>
            <w:r w:rsidRPr="001B74E9">
              <w:t>1</w:t>
            </w:r>
          </w:p>
        </w:tc>
        <w:tc>
          <w:tcPr>
            <w:tcW w:w="4115" w:type="dxa"/>
            <w:shd w:val="clear" w:color="auto" w:fill="auto"/>
            <w:vAlign w:val="center"/>
            <w:hideMark/>
          </w:tcPr>
          <w:p w14:paraId="2DACAE90" w14:textId="77777777" w:rsidR="001C6BC0" w:rsidRPr="001B74E9" w:rsidRDefault="001C6BC0" w:rsidP="00262F71">
            <w:r w:rsidRPr="001B74E9">
              <w:t>Расходы на приобретение сырья и материалов</w:t>
            </w:r>
          </w:p>
        </w:tc>
        <w:tc>
          <w:tcPr>
            <w:tcW w:w="1692" w:type="dxa"/>
            <w:shd w:val="clear" w:color="auto" w:fill="auto"/>
            <w:vAlign w:val="center"/>
          </w:tcPr>
          <w:p w14:paraId="54B1A8DF" w14:textId="77777777" w:rsidR="001C6BC0" w:rsidRPr="00B97D7F" w:rsidRDefault="001C6BC0" w:rsidP="00262F71">
            <w:pPr>
              <w:jc w:val="center"/>
            </w:pPr>
            <w:r>
              <w:t>195,51</w:t>
            </w:r>
          </w:p>
        </w:tc>
        <w:tc>
          <w:tcPr>
            <w:tcW w:w="1618" w:type="dxa"/>
            <w:vAlign w:val="center"/>
          </w:tcPr>
          <w:p w14:paraId="3EA855B1" w14:textId="77777777" w:rsidR="001C6BC0" w:rsidRDefault="001C6BC0" w:rsidP="00262F71">
            <w:pPr>
              <w:jc w:val="center"/>
            </w:pPr>
            <w:r>
              <w:t>200,71</w:t>
            </w:r>
          </w:p>
        </w:tc>
        <w:tc>
          <w:tcPr>
            <w:tcW w:w="1618" w:type="dxa"/>
            <w:vAlign w:val="center"/>
          </w:tcPr>
          <w:p w14:paraId="5AEC499B" w14:textId="77777777" w:rsidR="001C6BC0" w:rsidRDefault="001C6BC0" w:rsidP="00262F71">
            <w:pPr>
              <w:jc w:val="center"/>
            </w:pPr>
            <w:r>
              <w:t>206,65</w:t>
            </w:r>
          </w:p>
        </w:tc>
      </w:tr>
      <w:tr w:rsidR="001C6BC0" w:rsidRPr="001B74E9" w14:paraId="2F59D58B" w14:textId="77777777" w:rsidTr="00262F71">
        <w:trPr>
          <w:trHeight w:val="227"/>
        </w:trPr>
        <w:tc>
          <w:tcPr>
            <w:tcW w:w="563" w:type="dxa"/>
            <w:shd w:val="clear" w:color="auto" w:fill="auto"/>
            <w:vAlign w:val="center"/>
            <w:hideMark/>
          </w:tcPr>
          <w:p w14:paraId="205C03C9" w14:textId="77777777" w:rsidR="001C6BC0" w:rsidRPr="001B74E9" w:rsidRDefault="001C6BC0" w:rsidP="00262F71">
            <w:pPr>
              <w:jc w:val="center"/>
            </w:pPr>
            <w:r w:rsidRPr="001B74E9">
              <w:t>2</w:t>
            </w:r>
          </w:p>
        </w:tc>
        <w:tc>
          <w:tcPr>
            <w:tcW w:w="4115" w:type="dxa"/>
            <w:shd w:val="clear" w:color="auto" w:fill="auto"/>
            <w:vAlign w:val="center"/>
            <w:hideMark/>
          </w:tcPr>
          <w:p w14:paraId="050A0838" w14:textId="77777777" w:rsidR="001C6BC0" w:rsidRPr="001B74E9" w:rsidRDefault="001C6BC0" w:rsidP="00262F71">
            <w:r w:rsidRPr="001B74E9">
              <w:t>Расходы на ремонт основных средств</w:t>
            </w:r>
          </w:p>
        </w:tc>
        <w:tc>
          <w:tcPr>
            <w:tcW w:w="1692" w:type="dxa"/>
            <w:shd w:val="clear" w:color="auto" w:fill="auto"/>
            <w:vAlign w:val="center"/>
          </w:tcPr>
          <w:p w14:paraId="6CEA09C8" w14:textId="77777777" w:rsidR="001C6BC0" w:rsidRPr="00B97D7F" w:rsidRDefault="001C6BC0" w:rsidP="00262F71">
            <w:pPr>
              <w:jc w:val="center"/>
            </w:pPr>
            <w:r>
              <w:t>0,00</w:t>
            </w:r>
          </w:p>
        </w:tc>
        <w:tc>
          <w:tcPr>
            <w:tcW w:w="1618" w:type="dxa"/>
            <w:vAlign w:val="center"/>
          </w:tcPr>
          <w:p w14:paraId="69863BC2" w14:textId="77777777" w:rsidR="001C6BC0" w:rsidRDefault="001C6BC0" w:rsidP="00262F71">
            <w:pPr>
              <w:jc w:val="center"/>
            </w:pPr>
            <w:r>
              <w:t>0,00</w:t>
            </w:r>
          </w:p>
        </w:tc>
        <w:tc>
          <w:tcPr>
            <w:tcW w:w="1618" w:type="dxa"/>
            <w:vAlign w:val="center"/>
          </w:tcPr>
          <w:p w14:paraId="5DAF764A" w14:textId="77777777" w:rsidR="001C6BC0" w:rsidRDefault="001C6BC0" w:rsidP="00262F71">
            <w:pPr>
              <w:jc w:val="center"/>
            </w:pPr>
            <w:r>
              <w:t>0,00</w:t>
            </w:r>
          </w:p>
        </w:tc>
      </w:tr>
      <w:tr w:rsidR="001C6BC0" w:rsidRPr="001B74E9" w14:paraId="560BD65E" w14:textId="77777777" w:rsidTr="00262F71">
        <w:trPr>
          <w:trHeight w:val="360"/>
        </w:trPr>
        <w:tc>
          <w:tcPr>
            <w:tcW w:w="563" w:type="dxa"/>
            <w:shd w:val="clear" w:color="auto" w:fill="auto"/>
            <w:vAlign w:val="center"/>
            <w:hideMark/>
          </w:tcPr>
          <w:p w14:paraId="2461F51D" w14:textId="77777777" w:rsidR="001C6BC0" w:rsidRPr="001B74E9" w:rsidRDefault="001C6BC0" w:rsidP="00262F71">
            <w:pPr>
              <w:jc w:val="center"/>
            </w:pPr>
            <w:r w:rsidRPr="001B74E9">
              <w:t>3</w:t>
            </w:r>
          </w:p>
        </w:tc>
        <w:tc>
          <w:tcPr>
            <w:tcW w:w="4115" w:type="dxa"/>
            <w:shd w:val="clear" w:color="auto" w:fill="auto"/>
            <w:vAlign w:val="center"/>
            <w:hideMark/>
          </w:tcPr>
          <w:p w14:paraId="5D05152D" w14:textId="77777777" w:rsidR="001C6BC0" w:rsidRPr="001B74E9" w:rsidRDefault="001C6BC0" w:rsidP="00262F71">
            <w:r w:rsidRPr="001B74E9">
              <w:t>Расходы на оплату труда</w:t>
            </w:r>
          </w:p>
        </w:tc>
        <w:tc>
          <w:tcPr>
            <w:tcW w:w="1692" w:type="dxa"/>
            <w:shd w:val="clear" w:color="auto" w:fill="auto"/>
            <w:vAlign w:val="center"/>
          </w:tcPr>
          <w:p w14:paraId="270A4FAB" w14:textId="77777777" w:rsidR="001C6BC0" w:rsidRPr="00B97D7F" w:rsidRDefault="001C6BC0" w:rsidP="00262F71">
            <w:pPr>
              <w:jc w:val="center"/>
            </w:pPr>
            <w:r>
              <w:t>2 551,47</w:t>
            </w:r>
          </w:p>
        </w:tc>
        <w:tc>
          <w:tcPr>
            <w:tcW w:w="1618" w:type="dxa"/>
            <w:vAlign w:val="center"/>
          </w:tcPr>
          <w:p w14:paraId="519F1150" w14:textId="77777777" w:rsidR="001C6BC0" w:rsidRDefault="001C6BC0" w:rsidP="00262F71">
            <w:pPr>
              <w:jc w:val="center"/>
            </w:pPr>
            <w:r>
              <w:t>2 619,42</w:t>
            </w:r>
          </w:p>
        </w:tc>
        <w:tc>
          <w:tcPr>
            <w:tcW w:w="1618" w:type="dxa"/>
            <w:vAlign w:val="center"/>
          </w:tcPr>
          <w:p w14:paraId="5E67FAC2" w14:textId="77777777" w:rsidR="001C6BC0" w:rsidRDefault="001C6BC0" w:rsidP="00262F71">
            <w:pPr>
              <w:jc w:val="center"/>
            </w:pPr>
            <w:r>
              <w:t>2 696,95</w:t>
            </w:r>
          </w:p>
        </w:tc>
      </w:tr>
      <w:tr w:rsidR="001C6BC0" w:rsidRPr="001B74E9" w14:paraId="5EB45FCF" w14:textId="77777777" w:rsidTr="00262F71">
        <w:trPr>
          <w:trHeight w:val="866"/>
        </w:trPr>
        <w:tc>
          <w:tcPr>
            <w:tcW w:w="563" w:type="dxa"/>
            <w:shd w:val="clear" w:color="auto" w:fill="auto"/>
            <w:vAlign w:val="center"/>
            <w:hideMark/>
          </w:tcPr>
          <w:p w14:paraId="1F2BB196" w14:textId="77777777" w:rsidR="001C6BC0" w:rsidRPr="001B74E9" w:rsidRDefault="001C6BC0" w:rsidP="00262F71">
            <w:pPr>
              <w:jc w:val="center"/>
            </w:pPr>
            <w:r w:rsidRPr="001B74E9">
              <w:t>4</w:t>
            </w:r>
          </w:p>
        </w:tc>
        <w:tc>
          <w:tcPr>
            <w:tcW w:w="4115" w:type="dxa"/>
            <w:shd w:val="clear" w:color="auto" w:fill="auto"/>
            <w:vAlign w:val="center"/>
            <w:hideMark/>
          </w:tcPr>
          <w:p w14:paraId="6A488E5F" w14:textId="77777777" w:rsidR="001C6BC0" w:rsidRPr="001B74E9" w:rsidRDefault="001C6BC0" w:rsidP="00262F71">
            <w:r w:rsidRPr="001B74E9">
              <w:t xml:space="preserve">Расходы на оплату работ и услуг </w:t>
            </w:r>
            <w:r>
              <w:t>п</w:t>
            </w:r>
            <w:r w:rsidRPr="001B74E9">
              <w:t>роизводственного характера, выполняемых по договорам со сторонними организациями</w:t>
            </w:r>
          </w:p>
        </w:tc>
        <w:tc>
          <w:tcPr>
            <w:tcW w:w="1692" w:type="dxa"/>
            <w:shd w:val="clear" w:color="auto" w:fill="auto"/>
            <w:vAlign w:val="center"/>
          </w:tcPr>
          <w:p w14:paraId="7C8ACC44" w14:textId="77777777" w:rsidR="001C6BC0" w:rsidRPr="00B97D7F" w:rsidRDefault="001C6BC0" w:rsidP="00262F71">
            <w:pPr>
              <w:jc w:val="center"/>
            </w:pPr>
            <w:r>
              <w:t>541,26</w:t>
            </w:r>
          </w:p>
        </w:tc>
        <w:tc>
          <w:tcPr>
            <w:tcW w:w="1618" w:type="dxa"/>
            <w:vAlign w:val="center"/>
          </w:tcPr>
          <w:p w14:paraId="73CB5346" w14:textId="77777777" w:rsidR="001C6BC0" w:rsidRDefault="001C6BC0" w:rsidP="00262F71">
            <w:pPr>
              <w:jc w:val="center"/>
            </w:pPr>
            <w:r>
              <w:t>555,67</w:t>
            </w:r>
          </w:p>
        </w:tc>
        <w:tc>
          <w:tcPr>
            <w:tcW w:w="1618" w:type="dxa"/>
            <w:vAlign w:val="center"/>
          </w:tcPr>
          <w:p w14:paraId="5A4686F6" w14:textId="77777777" w:rsidR="001C6BC0" w:rsidRDefault="001C6BC0" w:rsidP="00262F71">
            <w:pPr>
              <w:jc w:val="center"/>
            </w:pPr>
            <w:r>
              <w:t>572,12</w:t>
            </w:r>
          </w:p>
        </w:tc>
      </w:tr>
      <w:tr w:rsidR="001C6BC0" w:rsidRPr="001B74E9" w14:paraId="305EEF4D" w14:textId="77777777" w:rsidTr="00262F71">
        <w:trPr>
          <w:trHeight w:val="393"/>
        </w:trPr>
        <w:tc>
          <w:tcPr>
            <w:tcW w:w="563" w:type="dxa"/>
            <w:shd w:val="clear" w:color="auto" w:fill="auto"/>
            <w:vAlign w:val="center"/>
            <w:hideMark/>
          </w:tcPr>
          <w:p w14:paraId="48CC7D3D" w14:textId="77777777" w:rsidR="001C6BC0" w:rsidRPr="001B74E9" w:rsidRDefault="001C6BC0" w:rsidP="00262F71">
            <w:pPr>
              <w:jc w:val="center"/>
            </w:pPr>
            <w:r w:rsidRPr="001B74E9">
              <w:t>5</w:t>
            </w:r>
          </w:p>
        </w:tc>
        <w:tc>
          <w:tcPr>
            <w:tcW w:w="4115" w:type="dxa"/>
            <w:shd w:val="clear" w:color="auto" w:fill="auto"/>
            <w:vAlign w:val="center"/>
            <w:hideMark/>
          </w:tcPr>
          <w:p w14:paraId="67ED5C5B" w14:textId="77777777" w:rsidR="001C6BC0" w:rsidRPr="001B74E9" w:rsidRDefault="001C6BC0" w:rsidP="00262F71">
            <w:r w:rsidRPr="001B74E9">
              <w:t>Расходы на оплату иных работ и услуг, выполняемых по договорам с организациями</w:t>
            </w:r>
          </w:p>
        </w:tc>
        <w:tc>
          <w:tcPr>
            <w:tcW w:w="1692" w:type="dxa"/>
            <w:shd w:val="clear" w:color="auto" w:fill="auto"/>
            <w:vAlign w:val="center"/>
          </w:tcPr>
          <w:p w14:paraId="17FD0F0A" w14:textId="77777777" w:rsidR="001C6BC0" w:rsidRDefault="001C6BC0" w:rsidP="00262F71">
            <w:pPr>
              <w:jc w:val="center"/>
            </w:pPr>
            <w:r>
              <w:t>441,14</w:t>
            </w:r>
          </w:p>
        </w:tc>
        <w:tc>
          <w:tcPr>
            <w:tcW w:w="1618" w:type="dxa"/>
            <w:vAlign w:val="center"/>
          </w:tcPr>
          <w:p w14:paraId="6236AF66" w14:textId="77777777" w:rsidR="001C6BC0" w:rsidRDefault="001C6BC0" w:rsidP="00262F71">
            <w:pPr>
              <w:jc w:val="center"/>
            </w:pPr>
            <w:r>
              <w:t>452,89</w:t>
            </w:r>
          </w:p>
        </w:tc>
        <w:tc>
          <w:tcPr>
            <w:tcW w:w="1618" w:type="dxa"/>
            <w:vAlign w:val="center"/>
          </w:tcPr>
          <w:p w14:paraId="66F3C1CE" w14:textId="77777777" w:rsidR="001C6BC0" w:rsidRDefault="001C6BC0" w:rsidP="00262F71">
            <w:pPr>
              <w:jc w:val="center"/>
            </w:pPr>
            <w:r>
              <w:t>466,29</w:t>
            </w:r>
          </w:p>
        </w:tc>
      </w:tr>
      <w:tr w:rsidR="001C6BC0" w:rsidRPr="001B74E9" w14:paraId="1BD90A36" w14:textId="77777777" w:rsidTr="00262F71">
        <w:trPr>
          <w:trHeight w:val="123"/>
        </w:trPr>
        <w:tc>
          <w:tcPr>
            <w:tcW w:w="563" w:type="dxa"/>
            <w:shd w:val="clear" w:color="auto" w:fill="auto"/>
            <w:vAlign w:val="center"/>
            <w:hideMark/>
          </w:tcPr>
          <w:p w14:paraId="450F334A" w14:textId="77777777" w:rsidR="001C6BC0" w:rsidRPr="001B74E9" w:rsidRDefault="001C6BC0" w:rsidP="00262F71">
            <w:pPr>
              <w:jc w:val="center"/>
            </w:pPr>
            <w:r w:rsidRPr="001B74E9">
              <w:t>6</w:t>
            </w:r>
          </w:p>
        </w:tc>
        <w:tc>
          <w:tcPr>
            <w:tcW w:w="4115" w:type="dxa"/>
            <w:shd w:val="clear" w:color="auto" w:fill="auto"/>
            <w:vAlign w:val="center"/>
            <w:hideMark/>
          </w:tcPr>
          <w:p w14:paraId="732F814F" w14:textId="77777777" w:rsidR="001C6BC0" w:rsidRPr="001B74E9" w:rsidRDefault="001C6BC0" w:rsidP="00262F71">
            <w:r w:rsidRPr="001B74E9">
              <w:t>Расходы на служебные командировки</w:t>
            </w:r>
          </w:p>
        </w:tc>
        <w:tc>
          <w:tcPr>
            <w:tcW w:w="1692" w:type="dxa"/>
            <w:shd w:val="clear" w:color="auto" w:fill="auto"/>
            <w:vAlign w:val="center"/>
          </w:tcPr>
          <w:p w14:paraId="0080B554" w14:textId="77777777" w:rsidR="001C6BC0" w:rsidRPr="00194C60" w:rsidRDefault="001C6BC0" w:rsidP="00262F71">
            <w:pPr>
              <w:jc w:val="center"/>
            </w:pPr>
            <w:r>
              <w:t>0,00</w:t>
            </w:r>
          </w:p>
        </w:tc>
        <w:tc>
          <w:tcPr>
            <w:tcW w:w="1618" w:type="dxa"/>
            <w:vAlign w:val="center"/>
          </w:tcPr>
          <w:p w14:paraId="64B91448" w14:textId="77777777" w:rsidR="001C6BC0" w:rsidRDefault="001C6BC0" w:rsidP="00262F71">
            <w:pPr>
              <w:jc w:val="center"/>
            </w:pPr>
            <w:r>
              <w:t>0,00</w:t>
            </w:r>
          </w:p>
        </w:tc>
        <w:tc>
          <w:tcPr>
            <w:tcW w:w="1618" w:type="dxa"/>
            <w:vAlign w:val="center"/>
          </w:tcPr>
          <w:p w14:paraId="2B4BF3E9" w14:textId="77777777" w:rsidR="001C6BC0" w:rsidRDefault="001C6BC0" w:rsidP="00262F71">
            <w:pPr>
              <w:jc w:val="center"/>
            </w:pPr>
            <w:r>
              <w:t>0,00</w:t>
            </w:r>
          </w:p>
        </w:tc>
      </w:tr>
      <w:tr w:rsidR="001C6BC0" w:rsidRPr="001B74E9" w14:paraId="5865303B" w14:textId="77777777" w:rsidTr="00262F71">
        <w:trPr>
          <w:trHeight w:val="71"/>
        </w:trPr>
        <w:tc>
          <w:tcPr>
            <w:tcW w:w="563" w:type="dxa"/>
            <w:shd w:val="clear" w:color="auto" w:fill="auto"/>
            <w:vAlign w:val="center"/>
            <w:hideMark/>
          </w:tcPr>
          <w:p w14:paraId="706987EA" w14:textId="77777777" w:rsidR="001C6BC0" w:rsidRPr="001B74E9" w:rsidRDefault="001C6BC0" w:rsidP="00262F71">
            <w:pPr>
              <w:jc w:val="center"/>
            </w:pPr>
            <w:r w:rsidRPr="001B74E9">
              <w:t>7</w:t>
            </w:r>
          </w:p>
        </w:tc>
        <w:tc>
          <w:tcPr>
            <w:tcW w:w="4115" w:type="dxa"/>
            <w:shd w:val="clear" w:color="auto" w:fill="auto"/>
            <w:vAlign w:val="center"/>
            <w:hideMark/>
          </w:tcPr>
          <w:p w14:paraId="1B901518" w14:textId="77777777" w:rsidR="001C6BC0" w:rsidRPr="001B74E9" w:rsidRDefault="001C6BC0" w:rsidP="00262F71">
            <w:r w:rsidRPr="001B74E9">
              <w:t>Расходы на обучение персонала</w:t>
            </w:r>
          </w:p>
        </w:tc>
        <w:tc>
          <w:tcPr>
            <w:tcW w:w="1692" w:type="dxa"/>
            <w:shd w:val="clear" w:color="auto" w:fill="auto"/>
            <w:vAlign w:val="center"/>
          </w:tcPr>
          <w:p w14:paraId="01860194" w14:textId="77777777" w:rsidR="001C6BC0" w:rsidRPr="00194C60" w:rsidRDefault="001C6BC0" w:rsidP="00262F71">
            <w:pPr>
              <w:jc w:val="center"/>
            </w:pPr>
            <w:r>
              <w:t>57,71</w:t>
            </w:r>
          </w:p>
        </w:tc>
        <w:tc>
          <w:tcPr>
            <w:tcW w:w="1618" w:type="dxa"/>
            <w:vAlign w:val="center"/>
          </w:tcPr>
          <w:p w14:paraId="0CF745AA" w14:textId="77777777" w:rsidR="001C6BC0" w:rsidRDefault="001C6BC0" w:rsidP="00262F71">
            <w:pPr>
              <w:jc w:val="center"/>
            </w:pPr>
            <w:r>
              <w:t>59,25</w:t>
            </w:r>
          </w:p>
        </w:tc>
        <w:tc>
          <w:tcPr>
            <w:tcW w:w="1618" w:type="dxa"/>
            <w:vAlign w:val="center"/>
          </w:tcPr>
          <w:p w14:paraId="05383566" w14:textId="77777777" w:rsidR="001C6BC0" w:rsidRDefault="001C6BC0" w:rsidP="00262F71">
            <w:pPr>
              <w:jc w:val="center"/>
            </w:pPr>
            <w:r>
              <w:t>61,01</w:t>
            </w:r>
          </w:p>
        </w:tc>
      </w:tr>
      <w:tr w:rsidR="001C6BC0" w:rsidRPr="001B74E9" w14:paraId="13C9BACC" w14:textId="77777777" w:rsidTr="00262F71">
        <w:trPr>
          <w:trHeight w:val="360"/>
        </w:trPr>
        <w:tc>
          <w:tcPr>
            <w:tcW w:w="563" w:type="dxa"/>
            <w:shd w:val="clear" w:color="auto" w:fill="auto"/>
            <w:vAlign w:val="center"/>
            <w:hideMark/>
          </w:tcPr>
          <w:p w14:paraId="3CF82309" w14:textId="77777777" w:rsidR="001C6BC0" w:rsidRPr="001B74E9" w:rsidRDefault="001C6BC0" w:rsidP="00262F71">
            <w:pPr>
              <w:jc w:val="center"/>
            </w:pPr>
            <w:r w:rsidRPr="001B74E9">
              <w:t>8</w:t>
            </w:r>
          </w:p>
        </w:tc>
        <w:tc>
          <w:tcPr>
            <w:tcW w:w="4115" w:type="dxa"/>
            <w:shd w:val="clear" w:color="auto" w:fill="auto"/>
            <w:vAlign w:val="center"/>
            <w:hideMark/>
          </w:tcPr>
          <w:p w14:paraId="1664D91A" w14:textId="77777777" w:rsidR="001C6BC0" w:rsidRPr="001B74E9" w:rsidRDefault="001C6BC0" w:rsidP="00262F71">
            <w:r w:rsidRPr="001B74E9">
              <w:t>Лизинговый платеж</w:t>
            </w:r>
          </w:p>
        </w:tc>
        <w:tc>
          <w:tcPr>
            <w:tcW w:w="1692" w:type="dxa"/>
            <w:shd w:val="clear" w:color="auto" w:fill="auto"/>
            <w:vAlign w:val="center"/>
          </w:tcPr>
          <w:p w14:paraId="35E98334" w14:textId="77777777" w:rsidR="001C6BC0" w:rsidRPr="00194C60" w:rsidRDefault="001C6BC0" w:rsidP="00262F71">
            <w:pPr>
              <w:jc w:val="center"/>
            </w:pPr>
            <w:r>
              <w:t>0,00</w:t>
            </w:r>
          </w:p>
        </w:tc>
        <w:tc>
          <w:tcPr>
            <w:tcW w:w="1618" w:type="dxa"/>
            <w:vAlign w:val="center"/>
          </w:tcPr>
          <w:p w14:paraId="5A5B23AD" w14:textId="77777777" w:rsidR="001C6BC0" w:rsidRDefault="001C6BC0" w:rsidP="00262F71">
            <w:pPr>
              <w:jc w:val="center"/>
            </w:pPr>
            <w:r>
              <w:t>0,00</w:t>
            </w:r>
          </w:p>
        </w:tc>
        <w:tc>
          <w:tcPr>
            <w:tcW w:w="1618" w:type="dxa"/>
            <w:vAlign w:val="center"/>
          </w:tcPr>
          <w:p w14:paraId="7574901E" w14:textId="77777777" w:rsidR="001C6BC0" w:rsidRDefault="001C6BC0" w:rsidP="00262F71">
            <w:pPr>
              <w:jc w:val="center"/>
            </w:pPr>
            <w:r>
              <w:t>0,00</w:t>
            </w:r>
          </w:p>
        </w:tc>
      </w:tr>
      <w:tr w:rsidR="001C6BC0" w:rsidRPr="001B74E9" w14:paraId="1857F7EE" w14:textId="77777777" w:rsidTr="00262F71">
        <w:trPr>
          <w:trHeight w:val="360"/>
        </w:trPr>
        <w:tc>
          <w:tcPr>
            <w:tcW w:w="563" w:type="dxa"/>
            <w:shd w:val="clear" w:color="auto" w:fill="auto"/>
            <w:vAlign w:val="center"/>
            <w:hideMark/>
          </w:tcPr>
          <w:p w14:paraId="3D0FED2A" w14:textId="77777777" w:rsidR="001C6BC0" w:rsidRPr="001B74E9" w:rsidRDefault="001C6BC0" w:rsidP="00262F71">
            <w:pPr>
              <w:jc w:val="center"/>
            </w:pPr>
            <w:r w:rsidRPr="001B74E9">
              <w:t>9</w:t>
            </w:r>
          </w:p>
        </w:tc>
        <w:tc>
          <w:tcPr>
            <w:tcW w:w="4115" w:type="dxa"/>
            <w:shd w:val="clear" w:color="auto" w:fill="auto"/>
            <w:vAlign w:val="center"/>
            <w:hideMark/>
          </w:tcPr>
          <w:p w14:paraId="270A41EC" w14:textId="77777777" w:rsidR="001C6BC0" w:rsidRPr="001B74E9" w:rsidRDefault="001C6BC0" w:rsidP="00262F71">
            <w:r w:rsidRPr="001B74E9">
              <w:t>Арендная плата</w:t>
            </w:r>
          </w:p>
        </w:tc>
        <w:tc>
          <w:tcPr>
            <w:tcW w:w="1692" w:type="dxa"/>
            <w:shd w:val="clear" w:color="auto" w:fill="auto"/>
            <w:vAlign w:val="center"/>
          </w:tcPr>
          <w:p w14:paraId="4F8FB028" w14:textId="77777777" w:rsidR="001C6BC0" w:rsidRPr="00194C60" w:rsidRDefault="001C6BC0" w:rsidP="00262F71">
            <w:pPr>
              <w:jc w:val="center"/>
            </w:pPr>
            <w:r>
              <w:t>0,00</w:t>
            </w:r>
          </w:p>
        </w:tc>
        <w:tc>
          <w:tcPr>
            <w:tcW w:w="1618" w:type="dxa"/>
            <w:vAlign w:val="center"/>
          </w:tcPr>
          <w:p w14:paraId="5665DBED" w14:textId="77777777" w:rsidR="001C6BC0" w:rsidRDefault="001C6BC0" w:rsidP="00262F71">
            <w:pPr>
              <w:jc w:val="center"/>
            </w:pPr>
            <w:r>
              <w:t>0,00</w:t>
            </w:r>
          </w:p>
        </w:tc>
        <w:tc>
          <w:tcPr>
            <w:tcW w:w="1618" w:type="dxa"/>
            <w:vAlign w:val="center"/>
          </w:tcPr>
          <w:p w14:paraId="1CB2F46F" w14:textId="77777777" w:rsidR="001C6BC0" w:rsidRDefault="001C6BC0" w:rsidP="00262F71">
            <w:pPr>
              <w:jc w:val="center"/>
            </w:pPr>
            <w:r>
              <w:t>0,00</w:t>
            </w:r>
          </w:p>
        </w:tc>
      </w:tr>
      <w:tr w:rsidR="001C6BC0" w:rsidRPr="001B74E9" w14:paraId="5D67453E" w14:textId="77777777" w:rsidTr="00262F71">
        <w:trPr>
          <w:trHeight w:val="360"/>
        </w:trPr>
        <w:tc>
          <w:tcPr>
            <w:tcW w:w="563" w:type="dxa"/>
            <w:shd w:val="clear" w:color="auto" w:fill="auto"/>
            <w:vAlign w:val="center"/>
            <w:hideMark/>
          </w:tcPr>
          <w:p w14:paraId="01CF2262" w14:textId="77777777" w:rsidR="001C6BC0" w:rsidRPr="001B74E9" w:rsidRDefault="001C6BC0" w:rsidP="00262F71">
            <w:pPr>
              <w:jc w:val="center"/>
            </w:pPr>
            <w:r w:rsidRPr="001B74E9">
              <w:t>10</w:t>
            </w:r>
          </w:p>
        </w:tc>
        <w:tc>
          <w:tcPr>
            <w:tcW w:w="4115" w:type="dxa"/>
            <w:shd w:val="clear" w:color="auto" w:fill="auto"/>
            <w:vAlign w:val="center"/>
            <w:hideMark/>
          </w:tcPr>
          <w:p w14:paraId="0266B092" w14:textId="77777777" w:rsidR="001C6BC0" w:rsidRPr="001B74E9" w:rsidRDefault="001C6BC0" w:rsidP="00262F71">
            <w:r w:rsidRPr="001B74E9">
              <w:t>Другие расходы</w:t>
            </w:r>
          </w:p>
        </w:tc>
        <w:tc>
          <w:tcPr>
            <w:tcW w:w="1692" w:type="dxa"/>
            <w:shd w:val="clear" w:color="auto" w:fill="auto"/>
            <w:vAlign w:val="center"/>
          </w:tcPr>
          <w:p w14:paraId="38906F8A" w14:textId="77777777" w:rsidR="001C6BC0" w:rsidRDefault="001C6BC0" w:rsidP="00262F71">
            <w:pPr>
              <w:jc w:val="center"/>
            </w:pPr>
            <w:r>
              <w:t>0,00</w:t>
            </w:r>
          </w:p>
        </w:tc>
        <w:tc>
          <w:tcPr>
            <w:tcW w:w="1618" w:type="dxa"/>
            <w:vAlign w:val="center"/>
          </w:tcPr>
          <w:p w14:paraId="1813C8D6" w14:textId="77777777" w:rsidR="001C6BC0" w:rsidRDefault="001C6BC0" w:rsidP="00262F71">
            <w:pPr>
              <w:jc w:val="center"/>
            </w:pPr>
            <w:r>
              <w:t>0,00</w:t>
            </w:r>
          </w:p>
        </w:tc>
        <w:tc>
          <w:tcPr>
            <w:tcW w:w="1618" w:type="dxa"/>
            <w:vAlign w:val="center"/>
          </w:tcPr>
          <w:p w14:paraId="4A0C856B" w14:textId="77777777" w:rsidR="001C6BC0" w:rsidRDefault="001C6BC0" w:rsidP="00262F71">
            <w:pPr>
              <w:jc w:val="center"/>
            </w:pPr>
            <w:r>
              <w:t>0,00</w:t>
            </w:r>
          </w:p>
        </w:tc>
      </w:tr>
      <w:tr w:rsidR="001C6BC0" w:rsidRPr="001B74E9" w14:paraId="0B737909" w14:textId="77777777" w:rsidTr="00262F71">
        <w:trPr>
          <w:trHeight w:val="360"/>
        </w:trPr>
        <w:tc>
          <w:tcPr>
            <w:tcW w:w="563" w:type="dxa"/>
            <w:shd w:val="clear" w:color="auto" w:fill="auto"/>
            <w:vAlign w:val="center"/>
            <w:hideMark/>
          </w:tcPr>
          <w:p w14:paraId="5DD84086" w14:textId="77777777" w:rsidR="001C6BC0" w:rsidRPr="001B74E9" w:rsidRDefault="001C6BC0" w:rsidP="00262F71">
            <w:pPr>
              <w:jc w:val="center"/>
            </w:pPr>
            <w:r>
              <w:t>11</w:t>
            </w:r>
          </w:p>
        </w:tc>
        <w:tc>
          <w:tcPr>
            <w:tcW w:w="4115" w:type="dxa"/>
            <w:shd w:val="clear" w:color="auto" w:fill="auto"/>
            <w:vAlign w:val="center"/>
            <w:hideMark/>
          </w:tcPr>
          <w:p w14:paraId="4C304F30" w14:textId="77777777" w:rsidR="001C6BC0" w:rsidRPr="001B74E9" w:rsidRDefault="001C6BC0" w:rsidP="00262F71">
            <w:r>
              <w:t>Итого (11=1+2+3+4+5+6+7+8+9+10)</w:t>
            </w:r>
          </w:p>
        </w:tc>
        <w:tc>
          <w:tcPr>
            <w:tcW w:w="1692" w:type="dxa"/>
            <w:shd w:val="clear" w:color="auto" w:fill="auto"/>
            <w:vAlign w:val="center"/>
          </w:tcPr>
          <w:p w14:paraId="745ABD99" w14:textId="77777777" w:rsidR="001C6BC0" w:rsidRDefault="001C6BC0" w:rsidP="00262F71">
            <w:pPr>
              <w:jc w:val="center"/>
            </w:pPr>
            <w:r>
              <w:t>3 787,09</w:t>
            </w:r>
          </w:p>
        </w:tc>
        <w:tc>
          <w:tcPr>
            <w:tcW w:w="1618" w:type="dxa"/>
            <w:vAlign w:val="center"/>
          </w:tcPr>
          <w:p w14:paraId="58289CA1" w14:textId="77777777" w:rsidR="001C6BC0" w:rsidRDefault="001C6BC0" w:rsidP="00262F71">
            <w:pPr>
              <w:jc w:val="center"/>
            </w:pPr>
            <w:r>
              <w:t>3 887,94</w:t>
            </w:r>
          </w:p>
        </w:tc>
        <w:tc>
          <w:tcPr>
            <w:tcW w:w="1618" w:type="dxa"/>
            <w:vAlign w:val="center"/>
          </w:tcPr>
          <w:p w14:paraId="290DA4AE" w14:textId="77777777" w:rsidR="001C6BC0" w:rsidRDefault="001C6BC0" w:rsidP="00262F71">
            <w:pPr>
              <w:jc w:val="center"/>
            </w:pPr>
            <w:r>
              <w:t>4 003,02</w:t>
            </w:r>
          </w:p>
        </w:tc>
      </w:tr>
    </w:tbl>
    <w:p w14:paraId="67F70F3B" w14:textId="77777777" w:rsidR="001C6BC0" w:rsidRDefault="001C6BC0" w:rsidP="001C6BC0"/>
    <w:p w14:paraId="0C1036C9" w14:textId="77777777" w:rsidR="001C6BC0" w:rsidRDefault="001C6BC0" w:rsidP="001C6BC0">
      <w:pPr>
        <w:spacing w:line="276" w:lineRule="auto"/>
        <w:jc w:val="right"/>
        <w:rPr>
          <w:color w:val="000000"/>
          <w:sz w:val="28"/>
          <w:szCs w:val="28"/>
        </w:rPr>
      </w:pPr>
    </w:p>
    <w:p w14:paraId="65126328" w14:textId="77777777" w:rsidR="001C6BC0" w:rsidRPr="00627232" w:rsidRDefault="001C6BC0" w:rsidP="001C6BC0">
      <w:pPr>
        <w:pStyle w:val="11"/>
        <w:numPr>
          <w:ilvl w:val="0"/>
          <w:numId w:val="17"/>
        </w:numPr>
        <w:tabs>
          <w:tab w:val="left" w:pos="567"/>
        </w:tabs>
        <w:spacing w:before="0" w:after="0"/>
      </w:pPr>
      <w:bookmarkStart w:id="56" w:name="_Toc43208167"/>
      <w:r w:rsidRPr="00627232">
        <w:t>Неподконтрольные расходы</w:t>
      </w:r>
      <w:bookmarkEnd w:id="56"/>
    </w:p>
    <w:p w14:paraId="0D72E0D5" w14:textId="77777777" w:rsidR="001C6BC0" w:rsidRPr="001E429C" w:rsidRDefault="001C6BC0" w:rsidP="001C6BC0">
      <w:pPr>
        <w:autoSpaceDE w:val="0"/>
        <w:autoSpaceDN w:val="0"/>
        <w:adjustRightInd w:val="0"/>
        <w:spacing w:line="360" w:lineRule="auto"/>
        <w:ind w:firstLine="709"/>
        <w:contextualSpacing/>
        <w:jc w:val="both"/>
        <w:rPr>
          <w:rFonts w:eastAsia="Calibri"/>
          <w:sz w:val="28"/>
          <w:szCs w:val="28"/>
        </w:rPr>
      </w:pPr>
      <w:r w:rsidRPr="001E429C">
        <w:rPr>
          <w:rFonts w:eastAsia="Calibri"/>
          <w:sz w:val="28"/>
          <w:szCs w:val="28"/>
        </w:rPr>
        <w:t xml:space="preserve">Согласно </w:t>
      </w:r>
      <w:proofErr w:type="spellStart"/>
      <w:r>
        <w:rPr>
          <w:rFonts w:eastAsia="Calibri"/>
          <w:sz w:val="28"/>
          <w:szCs w:val="28"/>
        </w:rPr>
        <w:t>абз</w:t>
      </w:r>
      <w:proofErr w:type="spellEnd"/>
      <w:r>
        <w:rPr>
          <w:rFonts w:eastAsia="Calibri"/>
          <w:sz w:val="28"/>
          <w:szCs w:val="28"/>
        </w:rPr>
        <w:t xml:space="preserve">. 4 </w:t>
      </w:r>
      <w:r w:rsidRPr="001E429C">
        <w:rPr>
          <w:rFonts w:eastAsia="Calibri"/>
          <w:sz w:val="28"/>
          <w:szCs w:val="28"/>
        </w:rPr>
        <w:t>пункт</w:t>
      </w:r>
      <w:r>
        <w:rPr>
          <w:rFonts w:eastAsia="Calibri"/>
          <w:sz w:val="28"/>
          <w:szCs w:val="28"/>
        </w:rPr>
        <w:t>а</w:t>
      </w:r>
      <w:r w:rsidRPr="001E429C">
        <w:rPr>
          <w:rFonts w:eastAsia="Calibri"/>
          <w:sz w:val="28"/>
          <w:szCs w:val="28"/>
        </w:rPr>
        <w:t xml:space="preserve"> </w:t>
      </w:r>
      <w:r>
        <w:rPr>
          <w:rFonts w:eastAsia="Calibri"/>
          <w:sz w:val="28"/>
          <w:szCs w:val="28"/>
        </w:rPr>
        <w:t>73</w:t>
      </w:r>
      <w:r w:rsidRPr="001E429C">
        <w:rPr>
          <w:rFonts w:eastAsia="Calibri"/>
          <w:sz w:val="28"/>
          <w:szCs w:val="28"/>
        </w:rPr>
        <w:t xml:space="preserve"> Основ ценообразования</w:t>
      </w:r>
      <w:r>
        <w:rPr>
          <w:rFonts w:eastAsia="Calibri"/>
          <w:sz w:val="28"/>
          <w:szCs w:val="28"/>
        </w:rPr>
        <w:t xml:space="preserve"> в</w:t>
      </w:r>
      <w:r w:rsidRPr="00FF67B8">
        <w:rPr>
          <w:rFonts w:eastAsia="Calibri"/>
          <w:sz w:val="28"/>
          <w:szCs w:val="28"/>
        </w:rPr>
        <w:t xml:space="preserve">еличина неподконтрольных расходов определяется в соответствии с пунктом </w:t>
      </w:r>
      <w:r>
        <w:rPr>
          <w:rFonts w:eastAsia="Calibri"/>
          <w:sz w:val="28"/>
          <w:szCs w:val="28"/>
        </w:rPr>
        <w:br/>
      </w:r>
      <w:r w:rsidRPr="00FF67B8">
        <w:rPr>
          <w:rFonts w:eastAsia="Calibri"/>
          <w:sz w:val="28"/>
          <w:szCs w:val="28"/>
        </w:rPr>
        <w:t xml:space="preserve">62 </w:t>
      </w:r>
      <w:r>
        <w:rPr>
          <w:rFonts w:eastAsia="Calibri"/>
          <w:sz w:val="28"/>
          <w:szCs w:val="28"/>
        </w:rPr>
        <w:t>данного</w:t>
      </w:r>
      <w:r w:rsidRPr="00FF67B8">
        <w:rPr>
          <w:rFonts w:eastAsia="Calibri"/>
          <w:sz w:val="28"/>
          <w:szCs w:val="28"/>
        </w:rPr>
        <w:t xml:space="preserve"> докум</w:t>
      </w:r>
      <w:r>
        <w:rPr>
          <w:rFonts w:eastAsia="Calibri"/>
          <w:sz w:val="28"/>
          <w:szCs w:val="28"/>
        </w:rPr>
        <w:t>ента и</w:t>
      </w:r>
      <w:r w:rsidRPr="001E429C">
        <w:rPr>
          <w:rFonts w:eastAsia="Calibri"/>
          <w:sz w:val="28"/>
          <w:szCs w:val="28"/>
        </w:rPr>
        <w:t xml:space="preserve"> включают в себя:</w:t>
      </w:r>
    </w:p>
    <w:p w14:paraId="0B28030E" w14:textId="77777777" w:rsidR="001C6BC0" w:rsidRPr="001E429C"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1</w:t>
      </w:r>
      <w:r w:rsidRPr="001E429C">
        <w:rPr>
          <w:rFonts w:eastAsia="Calibri"/>
          <w:sz w:val="28"/>
          <w:szCs w:val="28"/>
        </w:rPr>
        <w:t xml:space="preserve">) расходы на оплату услуг, оказываемых организациями, осуществляющими регулируемые виды деятельности в соответствии </w:t>
      </w:r>
      <w:r>
        <w:rPr>
          <w:rFonts w:eastAsia="Calibri"/>
          <w:sz w:val="28"/>
          <w:szCs w:val="28"/>
        </w:rPr>
        <w:br/>
      </w:r>
      <w:r w:rsidRPr="001E429C">
        <w:rPr>
          <w:rFonts w:eastAsia="Calibri"/>
          <w:sz w:val="28"/>
          <w:szCs w:val="28"/>
        </w:rPr>
        <w:t>с законодательством Российской Федерации;</w:t>
      </w:r>
    </w:p>
    <w:p w14:paraId="1909E1FE" w14:textId="77777777" w:rsidR="001C6BC0" w:rsidRPr="001E429C"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2</w:t>
      </w:r>
      <w:r w:rsidRPr="001E429C">
        <w:rPr>
          <w:rFonts w:eastAsia="Calibri"/>
          <w:sz w:val="28"/>
          <w:szCs w:val="28"/>
        </w:rPr>
        <w:t xml:space="preserve">)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Pr>
          <w:rFonts w:eastAsia="Calibri"/>
          <w:sz w:val="28"/>
          <w:szCs w:val="28"/>
        </w:rPr>
        <w:br/>
      </w:r>
      <w:r w:rsidRPr="001E429C">
        <w:rPr>
          <w:rFonts w:eastAsia="Calibri"/>
          <w:sz w:val="28"/>
          <w:szCs w:val="28"/>
        </w:rPr>
        <w:t xml:space="preserve">на окружающую среду в пределах установленных нормативов </w:t>
      </w:r>
      <w:r>
        <w:rPr>
          <w:rFonts w:eastAsia="Calibri"/>
          <w:sz w:val="28"/>
          <w:szCs w:val="28"/>
        </w:rPr>
        <w:br/>
      </w:r>
      <w:r w:rsidRPr="001E429C">
        <w:rPr>
          <w:rFonts w:eastAsia="Calibri"/>
          <w:sz w:val="28"/>
          <w:szCs w:val="28"/>
        </w:rPr>
        <w:lastRenderedPageBreak/>
        <w:t>и (или) лимитов, расходы на обязательное страхование, налог на имущество организации;</w:t>
      </w:r>
    </w:p>
    <w:p w14:paraId="2B2F7FB4" w14:textId="77777777" w:rsidR="001C6BC0" w:rsidRPr="001E429C"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3</w:t>
      </w:r>
      <w:r w:rsidRPr="001E429C">
        <w:rPr>
          <w:rFonts w:eastAsia="Calibri"/>
          <w:sz w:val="28"/>
          <w:szCs w:val="28"/>
        </w:rPr>
        <w:t>) концессионную плату;</w:t>
      </w:r>
    </w:p>
    <w:p w14:paraId="5842D93B" w14:textId="77777777" w:rsidR="001C6BC0" w:rsidRPr="00FF67B8"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4</w:t>
      </w:r>
      <w:r w:rsidRPr="001E429C">
        <w:rPr>
          <w:rFonts w:eastAsia="Calibri"/>
          <w:sz w:val="28"/>
          <w:szCs w:val="28"/>
        </w:rPr>
        <w:t>)</w:t>
      </w:r>
      <w:r>
        <w:rPr>
          <w:rFonts w:eastAsia="Calibri"/>
          <w:sz w:val="28"/>
          <w:szCs w:val="28"/>
        </w:rPr>
        <w:t xml:space="preserve"> </w:t>
      </w:r>
      <w:r w:rsidRPr="001E429C">
        <w:rPr>
          <w:rFonts w:eastAsia="Calibri"/>
          <w:sz w:val="28"/>
          <w:szCs w:val="28"/>
        </w:rPr>
        <w:t>арендную плату</w:t>
      </w:r>
      <w:r w:rsidRPr="00FF67B8">
        <w:rPr>
          <w:rFonts w:eastAsia="Calibri"/>
          <w:sz w:val="28"/>
          <w:szCs w:val="28"/>
        </w:rPr>
        <w:t>;</w:t>
      </w:r>
    </w:p>
    <w:p w14:paraId="17949928" w14:textId="77777777" w:rsidR="001C6BC0"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5</w:t>
      </w:r>
      <w:r w:rsidRPr="001E429C">
        <w:rPr>
          <w:rFonts w:eastAsia="Calibri"/>
          <w:sz w:val="28"/>
          <w:szCs w:val="28"/>
        </w:rPr>
        <w:t>) расходы по сомнительным долгам</w:t>
      </w:r>
      <w:r>
        <w:rPr>
          <w:rFonts w:eastAsia="Calibri"/>
          <w:sz w:val="28"/>
          <w:szCs w:val="28"/>
        </w:rPr>
        <w:t>;</w:t>
      </w:r>
    </w:p>
    <w:p w14:paraId="3AC45C83" w14:textId="77777777" w:rsidR="001C6BC0"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 xml:space="preserve">6) </w:t>
      </w:r>
      <w:r w:rsidRPr="00FF67B8">
        <w:rPr>
          <w:rFonts w:eastAsia="Calibri"/>
          <w:sz w:val="28"/>
          <w:szCs w:val="28"/>
        </w:rPr>
        <w:t>величину амортизации основных средств</w:t>
      </w:r>
      <w:r>
        <w:rPr>
          <w:rFonts w:eastAsia="Calibri"/>
          <w:sz w:val="28"/>
          <w:szCs w:val="28"/>
        </w:rPr>
        <w:t>;</w:t>
      </w:r>
    </w:p>
    <w:p w14:paraId="1A1DE449" w14:textId="77777777" w:rsidR="001C6BC0" w:rsidRDefault="001C6BC0" w:rsidP="001C6BC0">
      <w:pPr>
        <w:autoSpaceDE w:val="0"/>
        <w:autoSpaceDN w:val="0"/>
        <w:adjustRightInd w:val="0"/>
        <w:spacing w:line="360" w:lineRule="auto"/>
        <w:ind w:firstLine="709"/>
        <w:contextualSpacing/>
        <w:jc w:val="both"/>
        <w:rPr>
          <w:rFonts w:eastAsia="Calibri"/>
          <w:sz w:val="28"/>
          <w:szCs w:val="28"/>
        </w:rPr>
      </w:pPr>
      <w:r>
        <w:rPr>
          <w:rFonts w:eastAsia="Calibri"/>
          <w:sz w:val="28"/>
          <w:szCs w:val="28"/>
        </w:rPr>
        <w:t>7</w:t>
      </w:r>
      <w:r w:rsidRPr="001E429C">
        <w:rPr>
          <w:rFonts w:eastAsia="Calibri"/>
          <w:sz w:val="28"/>
          <w:szCs w:val="28"/>
        </w:rPr>
        <w:t>) отчисления на социальные нужды</w:t>
      </w:r>
      <w:r>
        <w:rPr>
          <w:rFonts w:eastAsia="Calibri"/>
          <w:sz w:val="28"/>
          <w:szCs w:val="28"/>
        </w:rPr>
        <w:t>.</w:t>
      </w:r>
    </w:p>
    <w:p w14:paraId="07CB7E11" w14:textId="77777777" w:rsidR="001C6BC0" w:rsidRDefault="001C6BC0" w:rsidP="001C6BC0">
      <w:pPr>
        <w:autoSpaceDE w:val="0"/>
        <w:autoSpaceDN w:val="0"/>
        <w:adjustRightInd w:val="0"/>
        <w:ind w:firstLine="851"/>
        <w:contextualSpacing/>
        <w:jc w:val="both"/>
        <w:rPr>
          <w:rFonts w:eastAsia="Calibri"/>
          <w:sz w:val="28"/>
          <w:szCs w:val="28"/>
        </w:rPr>
      </w:pPr>
    </w:p>
    <w:p w14:paraId="24B018D6" w14:textId="77777777" w:rsidR="001C6BC0" w:rsidRDefault="001C6BC0" w:rsidP="001C6BC0">
      <w:pPr>
        <w:pStyle w:val="11"/>
        <w:numPr>
          <w:ilvl w:val="1"/>
          <w:numId w:val="17"/>
        </w:numPr>
        <w:tabs>
          <w:tab w:val="left" w:pos="567"/>
        </w:tabs>
        <w:spacing w:before="0" w:after="0"/>
        <w:ind w:left="0" w:firstLine="0"/>
        <w:jc w:val="both"/>
        <w:rPr>
          <w:lang w:val="ru-RU"/>
        </w:rPr>
      </w:pPr>
      <w:bookmarkStart w:id="57" w:name="_Toc43208168"/>
      <w:r>
        <w:rPr>
          <w:lang w:val="ru-RU"/>
        </w:rPr>
        <w:t>Расходы на оплату услуг, оказываемых организациями, осуществляющими регулируемые виды деятельности</w:t>
      </w:r>
      <w:bookmarkEnd w:id="57"/>
    </w:p>
    <w:p w14:paraId="12B5883C" w14:textId="77777777" w:rsidR="001C6BC0" w:rsidRPr="00017A82" w:rsidRDefault="001C6BC0" w:rsidP="001C6BC0">
      <w:pPr>
        <w:rPr>
          <w:lang w:eastAsia="x-none"/>
        </w:rPr>
      </w:pPr>
    </w:p>
    <w:p w14:paraId="59382C01" w14:textId="77777777" w:rsidR="001C6BC0" w:rsidRPr="00017A82" w:rsidRDefault="001C6BC0" w:rsidP="001C6BC0">
      <w:pPr>
        <w:spacing w:line="360" w:lineRule="auto"/>
        <w:ind w:firstLine="709"/>
        <w:jc w:val="both"/>
        <w:rPr>
          <w:color w:val="000000"/>
          <w:sz w:val="28"/>
          <w:szCs w:val="28"/>
        </w:rPr>
      </w:pPr>
      <w:r w:rsidRPr="00017A82">
        <w:rPr>
          <w:color w:val="00000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017A82">
        <w:rPr>
          <w:color w:val="000000"/>
          <w:sz w:val="28"/>
          <w:szCs w:val="28"/>
        </w:rPr>
        <w:t>пп</w:t>
      </w:r>
      <w:proofErr w:type="spellEnd"/>
      <w:r w:rsidRPr="00017A82">
        <w:rPr>
          <w:color w:val="000000"/>
          <w:sz w:val="28"/>
          <w:szCs w:val="28"/>
        </w:rPr>
        <w:t>. а п. 28 и 31 Основ ценообразования.</w:t>
      </w:r>
    </w:p>
    <w:p w14:paraId="5AFD03C5" w14:textId="77777777" w:rsidR="001C6BC0" w:rsidRPr="00017A82" w:rsidRDefault="001C6BC0" w:rsidP="001C6BC0">
      <w:pPr>
        <w:spacing w:line="360" w:lineRule="auto"/>
        <w:ind w:firstLine="709"/>
        <w:jc w:val="both"/>
        <w:rPr>
          <w:color w:val="000000"/>
          <w:sz w:val="28"/>
          <w:szCs w:val="28"/>
        </w:rPr>
      </w:pPr>
      <w:r w:rsidRPr="00017A82">
        <w:rPr>
          <w:color w:val="000000"/>
          <w:sz w:val="28"/>
          <w:szCs w:val="28"/>
        </w:rPr>
        <w:t xml:space="preserve">По данной статье предприятием заявлены расходы на 2020 год в размере </w:t>
      </w:r>
      <w:r>
        <w:rPr>
          <w:color w:val="000000"/>
          <w:sz w:val="28"/>
          <w:szCs w:val="28"/>
        </w:rPr>
        <w:t>623,15</w:t>
      </w:r>
      <w:r w:rsidRPr="00017A82">
        <w:rPr>
          <w:color w:val="000000"/>
          <w:sz w:val="28"/>
          <w:szCs w:val="28"/>
        </w:rPr>
        <w:t xml:space="preserve"> тыс. руб., включающие расходы на услуги</w:t>
      </w:r>
      <w:r>
        <w:rPr>
          <w:color w:val="000000"/>
          <w:sz w:val="28"/>
          <w:szCs w:val="28"/>
        </w:rPr>
        <w:t xml:space="preserve"> захоронения </w:t>
      </w:r>
      <w:proofErr w:type="spellStart"/>
      <w:r>
        <w:rPr>
          <w:color w:val="000000"/>
          <w:sz w:val="28"/>
          <w:szCs w:val="28"/>
        </w:rPr>
        <w:t>золошлаковых</w:t>
      </w:r>
      <w:proofErr w:type="spellEnd"/>
      <w:r>
        <w:rPr>
          <w:color w:val="000000"/>
          <w:sz w:val="28"/>
          <w:szCs w:val="28"/>
        </w:rPr>
        <w:t xml:space="preserve"> отходов</w:t>
      </w:r>
      <w:r w:rsidRPr="00017A82">
        <w:rPr>
          <w:color w:val="000000"/>
          <w:sz w:val="28"/>
          <w:szCs w:val="28"/>
        </w:rPr>
        <w:t>.</w:t>
      </w:r>
    </w:p>
    <w:p w14:paraId="37867B80" w14:textId="77777777" w:rsidR="001C6BC0" w:rsidRDefault="001C6BC0" w:rsidP="001C6BC0">
      <w:pPr>
        <w:widowControl w:val="0"/>
        <w:spacing w:line="360" w:lineRule="auto"/>
        <w:ind w:left="11" w:firstLine="698"/>
        <w:jc w:val="both"/>
        <w:rPr>
          <w:color w:val="000000"/>
          <w:sz w:val="28"/>
          <w:szCs w:val="28"/>
        </w:rPr>
      </w:pPr>
      <w:r>
        <w:rPr>
          <w:color w:val="000000"/>
          <w:sz w:val="28"/>
          <w:szCs w:val="28"/>
        </w:rPr>
        <w:t>В качестве обосновывающих документов ООО УК «</w:t>
      </w:r>
      <w:proofErr w:type="spellStart"/>
      <w:r>
        <w:rPr>
          <w:color w:val="000000"/>
          <w:sz w:val="28"/>
          <w:szCs w:val="28"/>
        </w:rPr>
        <w:t>Егозово</w:t>
      </w:r>
      <w:proofErr w:type="spellEnd"/>
      <w:r>
        <w:rPr>
          <w:color w:val="000000"/>
          <w:sz w:val="28"/>
          <w:szCs w:val="28"/>
        </w:rPr>
        <w:t>» представило:</w:t>
      </w:r>
    </w:p>
    <w:p w14:paraId="3D3CBCA9" w14:textId="77777777" w:rsidR="001C6BC0" w:rsidRPr="00D25BB4" w:rsidRDefault="001C6BC0" w:rsidP="001C6BC0">
      <w:pPr>
        <w:tabs>
          <w:tab w:val="left" w:pos="709"/>
        </w:tabs>
        <w:spacing w:line="360" w:lineRule="auto"/>
        <w:ind w:firstLine="698"/>
        <w:jc w:val="both"/>
        <w:rPr>
          <w:snapToGrid w:val="0"/>
          <w:sz w:val="28"/>
          <w:szCs w:val="28"/>
        </w:rPr>
      </w:pPr>
      <w:r w:rsidRPr="00D25BB4">
        <w:rPr>
          <w:snapToGrid w:val="0"/>
          <w:sz w:val="28"/>
          <w:szCs w:val="28"/>
        </w:rPr>
        <w:t>1) расчет расходов на оплату услуг, оказываемых организациями, осуществляющими регулируемые виды деятельности (стр. 135-136 том 1</w:t>
      </w:r>
      <w:r>
        <w:rPr>
          <w:snapToGrid w:val="0"/>
          <w:sz w:val="28"/>
          <w:szCs w:val="28"/>
        </w:rPr>
        <w:t xml:space="preserve"> материалов тарифного дела</w:t>
      </w:r>
      <w:r w:rsidRPr="00D25BB4">
        <w:rPr>
          <w:snapToGrid w:val="0"/>
          <w:sz w:val="28"/>
          <w:szCs w:val="28"/>
        </w:rPr>
        <w:t>);</w:t>
      </w:r>
    </w:p>
    <w:p w14:paraId="5E1E6D18" w14:textId="77777777" w:rsidR="001C6BC0" w:rsidRPr="00D25BB4" w:rsidRDefault="001C6BC0" w:rsidP="001C6BC0">
      <w:pPr>
        <w:tabs>
          <w:tab w:val="left" w:pos="709"/>
        </w:tabs>
        <w:spacing w:line="360" w:lineRule="auto"/>
        <w:ind w:firstLine="698"/>
        <w:jc w:val="both"/>
        <w:rPr>
          <w:snapToGrid w:val="0"/>
          <w:sz w:val="28"/>
          <w:szCs w:val="28"/>
        </w:rPr>
      </w:pPr>
      <w:r w:rsidRPr="00D25BB4">
        <w:rPr>
          <w:snapToGrid w:val="0"/>
          <w:sz w:val="28"/>
          <w:szCs w:val="28"/>
        </w:rPr>
        <w:t>2) коммерческое предлож</w:t>
      </w:r>
      <w:r>
        <w:rPr>
          <w:snapToGrid w:val="0"/>
          <w:sz w:val="28"/>
          <w:szCs w:val="28"/>
        </w:rPr>
        <w:t>ение ООО «</w:t>
      </w:r>
      <w:proofErr w:type="spellStart"/>
      <w:r w:rsidRPr="00D25BB4">
        <w:rPr>
          <w:snapToGrid w:val="0"/>
          <w:sz w:val="28"/>
          <w:szCs w:val="28"/>
        </w:rPr>
        <w:t>ТеплоСервис</w:t>
      </w:r>
      <w:proofErr w:type="spellEnd"/>
      <w:r>
        <w:rPr>
          <w:snapToGrid w:val="0"/>
          <w:sz w:val="28"/>
          <w:szCs w:val="28"/>
        </w:rPr>
        <w:t>»</w:t>
      </w:r>
      <w:r w:rsidRPr="00D25BB4">
        <w:rPr>
          <w:snapToGrid w:val="0"/>
          <w:sz w:val="28"/>
          <w:szCs w:val="28"/>
        </w:rPr>
        <w:t xml:space="preserve"> (стр. 137 том 1 </w:t>
      </w:r>
      <w:r>
        <w:rPr>
          <w:snapToGrid w:val="0"/>
          <w:sz w:val="28"/>
          <w:szCs w:val="28"/>
        </w:rPr>
        <w:t>материалов тарифного дела</w:t>
      </w:r>
      <w:r w:rsidRPr="00D25BB4">
        <w:rPr>
          <w:snapToGrid w:val="0"/>
          <w:sz w:val="28"/>
          <w:szCs w:val="28"/>
        </w:rPr>
        <w:t>);</w:t>
      </w:r>
    </w:p>
    <w:p w14:paraId="504C196B" w14:textId="77777777" w:rsidR="001C6BC0" w:rsidRPr="00D25BB4" w:rsidRDefault="001C6BC0" w:rsidP="001C6BC0">
      <w:pPr>
        <w:tabs>
          <w:tab w:val="left" w:pos="709"/>
        </w:tabs>
        <w:spacing w:line="360" w:lineRule="auto"/>
        <w:ind w:firstLine="698"/>
        <w:jc w:val="both"/>
        <w:rPr>
          <w:snapToGrid w:val="0"/>
          <w:sz w:val="28"/>
          <w:szCs w:val="28"/>
        </w:rPr>
      </w:pPr>
      <w:r w:rsidRPr="00D25BB4">
        <w:rPr>
          <w:snapToGrid w:val="0"/>
          <w:sz w:val="28"/>
          <w:szCs w:val="28"/>
        </w:rPr>
        <w:t xml:space="preserve">3) коммерческое предложение ООО </w:t>
      </w:r>
      <w:r>
        <w:rPr>
          <w:snapToGrid w:val="0"/>
          <w:sz w:val="28"/>
          <w:szCs w:val="28"/>
        </w:rPr>
        <w:t>«</w:t>
      </w:r>
      <w:r w:rsidRPr="00D25BB4">
        <w:rPr>
          <w:snapToGrid w:val="0"/>
          <w:sz w:val="28"/>
          <w:szCs w:val="28"/>
        </w:rPr>
        <w:t>Шанс</w:t>
      </w:r>
      <w:r>
        <w:rPr>
          <w:snapToGrid w:val="0"/>
          <w:sz w:val="28"/>
          <w:szCs w:val="28"/>
        </w:rPr>
        <w:t>»</w:t>
      </w:r>
      <w:r w:rsidRPr="00D25BB4">
        <w:rPr>
          <w:snapToGrid w:val="0"/>
          <w:sz w:val="28"/>
          <w:szCs w:val="28"/>
        </w:rPr>
        <w:t xml:space="preserve"> (стр. 138 том 1 </w:t>
      </w:r>
      <w:r>
        <w:rPr>
          <w:snapToGrid w:val="0"/>
          <w:sz w:val="28"/>
          <w:szCs w:val="28"/>
        </w:rPr>
        <w:t>материалов тарифного дела</w:t>
      </w:r>
      <w:r w:rsidRPr="00D25BB4">
        <w:rPr>
          <w:snapToGrid w:val="0"/>
          <w:sz w:val="28"/>
          <w:szCs w:val="28"/>
        </w:rPr>
        <w:t>);</w:t>
      </w:r>
    </w:p>
    <w:p w14:paraId="127806B3" w14:textId="77777777" w:rsidR="001C6BC0" w:rsidRPr="00D25BB4" w:rsidRDefault="001C6BC0" w:rsidP="001C6BC0">
      <w:pPr>
        <w:tabs>
          <w:tab w:val="left" w:pos="709"/>
        </w:tabs>
        <w:spacing w:line="360" w:lineRule="auto"/>
        <w:ind w:firstLine="698"/>
        <w:jc w:val="both"/>
        <w:rPr>
          <w:snapToGrid w:val="0"/>
          <w:sz w:val="28"/>
          <w:szCs w:val="28"/>
        </w:rPr>
      </w:pPr>
      <w:r w:rsidRPr="00D25BB4">
        <w:rPr>
          <w:snapToGrid w:val="0"/>
          <w:sz w:val="28"/>
          <w:szCs w:val="28"/>
        </w:rPr>
        <w:t>4</w:t>
      </w:r>
      <w:r>
        <w:rPr>
          <w:snapToGrid w:val="0"/>
          <w:sz w:val="28"/>
          <w:szCs w:val="28"/>
        </w:rPr>
        <w:t>) коммерческое предложение ООО «</w:t>
      </w:r>
      <w:r w:rsidRPr="00D25BB4">
        <w:rPr>
          <w:snapToGrid w:val="0"/>
          <w:sz w:val="28"/>
          <w:szCs w:val="28"/>
        </w:rPr>
        <w:t>Шанс Плюс</w:t>
      </w:r>
      <w:r>
        <w:rPr>
          <w:snapToGrid w:val="0"/>
          <w:sz w:val="28"/>
          <w:szCs w:val="28"/>
        </w:rPr>
        <w:t>»</w:t>
      </w:r>
      <w:r w:rsidRPr="00D25BB4">
        <w:rPr>
          <w:snapToGrid w:val="0"/>
          <w:sz w:val="28"/>
          <w:szCs w:val="28"/>
        </w:rPr>
        <w:t xml:space="preserve"> (стр. 139 том 1 </w:t>
      </w:r>
      <w:r>
        <w:rPr>
          <w:snapToGrid w:val="0"/>
          <w:sz w:val="28"/>
          <w:szCs w:val="28"/>
        </w:rPr>
        <w:t>материалов тарифного дела</w:t>
      </w:r>
      <w:r w:rsidRPr="00D25BB4">
        <w:rPr>
          <w:snapToGrid w:val="0"/>
          <w:sz w:val="28"/>
          <w:szCs w:val="28"/>
        </w:rPr>
        <w:t>);</w:t>
      </w:r>
    </w:p>
    <w:p w14:paraId="21A5B8ED" w14:textId="77777777" w:rsidR="001C6BC0" w:rsidRPr="00D25BB4" w:rsidRDefault="001C6BC0" w:rsidP="001C6BC0">
      <w:pPr>
        <w:tabs>
          <w:tab w:val="left" w:pos="709"/>
        </w:tabs>
        <w:spacing w:line="360" w:lineRule="auto"/>
        <w:ind w:firstLine="698"/>
        <w:jc w:val="both"/>
        <w:rPr>
          <w:snapToGrid w:val="0"/>
          <w:sz w:val="28"/>
          <w:szCs w:val="28"/>
        </w:rPr>
      </w:pPr>
      <w:r w:rsidRPr="00D25BB4">
        <w:rPr>
          <w:snapToGrid w:val="0"/>
          <w:sz w:val="28"/>
          <w:szCs w:val="28"/>
        </w:rPr>
        <w:t>5) договор между О</w:t>
      </w:r>
      <w:r>
        <w:rPr>
          <w:snapToGrid w:val="0"/>
          <w:sz w:val="28"/>
          <w:szCs w:val="28"/>
        </w:rPr>
        <w:t>ОО УК «</w:t>
      </w:r>
      <w:proofErr w:type="spellStart"/>
      <w:r w:rsidRPr="00D25BB4">
        <w:rPr>
          <w:snapToGrid w:val="0"/>
          <w:sz w:val="28"/>
          <w:szCs w:val="28"/>
        </w:rPr>
        <w:t>Егозово</w:t>
      </w:r>
      <w:proofErr w:type="spellEnd"/>
      <w:r>
        <w:rPr>
          <w:snapToGrid w:val="0"/>
          <w:sz w:val="28"/>
          <w:szCs w:val="28"/>
        </w:rPr>
        <w:t>»</w:t>
      </w:r>
      <w:r w:rsidRPr="00D25BB4">
        <w:rPr>
          <w:snapToGrid w:val="0"/>
          <w:sz w:val="28"/>
          <w:szCs w:val="28"/>
        </w:rPr>
        <w:t xml:space="preserve"> и ООО </w:t>
      </w:r>
      <w:r>
        <w:rPr>
          <w:snapToGrid w:val="0"/>
          <w:sz w:val="28"/>
          <w:szCs w:val="28"/>
        </w:rPr>
        <w:t>«</w:t>
      </w:r>
      <w:r w:rsidRPr="00D25BB4">
        <w:rPr>
          <w:snapToGrid w:val="0"/>
          <w:sz w:val="28"/>
          <w:szCs w:val="28"/>
        </w:rPr>
        <w:t>Спецавтохозяйство</w:t>
      </w:r>
      <w:r>
        <w:rPr>
          <w:snapToGrid w:val="0"/>
          <w:sz w:val="28"/>
          <w:szCs w:val="28"/>
        </w:rPr>
        <w:t>»</w:t>
      </w:r>
      <w:r w:rsidRPr="00D25BB4">
        <w:rPr>
          <w:snapToGrid w:val="0"/>
          <w:sz w:val="28"/>
          <w:szCs w:val="28"/>
        </w:rPr>
        <w:t xml:space="preserve"> </w:t>
      </w:r>
      <w:r>
        <w:rPr>
          <w:snapToGrid w:val="0"/>
          <w:sz w:val="28"/>
          <w:szCs w:val="28"/>
        </w:rPr>
        <w:br/>
      </w:r>
      <w:r w:rsidRPr="00D25BB4">
        <w:rPr>
          <w:snapToGrid w:val="0"/>
          <w:sz w:val="28"/>
          <w:szCs w:val="28"/>
        </w:rPr>
        <w:t xml:space="preserve">от 01.01.2020 № 18 (стр. 140 том 1 </w:t>
      </w:r>
      <w:r>
        <w:rPr>
          <w:snapToGrid w:val="0"/>
          <w:sz w:val="28"/>
          <w:szCs w:val="28"/>
        </w:rPr>
        <w:t>материалов тарифного дела</w:t>
      </w:r>
      <w:r w:rsidRPr="00D25BB4">
        <w:rPr>
          <w:snapToGrid w:val="0"/>
          <w:sz w:val="28"/>
          <w:szCs w:val="28"/>
        </w:rPr>
        <w:t>);</w:t>
      </w:r>
    </w:p>
    <w:p w14:paraId="6DB422E7" w14:textId="77777777" w:rsidR="001C6BC0" w:rsidRDefault="001C6BC0" w:rsidP="001C6BC0">
      <w:pPr>
        <w:tabs>
          <w:tab w:val="left" w:pos="709"/>
        </w:tabs>
        <w:spacing w:line="360" w:lineRule="auto"/>
        <w:ind w:firstLine="698"/>
        <w:jc w:val="both"/>
        <w:rPr>
          <w:snapToGrid w:val="0"/>
          <w:sz w:val="28"/>
          <w:szCs w:val="28"/>
        </w:rPr>
      </w:pPr>
      <w:r w:rsidRPr="00D25BB4">
        <w:rPr>
          <w:snapToGrid w:val="0"/>
          <w:sz w:val="28"/>
          <w:szCs w:val="28"/>
        </w:rPr>
        <w:lastRenderedPageBreak/>
        <w:t xml:space="preserve">6) расчет расстояния между котельной и полигоном захоронения ЗШО (стр. 141 том 1 </w:t>
      </w:r>
      <w:r>
        <w:rPr>
          <w:snapToGrid w:val="0"/>
          <w:sz w:val="28"/>
          <w:szCs w:val="28"/>
        </w:rPr>
        <w:t>материалов тарифного дела</w:t>
      </w:r>
      <w:r w:rsidRPr="00D25BB4">
        <w:rPr>
          <w:snapToGrid w:val="0"/>
          <w:sz w:val="28"/>
          <w:szCs w:val="28"/>
        </w:rPr>
        <w:t>).</w:t>
      </w:r>
    </w:p>
    <w:p w14:paraId="32ABEAB6" w14:textId="77777777" w:rsidR="001C6BC0" w:rsidRDefault="001C6BC0" w:rsidP="001C6BC0">
      <w:pPr>
        <w:tabs>
          <w:tab w:val="left" w:pos="709"/>
        </w:tabs>
        <w:spacing w:line="360" w:lineRule="auto"/>
        <w:ind w:firstLine="698"/>
        <w:jc w:val="both"/>
        <w:rPr>
          <w:snapToGrid w:val="0"/>
          <w:sz w:val="28"/>
          <w:szCs w:val="28"/>
        </w:rPr>
      </w:pPr>
      <w:r w:rsidRPr="00830D8A">
        <w:rPr>
          <w:snapToGrid w:val="0"/>
          <w:sz w:val="28"/>
          <w:szCs w:val="28"/>
        </w:rPr>
        <w:t>7) договор между ООО УК «</w:t>
      </w:r>
      <w:proofErr w:type="spellStart"/>
      <w:r w:rsidRPr="00830D8A">
        <w:rPr>
          <w:snapToGrid w:val="0"/>
          <w:sz w:val="28"/>
          <w:szCs w:val="28"/>
        </w:rPr>
        <w:t>Егозово</w:t>
      </w:r>
      <w:proofErr w:type="spellEnd"/>
      <w:r w:rsidRPr="00830D8A">
        <w:rPr>
          <w:snapToGrid w:val="0"/>
          <w:sz w:val="28"/>
          <w:szCs w:val="28"/>
        </w:rPr>
        <w:t>» и ООО «Шанс Плюс»</w:t>
      </w:r>
      <w:r>
        <w:rPr>
          <w:snapToGrid w:val="0"/>
          <w:sz w:val="28"/>
          <w:szCs w:val="28"/>
        </w:rPr>
        <w:t xml:space="preserve"> </w:t>
      </w:r>
      <w:r>
        <w:rPr>
          <w:snapToGrid w:val="0"/>
          <w:sz w:val="28"/>
          <w:szCs w:val="28"/>
        </w:rPr>
        <w:br/>
        <w:t>от 10.03.2020 № 40 (стр. 180-182 материалов тарифного дела).</w:t>
      </w:r>
    </w:p>
    <w:p w14:paraId="08580616" w14:textId="77777777" w:rsidR="001C6BC0" w:rsidRDefault="001C6BC0" w:rsidP="001C6BC0">
      <w:pPr>
        <w:tabs>
          <w:tab w:val="left" w:pos="709"/>
        </w:tabs>
        <w:spacing w:line="360" w:lineRule="auto"/>
        <w:ind w:firstLine="698"/>
        <w:jc w:val="both"/>
        <w:rPr>
          <w:snapToGrid w:val="0"/>
          <w:sz w:val="28"/>
          <w:szCs w:val="28"/>
        </w:rPr>
      </w:pPr>
      <w:r w:rsidRPr="00990663">
        <w:rPr>
          <w:snapToGrid w:val="0"/>
          <w:sz w:val="28"/>
          <w:szCs w:val="28"/>
        </w:rPr>
        <w:t>Эксперты проанализировали все представленные в качестве обоснования документы.</w:t>
      </w:r>
    </w:p>
    <w:p w14:paraId="33EE35C9" w14:textId="77777777" w:rsidR="001C6BC0" w:rsidRDefault="001C6BC0" w:rsidP="001C6BC0">
      <w:pPr>
        <w:widowControl w:val="0"/>
        <w:tabs>
          <w:tab w:val="left" w:pos="709"/>
        </w:tabs>
        <w:spacing w:line="360" w:lineRule="auto"/>
        <w:ind w:firstLine="698"/>
        <w:jc w:val="both"/>
        <w:rPr>
          <w:snapToGrid w:val="0"/>
          <w:sz w:val="28"/>
          <w:szCs w:val="28"/>
        </w:rPr>
      </w:pPr>
      <w:r>
        <w:rPr>
          <w:snapToGrid w:val="0"/>
          <w:sz w:val="28"/>
          <w:szCs w:val="28"/>
        </w:rPr>
        <w:t>Предприятием представлен договор между ООО УК «</w:t>
      </w:r>
      <w:proofErr w:type="spellStart"/>
      <w:r>
        <w:rPr>
          <w:snapToGrid w:val="0"/>
          <w:sz w:val="28"/>
          <w:szCs w:val="28"/>
        </w:rPr>
        <w:t>Егозово</w:t>
      </w:r>
      <w:proofErr w:type="spellEnd"/>
      <w:r>
        <w:rPr>
          <w:snapToGrid w:val="0"/>
          <w:sz w:val="28"/>
          <w:szCs w:val="28"/>
        </w:rPr>
        <w:t xml:space="preserve">» </w:t>
      </w:r>
      <w:r>
        <w:rPr>
          <w:snapToGrid w:val="0"/>
          <w:sz w:val="28"/>
          <w:szCs w:val="28"/>
        </w:rPr>
        <w:br/>
        <w:t xml:space="preserve">и ООО «Спецавтохозяйство» от 01.01.2020 № 18. Предметом договора является захоронение </w:t>
      </w:r>
      <w:proofErr w:type="spellStart"/>
      <w:r>
        <w:rPr>
          <w:snapToGrid w:val="0"/>
          <w:sz w:val="28"/>
          <w:szCs w:val="28"/>
        </w:rPr>
        <w:t>золошлаковых</w:t>
      </w:r>
      <w:proofErr w:type="spellEnd"/>
      <w:r>
        <w:rPr>
          <w:snapToGrid w:val="0"/>
          <w:sz w:val="28"/>
          <w:szCs w:val="28"/>
        </w:rPr>
        <w:t xml:space="preserve"> отходов. ООО «Спецавтохозяйство» является единственной организацией Ленинск-кузнецкого муниципального округа, оказывающей услуги захоронения </w:t>
      </w:r>
      <w:proofErr w:type="spellStart"/>
      <w:r>
        <w:rPr>
          <w:snapToGrid w:val="0"/>
          <w:sz w:val="28"/>
          <w:szCs w:val="28"/>
        </w:rPr>
        <w:t>золошлаковых</w:t>
      </w:r>
      <w:proofErr w:type="spellEnd"/>
      <w:r>
        <w:rPr>
          <w:snapToGrid w:val="0"/>
          <w:sz w:val="28"/>
          <w:szCs w:val="28"/>
        </w:rPr>
        <w:t xml:space="preserve"> отходов. Согласно договору от 01.01.2020 № 18 цена захоронения 1 </w:t>
      </w:r>
      <w:proofErr w:type="spellStart"/>
      <w:r>
        <w:rPr>
          <w:snapToGrid w:val="0"/>
          <w:sz w:val="28"/>
          <w:szCs w:val="28"/>
        </w:rPr>
        <w:t>тн</w:t>
      </w:r>
      <w:proofErr w:type="spellEnd"/>
      <w:r>
        <w:rPr>
          <w:snapToGrid w:val="0"/>
          <w:sz w:val="28"/>
          <w:szCs w:val="28"/>
        </w:rPr>
        <w:t xml:space="preserve"> отходов составляет 550,00 руб./</w:t>
      </w:r>
      <w:proofErr w:type="spellStart"/>
      <w:r>
        <w:rPr>
          <w:snapToGrid w:val="0"/>
          <w:sz w:val="28"/>
          <w:szCs w:val="28"/>
        </w:rPr>
        <w:t>тн</w:t>
      </w:r>
      <w:proofErr w:type="spellEnd"/>
      <w:r>
        <w:rPr>
          <w:snapToGrid w:val="0"/>
          <w:sz w:val="28"/>
          <w:szCs w:val="28"/>
        </w:rPr>
        <w:t xml:space="preserve">. Средневзвешенная зольность, согласно сертификатам качества каменного угля за 2019 год, составляет 23,66 %. Объем </w:t>
      </w:r>
      <w:proofErr w:type="spellStart"/>
      <w:r>
        <w:rPr>
          <w:snapToGrid w:val="0"/>
          <w:sz w:val="28"/>
          <w:szCs w:val="28"/>
        </w:rPr>
        <w:t>золошлаковых</w:t>
      </w:r>
      <w:proofErr w:type="spellEnd"/>
      <w:r>
        <w:rPr>
          <w:snapToGrid w:val="0"/>
          <w:sz w:val="28"/>
          <w:szCs w:val="28"/>
        </w:rPr>
        <w:t xml:space="preserve"> отходов, по мнению экспертов, составит 435,53 </w:t>
      </w:r>
      <w:proofErr w:type="spellStart"/>
      <w:r>
        <w:rPr>
          <w:snapToGrid w:val="0"/>
          <w:sz w:val="28"/>
          <w:szCs w:val="28"/>
        </w:rPr>
        <w:t>тн</w:t>
      </w:r>
      <w:proofErr w:type="spellEnd"/>
      <w:r>
        <w:rPr>
          <w:snapToGrid w:val="0"/>
          <w:sz w:val="28"/>
          <w:szCs w:val="28"/>
        </w:rPr>
        <w:t xml:space="preserve"> (1 840,52 </w:t>
      </w:r>
      <w:proofErr w:type="spellStart"/>
      <w:r>
        <w:rPr>
          <w:snapToGrid w:val="0"/>
          <w:sz w:val="28"/>
          <w:szCs w:val="28"/>
        </w:rPr>
        <w:t>тн</w:t>
      </w:r>
      <w:proofErr w:type="spellEnd"/>
      <w:r>
        <w:rPr>
          <w:snapToGrid w:val="0"/>
          <w:sz w:val="28"/>
          <w:szCs w:val="28"/>
        </w:rPr>
        <w:t xml:space="preserve"> * 23,66% = 435,53 </w:t>
      </w:r>
      <w:proofErr w:type="spellStart"/>
      <w:r>
        <w:rPr>
          <w:snapToGrid w:val="0"/>
          <w:sz w:val="28"/>
          <w:szCs w:val="28"/>
        </w:rPr>
        <w:t>тн</w:t>
      </w:r>
      <w:proofErr w:type="spellEnd"/>
      <w:r>
        <w:rPr>
          <w:snapToGrid w:val="0"/>
          <w:sz w:val="28"/>
          <w:szCs w:val="28"/>
        </w:rPr>
        <w:t xml:space="preserve">). Таким образом, стоимость захоронения </w:t>
      </w:r>
      <w:proofErr w:type="spellStart"/>
      <w:r>
        <w:rPr>
          <w:snapToGrid w:val="0"/>
          <w:sz w:val="28"/>
          <w:szCs w:val="28"/>
        </w:rPr>
        <w:t>золошлаковых</w:t>
      </w:r>
      <w:proofErr w:type="spellEnd"/>
      <w:r>
        <w:rPr>
          <w:snapToGrid w:val="0"/>
          <w:sz w:val="28"/>
          <w:szCs w:val="28"/>
        </w:rPr>
        <w:t xml:space="preserve"> отходов, по мнению экспертов, на 2020 год составит 239,54 тыс. руб. (435,53 </w:t>
      </w:r>
      <w:proofErr w:type="spellStart"/>
      <w:r>
        <w:rPr>
          <w:snapToGrid w:val="0"/>
          <w:sz w:val="28"/>
          <w:szCs w:val="28"/>
        </w:rPr>
        <w:t>тн</w:t>
      </w:r>
      <w:proofErr w:type="spellEnd"/>
      <w:r>
        <w:rPr>
          <w:snapToGrid w:val="0"/>
          <w:sz w:val="28"/>
          <w:szCs w:val="28"/>
        </w:rPr>
        <w:t xml:space="preserve"> * 550,00 руб./</w:t>
      </w:r>
      <w:proofErr w:type="spellStart"/>
      <w:r>
        <w:rPr>
          <w:snapToGrid w:val="0"/>
          <w:sz w:val="28"/>
          <w:szCs w:val="28"/>
        </w:rPr>
        <w:t>тн</w:t>
      </w:r>
      <w:proofErr w:type="spellEnd"/>
      <w:r>
        <w:rPr>
          <w:snapToGrid w:val="0"/>
          <w:sz w:val="28"/>
          <w:szCs w:val="28"/>
        </w:rPr>
        <w:t xml:space="preserve"> / 1000 = 239,54 тыс. руб.).</w:t>
      </w:r>
    </w:p>
    <w:p w14:paraId="549237E9"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 xml:space="preserve">Доставка </w:t>
      </w:r>
      <w:proofErr w:type="spellStart"/>
      <w:r>
        <w:rPr>
          <w:snapToGrid w:val="0"/>
          <w:sz w:val="28"/>
          <w:szCs w:val="28"/>
        </w:rPr>
        <w:t>золошлаковых</w:t>
      </w:r>
      <w:proofErr w:type="spellEnd"/>
      <w:r>
        <w:rPr>
          <w:snapToGrid w:val="0"/>
          <w:sz w:val="28"/>
          <w:szCs w:val="28"/>
        </w:rPr>
        <w:t xml:space="preserve"> отходов от котельной ООО УК «</w:t>
      </w:r>
      <w:proofErr w:type="spellStart"/>
      <w:r>
        <w:rPr>
          <w:snapToGrid w:val="0"/>
          <w:sz w:val="28"/>
          <w:szCs w:val="28"/>
        </w:rPr>
        <w:t>Егозово</w:t>
      </w:r>
      <w:proofErr w:type="spellEnd"/>
      <w:r>
        <w:rPr>
          <w:snapToGrid w:val="0"/>
          <w:sz w:val="28"/>
          <w:szCs w:val="28"/>
        </w:rPr>
        <w:t xml:space="preserve">» </w:t>
      </w:r>
      <w:r>
        <w:rPr>
          <w:snapToGrid w:val="0"/>
          <w:sz w:val="28"/>
          <w:szCs w:val="28"/>
        </w:rPr>
        <w:br/>
        <w:t xml:space="preserve">до полигона ООО «Спецавтохозяйство» осуществляется автомобильным транспортом. </w:t>
      </w:r>
      <w:r w:rsidRPr="002F3903">
        <w:rPr>
          <w:snapToGrid w:val="0"/>
          <w:sz w:val="28"/>
          <w:szCs w:val="28"/>
        </w:rPr>
        <w:t xml:space="preserve">При определении плановой цены на </w:t>
      </w:r>
      <w:r>
        <w:rPr>
          <w:snapToGrid w:val="0"/>
          <w:sz w:val="28"/>
          <w:szCs w:val="28"/>
        </w:rPr>
        <w:t>доставку топлива</w:t>
      </w:r>
      <w:r w:rsidRPr="002F3903">
        <w:rPr>
          <w:snapToGrid w:val="0"/>
          <w:sz w:val="28"/>
          <w:szCs w:val="28"/>
        </w:rPr>
        <w:t xml:space="preserve"> </w:t>
      </w:r>
      <w:r>
        <w:rPr>
          <w:snapToGrid w:val="0"/>
          <w:sz w:val="28"/>
          <w:szCs w:val="28"/>
        </w:rPr>
        <w:br/>
      </w:r>
      <w:r w:rsidRPr="002F3903">
        <w:rPr>
          <w:snapToGrid w:val="0"/>
          <w:sz w:val="28"/>
          <w:szCs w:val="28"/>
        </w:rPr>
        <w:t>на 2020 год эксперты рук</w:t>
      </w:r>
      <w:r>
        <w:rPr>
          <w:snapToGrid w:val="0"/>
          <w:sz w:val="28"/>
          <w:szCs w:val="28"/>
        </w:rPr>
        <w:t xml:space="preserve">оводствовались </w:t>
      </w:r>
      <w:proofErr w:type="spellStart"/>
      <w:r>
        <w:rPr>
          <w:snapToGrid w:val="0"/>
          <w:sz w:val="28"/>
          <w:szCs w:val="28"/>
        </w:rPr>
        <w:t>пп</w:t>
      </w:r>
      <w:proofErr w:type="spellEnd"/>
      <w:r>
        <w:rPr>
          <w:snapToGrid w:val="0"/>
          <w:sz w:val="28"/>
          <w:szCs w:val="28"/>
        </w:rPr>
        <w:t>. в) п. 29</w:t>
      </w:r>
      <w:r w:rsidRPr="002F3903">
        <w:rPr>
          <w:snapToGrid w:val="0"/>
          <w:sz w:val="28"/>
          <w:szCs w:val="28"/>
        </w:rPr>
        <w:t xml:space="preserve"> Основ ценообразования.</w:t>
      </w:r>
      <w:r>
        <w:rPr>
          <w:snapToGrid w:val="0"/>
          <w:sz w:val="28"/>
          <w:szCs w:val="28"/>
        </w:rPr>
        <w:t xml:space="preserve"> </w:t>
      </w:r>
      <w:r>
        <w:rPr>
          <w:snapToGrid w:val="0"/>
          <w:sz w:val="28"/>
          <w:szCs w:val="28"/>
        </w:rPr>
        <w:br/>
        <w:t>ООО УК «</w:t>
      </w:r>
      <w:proofErr w:type="spellStart"/>
      <w:r>
        <w:rPr>
          <w:snapToGrid w:val="0"/>
          <w:sz w:val="28"/>
          <w:szCs w:val="28"/>
        </w:rPr>
        <w:t>Егозово</w:t>
      </w:r>
      <w:proofErr w:type="spellEnd"/>
      <w:r>
        <w:rPr>
          <w:snapToGrid w:val="0"/>
          <w:sz w:val="28"/>
          <w:szCs w:val="28"/>
        </w:rPr>
        <w:t xml:space="preserve">» были представлены коммерческие предложения </w:t>
      </w:r>
      <w:r>
        <w:rPr>
          <w:snapToGrid w:val="0"/>
          <w:sz w:val="28"/>
          <w:szCs w:val="28"/>
        </w:rPr>
        <w:br/>
        <w:t xml:space="preserve">на автомобильные услуги (коммерческие предложения представлены </w:t>
      </w:r>
      <w:r>
        <w:rPr>
          <w:snapToGrid w:val="0"/>
          <w:sz w:val="28"/>
          <w:szCs w:val="28"/>
        </w:rPr>
        <w:br/>
        <w:t xml:space="preserve">в материалах тарифного дела стр. 137-139). Цены на услуги указаны </w:t>
      </w:r>
      <w:r>
        <w:rPr>
          <w:snapToGrid w:val="0"/>
          <w:sz w:val="28"/>
          <w:szCs w:val="28"/>
        </w:rPr>
        <w:br/>
        <w:t>в таблице 4.</w:t>
      </w:r>
    </w:p>
    <w:p w14:paraId="0877C1F6" w14:textId="77777777" w:rsidR="001C6BC0" w:rsidRDefault="001C6BC0" w:rsidP="001C6BC0">
      <w:pPr>
        <w:widowControl w:val="0"/>
        <w:tabs>
          <w:tab w:val="left" w:pos="1890"/>
        </w:tabs>
        <w:spacing w:line="360" w:lineRule="auto"/>
        <w:ind w:firstLine="709"/>
        <w:jc w:val="right"/>
        <w:rPr>
          <w:snapToGrid w:val="0"/>
          <w:sz w:val="28"/>
          <w:szCs w:val="28"/>
        </w:rPr>
      </w:pPr>
    </w:p>
    <w:p w14:paraId="7558A573" w14:textId="77777777" w:rsidR="001C6BC0" w:rsidRDefault="001C6BC0" w:rsidP="001C6BC0">
      <w:pPr>
        <w:widowControl w:val="0"/>
        <w:tabs>
          <w:tab w:val="left" w:pos="1890"/>
        </w:tabs>
        <w:spacing w:line="360" w:lineRule="auto"/>
        <w:ind w:firstLine="709"/>
        <w:jc w:val="right"/>
        <w:rPr>
          <w:snapToGrid w:val="0"/>
          <w:sz w:val="28"/>
          <w:szCs w:val="28"/>
        </w:rPr>
      </w:pPr>
    </w:p>
    <w:p w14:paraId="64D017A0" w14:textId="77777777" w:rsidR="001C6BC0" w:rsidRDefault="001C6BC0" w:rsidP="001C6BC0">
      <w:pPr>
        <w:widowControl w:val="0"/>
        <w:tabs>
          <w:tab w:val="left" w:pos="1890"/>
        </w:tabs>
        <w:spacing w:line="360" w:lineRule="auto"/>
        <w:ind w:firstLine="709"/>
        <w:jc w:val="right"/>
        <w:rPr>
          <w:snapToGrid w:val="0"/>
          <w:sz w:val="28"/>
          <w:szCs w:val="28"/>
        </w:rPr>
      </w:pPr>
    </w:p>
    <w:p w14:paraId="1E272FDE" w14:textId="77777777" w:rsidR="001C6BC0" w:rsidRDefault="001C6BC0" w:rsidP="001C6BC0">
      <w:pPr>
        <w:widowControl w:val="0"/>
        <w:tabs>
          <w:tab w:val="left" w:pos="1890"/>
        </w:tabs>
        <w:spacing w:line="360" w:lineRule="auto"/>
        <w:ind w:firstLine="709"/>
        <w:jc w:val="right"/>
        <w:rPr>
          <w:snapToGrid w:val="0"/>
          <w:sz w:val="28"/>
          <w:szCs w:val="28"/>
        </w:rPr>
      </w:pPr>
    </w:p>
    <w:p w14:paraId="606409D9" w14:textId="77777777" w:rsidR="001C6BC0" w:rsidRDefault="001C6BC0" w:rsidP="001C6BC0">
      <w:pPr>
        <w:widowControl w:val="0"/>
        <w:tabs>
          <w:tab w:val="left" w:pos="1890"/>
        </w:tabs>
        <w:spacing w:line="360" w:lineRule="auto"/>
        <w:ind w:firstLine="709"/>
        <w:jc w:val="right"/>
        <w:rPr>
          <w:snapToGrid w:val="0"/>
          <w:sz w:val="28"/>
          <w:szCs w:val="28"/>
        </w:rPr>
      </w:pPr>
      <w:r>
        <w:rPr>
          <w:snapToGrid w:val="0"/>
          <w:sz w:val="28"/>
          <w:szCs w:val="28"/>
        </w:rPr>
        <w:lastRenderedPageBreak/>
        <w:t>Таблица 4</w:t>
      </w:r>
    </w:p>
    <w:p w14:paraId="78DABE7E" w14:textId="77777777" w:rsidR="001C6BC0" w:rsidRPr="0057363C" w:rsidRDefault="001C6BC0" w:rsidP="001C6BC0">
      <w:pPr>
        <w:widowControl w:val="0"/>
        <w:tabs>
          <w:tab w:val="left" w:pos="1890"/>
        </w:tabs>
        <w:spacing w:line="360" w:lineRule="auto"/>
        <w:ind w:firstLine="709"/>
        <w:jc w:val="center"/>
        <w:rPr>
          <w:b/>
          <w:snapToGrid w:val="0"/>
          <w:sz w:val="26"/>
          <w:szCs w:val="26"/>
        </w:rPr>
      </w:pPr>
      <w:r w:rsidRPr="0057363C">
        <w:rPr>
          <w:b/>
          <w:snapToGrid w:val="0"/>
          <w:sz w:val="26"/>
          <w:szCs w:val="26"/>
        </w:rPr>
        <w:t>Р</w:t>
      </w:r>
      <w:r>
        <w:rPr>
          <w:b/>
          <w:snapToGrid w:val="0"/>
          <w:sz w:val="26"/>
          <w:szCs w:val="26"/>
        </w:rPr>
        <w:t>еестр коммерческих предложений</w:t>
      </w:r>
      <w:r w:rsidRPr="0057363C">
        <w:rPr>
          <w:b/>
          <w:snapToGrid w:val="0"/>
          <w:sz w:val="26"/>
          <w:szCs w:val="26"/>
        </w:rPr>
        <w:t xml:space="preserve"> на автомобильные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65"/>
        <w:gridCol w:w="2385"/>
        <w:gridCol w:w="2374"/>
      </w:tblGrid>
      <w:tr w:rsidR="001C6BC0" w:rsidRPr="00EB78B4" w14:paraId="731E3017" w14:textId="77777777" w:rsidTr="00262F71">
        <w:trPr>
          <w:trHeight w:val="337"/>
        </w:trPr>
        <w:tc>
          <w:tcPr>
            <w:tcW w:w="675" w:type="dxa"/>
            <w:vMerge w:val="restart"/>
            <w:shd w:val="clear" w:color="auto" w:fill="auto"/>
            <w:vAlign w:val="center"/>
          </w:tcPr>
          <w:p w14:paraId="7ACAE0DB" w14:textId="77777777" w:rsidR="001C6BC0" w:rsidRPr="00EB78B4" w:rsidRDefault="001C6BC0" w:rsidP="00262F71">
            <w:pPr>
              <w:widowControl w:val="0"/>
              <w:tabs>
                <w:tab w:val="left" w:pos="1890"/>
              </w:tabs>
              <w:jc w:val="center"/>
              <w:rPr>
                <w:snapToGrid w:val="0"/>
              </w:rPr>
            </w:pPr>
            <w:r w:rsidRPr="00EB78B4">
              <w:rPr>
                <w:snapToGrid w:val="0"/>
              </w:rPr>
              <w:t>№</w:t>
            </w:r>
          </w:p>
        </w:tc>
        <w:tc>
          <w:tcPr>
            <w:tcW w:w="4181" w:type="dxa"/>
            <w:vMerge w:val="restart"/>
            <w:shd w:val="clear" w:color="auto" w:fill="auto"/>
            <w:vAlign w:val="center"/>
          </w:tcPr>
          <w:p w14:paraId="54211FC7" w14:textId="77777777" w:rsidR="001C6BC0" w:rsidRPr="00EB78B4" w:rsidRDefault="001C6BC0" w:rsidP="00262F71">
            <w:pPr>
              <w:widowControl w:val="0"/>
              <w:tabs>
                <w:tab w:val="left" w:pos="1890"/>
              </w:tabs>
              <w:jc w:val="center"/>
              <w:rPr>
                <w:snapToGrid w:val="0"/>
              </w:rPr>
            </w:pPr>
            <w:r w:rsidRPr="00EB78B4">
              <w:rPr>
                <w:snapToGrid w:val="0"/>
              </w:rPr>
              <w:t>Поставщик автомобильных услуг</w:t>
            </w:r>
          </w:p>
        </w:tc>
        <w:tc>
          <w:tcPr>
            <w:tcW w:w="4858" w:type="dxa"/>
            <w:gridSpan w:val="2"/>
            <w:shd w:val="clear" w:color="auto" w:fill="auto"/>
            <w:vAlign w:val="center"/>
          </w:tcPr>
          <w:p w14:paraId="15CCF6A1" w14:textId="77777777" w:rsidR="001C6BC0" w:rsidRPr="00EB78B4" w:rsidRDefault="001C6BC0" w:rsidP="00262F71">
            <w:pPr>
              <w:widowControl w:val="0"/>
              <w:tabs>
                <w:tab w:val="left" w:pos="1890"/>
              </w:tabs>
              <w:jc w:val="center"/>
              <w:rPr>
                <w:snapToGrid w:val="0"/>
              </w:rPr>
            </w:pPr>
            <w:r w:rsidRPr="00EB78B4">
              <w:rPr>
                <w:snapToGrid w:val="0"/>
              </w:rPr>
              <w:t>Цена, руб./час</w:t>
            </w:r>
          </w:p>
        </w:tc>
      </w:tr>
      <w:tr w:rsidR="001C6BC0" w:rsidRPr="00EB78B4" w14:paraId="3B336237" w14:textId="77777777" w:rsidTr="00262F71">
        <w:trPr>
          <w:trHeight w:val="413"/>
        </w:trPr>
        <w:tc>
          <w:tcPr>
            <w:tcW w:w="675" w:type="dxa"/>
            <w:vMerge/>
            <w:shd w:val="clear" w:color="auto" w:fill="auto"/>
            <w:vAlign w:val="center"/>
          </w:tcPr>
          <w:p w14:paraId="6827C5A2" w14:textId="77777777" w:rsidR="001C6BC0" w:rsidRPr="00EB78B4" w:rsidRDefault="001C6BC0" w:rsidP="00262F71">
            <w:pPr>
              <w:widowControl w:val="0"/>
              <w:tabs>
                <w:tab w:val="left" w:pos="1890"/>
              </w:tabs>
              <w:jc w:val="center"/>
              <w:rPr>
                <w:snapToGrid w:val="0"/>
              </w:rPr>
            </w:pPr>
          </w:p>
        </w:tc>
        <w:tc>
          <w:tcPr>
            <w:tcW w:w="4181" w:type="dxa"/>
            <w:vMerge/>
            <w:shd w:val="clear" w:color="auto" w:fill="auto"/>
            <w:vAlign w:val="center"/>
          </w:tcPr>
          <w:p w14:paraId="58D5CB9D" w14:textId="77777777" w:rsidR="001C6BC0" w:rsidRPr="00EB78B4" w:rsidRDefault="001C6BC0" w:rsidP="00262F71">
            <w:pPr>
              <w:widowControl w:val="0"/>
              <w:tabs>
                <w:tab w:val="left" w:pos="1890"/>
              </w:tabs>
              <w:jc w:val="center"/>
              <w:rPr>
                <w:snapToGrid w:val="0"/>
              </w:rPr>
            </w:pPr>
          </w:p>
        </w:tc>
        <w:tc>
          <w:tcPr>
            <w:tcW w:w="2429" w:type="dxa"/>
            <w:shd w:val="clear" w:color="auto" w:fill="auto"/>
            <w:vAlign w:val="center"/>
          </w:tcPr>
          <w:p w14:paraId="1CF1383A" w14:textId="77777777" w:rsidR="001C6BC0" w:rsidRPr="00EB78B4" w:rsidRDefault="001C6BC0" w:rsidP="00262F71">
            <w:pPr>
              <w:widowControl w:val="0"/>
              <w:tabs>
                <w:tab w:val="left" w:pos="1890"/>
              </w:tabs>
              <w:jc w:val="center"/>
              <w:rPr>
                <w:snapToGrid w:val="0"/>
              </w:rPr>
            </w:pPr>
            <w:r w:rsidRPr="00EB78B4">
              <w:rPr>
                <w:snapToGrid w:val="0"/>
              </w:rPr>
              <w:t>КамАЗ65115</w:t>
            </w:r>
          </w:p>
        </w:tc>
        <w:tc>
          <w:tcPr>
            <w:tcW w:w="2429" w:type="dxa"/>
            <w:shd w:val="clear" w:color="auto" w:fill="auto"/>
            <w:vAlign w:val="center"/>
          </w:tcPr>
          <w:p w14:paraId="6D06DC03" w14:textId="77777777" w:rsidR="001C6BC0" w:rsidRPr="00EB78B4" w:rsidRDefault="001C6BC0" w:rsidP="00262F71">
            <w:pPr>
              <w:widowControl w:val="0"/>
              <w:tabs>
                <w:tab w:val="left" w:pos="1890"/>
              </w:tabs>
              <w:jc w:val="center"/>
              <w:rPr>
                <w:snapToGrid w:val="0"/>
              </w:rPr>
            </w:pPr>
            <w:r w:rsidRPr="00EB78B4">
              <w:rPr>
                <w:snapToGrid w:val="0"/>
              </w:rPr>
              <w:t>Погрузчик</w:t>
            </w:r>
          </w:p>
        </w:tc>
      </w:tr>
      <w:tr w:rsidR="001C6BC0" w:rsidRPr="00EB78B4" w14:paraId="4AB62187" w14:textId="77777777" w:rsidTr="00262F71">
        <w:tc>
          <w:tcPr>
            <w:tcW w:w="675" w:type="dxa"/>
            <w:shd w:val="clear" w:color="auto" w:fill="auto"/>
            <w:vAlign w:val="center"/>
          </w:tcPr>
          <w:p w14:paraId="3D4BAD06" w14:textId="77777777" w:rsidR="001C6BC0" w:rsidRPr="00EB78B4" w:rsidRDefault="001C6BC0" w:rsidP="00262F71">
            <w:pPr>
              <w:widowControl w:val="0"/>
              <w:tabs>
                <w:tab w:val="left" w:pos="1890"/>
              </w:tabs>
              <w:jc w:val="center"/>
              <w:rPr>
                <w:snapToGrid w:val="0"/>
              </w:rPr>
            </w:pPr>
            <w:r w:rsidRPr="00EB78B4">
              <w:rPr>
                <w:snapToGrid w:val="0"/>
              </w:rPr>
              <w:t>1</w:t>
            </w:r>
          </w:p>
        </w:tc>
        <w:tc>
          <w:tcPr>
            <w:tcW w:w="4181" w:type="dxa"/>
            <w:shd w:val="clear" w:color="auto" w:fill="auto"/>
            <w:vAlign w:val="center"/>
          </w:tcPr>
          <w:p w14:paraId="1B399F3E" w14:textId="77777777" w:rsidR="001C6BC0" w:rsidRPr="00EB78B4" w:rsidRDefault="001C6BC0" w:rsidP="00262F71">
            <w:pPr>
              <w:widowControl w:val="0"/>
              <w:tabs>
                <w:tab w:val="left" w:pos="1890"/>
              </w:tabs>
              <w:rPr>
                <w:snapToGrid w:val="0"/>
              </w:rPr>
            </w:pPr>
            <w:r w:rsidRPr="00EB78B4">
              <w:rPr>
                <w:snapToGrid w:val="0"/>
              </w:rPr>
              <w:t>ООО «Шанс Сервис»</w:t>
            </w:r>
          </w:p>
        </w:tc>
        <w:tc>
          <w:tcPr>
            <w:tcW w:w="2429" w:type="dxa"/>
            <w:shd w:val="clear" w:color="auto" w:fill="auto"/>
            <w:vAlign w:val="center"/>
          </w:tcPr>
          <w:p w14:paraId="0C9EBBC2" w14:textId="77777777" w:rsidR="001C6BC0" w:rsidRPr="00EB78B4" w:rsidRDefault="001C6BC0" w:rsidP="00262F71">
            <w:pPr>
              <w:widowControl w:val="0"/>
              <w:tabs>
                <w:tab w:val="left" w:pos="1890"/>
              </w:tabs>
              <w:jc w:val="center"/>
              <w:rPr>
                <w:snapToGrid w:val="0"/>
              </w:rPr>
            </w:pPr>
            <w:r w:rsidRPr="00EB78B4">
              <w:rPr>
                <w:snapToGrid w:val="0"/>
              </w:rPr>
              <w:t>1 600,00</w:t>
            </w:r>
          </w:p>
        </w:tc>
        <w:tc>
          <w:tcPr>
            <w:tcW w:w="2429" w:type="dxa"/>
            <w:shd w:val="clear" w:color="auto" w:fill="auto"/>
            <w:vAlign w:val="center"/>
          </w:tcPr>
          <w:p w14:paraId="4095B7BA" w14:textId="77777777" w:rsidR="001C6BC0" w:rsidRPr="00EB78B4" w:rsidRDefault="001C6BC0" w:rsidP="00262F71">
            <w:pPr>
              <w:widowControl w:val="0"/>
              <w:tabs>
                <w:tab w:val="left" w:pos="1890"/>
              </w:tabs>
              <w:jc w:val="center"/>
              <w:rPr>
                <w:snapToGrid w:val="0"/>
              </w:rPr>
            </w:pPr>
            <w:r w:rsidRPr="00EB78B4">
              <w:rPr>
                <w:snapToGrid w:val="0"/>
              </w:rPr>
              <w:t>1 900,00</w:t>
            </w:r>
          </w:p>
        </w:tc>
      </w:tr>
      <w:tr w:rsidR="001C6BC0" w:rsidRPr="00EB78B4" w14:paraId="5A3BB9CA" w14:textId="77777777" w:rsidTr="00262F71">
        <w:tc>
          <w:tcPr>
            <w:tcW w:w="675" w:type="dxa"/>
            <w:shd w:val="clear" w:color="auto" w:fill="auto"/>
            <w:vAlign w:val="center"/>
          </w:tcPr>
          <w:p w14:paraId="48311268" w14:textId="77777777" w:rsidR="001C6BC0" w:rsidRPr="00EB78B4" w:rsidRDefault="001C6BC0" w:rsidP="00262F71">
            <w:pPr>
              <w:widowControl w:val="0"/>
              <w:tabs>
                <w:tab w:val="left" w:pos="1890"/>
              </w:tabs>
              <w:jc w:val="center"/>
              <w:rPr>
                <w:snapToGrid w:val="0"/>
              </w:rPr>
            </w:pPr>
            <w:r w:rsidRPr="00EB78B4">
              <w:rPr>
                <w:snapToGrid w:val="0"/>
              </w:rPr>
              <w:t>2</w:t>
            </w:r>
          </w:p>
        </w:tc>
        <w:tc>
          <w:tcPr>
            <w:tcW w:w="4181" w:type="dxa"/>
            <w:shd w:val="clear" w:color="auto" w:fill="auto"/>
            <w:vAlign w:val="center"/>
          </w:tcPr>
          <w:p w14:paraId="1D9BFBDF" w14:textId="77777777" w:rsidR="001C6BC0" w:rsidRPr="00EB78B4" w:rsidRDefault="001C6BC0" w:rsidP="00262F71">
            <w:pPr>
              <w:widowControl w:val="0"/>
              <w:tabs>
                <w:tab w:val="left" w:pos="1890"/>
              </w:tabs>
              <w:rPr>
                <w:snapToGrid w:val="0"/>
              </w:rPr>
            </w:pPr>
            <w:r w:rsidRPr="00EB78B4">
              <w:rPr>
                <w:snapToGrid w:val="0"/>
              </w:rPr>
              <w:t>ООО «</w:t>
            </w:r>
            <w:proofErr w:type="spellStart"/>
            <w:r w:rsidRPr="00EB78B4">
              <w:rPr>
                <w:snapToGrid w:val="0"/>
              </w:rPr>
              <w:t>ТеплоСервис</w:t>
            </w:r>
            <w:proofErr w:type="spellEnd"/>
            <w:r w:rsidRPr="00EB78B4">
              <w:rPr>
                <w:snapToGrid w:val="0"/>
              </w:rPr>
              <w:t>»</w:t>
            </w:r>
          </w:p>
        </w:tc>
        <w:tc>
          <w:tcPr>
            <w:tcW w:w="2429" w:type="dxa"/>
            <w:shd w:val="clear" w:color="auto" w:fill="auto"/>
            <w:vAlign w:val="center"/>
          </w:tcPr>
          <w:p w14:paraId="041A568F" w14:textId="77777777" w:rsidR="001C6BC0" w:rsidRPr="00EB78B4" w:rsidRDefault="001C6BC0" w:rsidP="00262F71">
            <w:pPr>
              <w:widowControl w:val="0"/>
              <w:tabs>
                <w:tab w:val="left" w:pos="1890"/>
              </w:tabs>
              <w:jc w:val="center"/>
              <w:rPr>
                <w:snapToGrid w:val="0"/>
              </w:rPr>
            </w:pPr>
            <w:r w:rsidRPr="00EB78B4">
              <w:rPr>
                <w:snapToGrid w:val="0"/>
              </w:rPr>
              <w:t>1 550,00</w:t>
            </w:r>
          </w:p>
        </w:tc>
        <w:tc>
          <w:tcPr>
            <w:tcW w:w="2429" w:type="dxa"/>
            <w:shd w:val="clear" w:color="auto" w:fill="auto"/>
            <w:vAlign w:val="center"/>
          </w:tcPr>
          <w:p w14:paraId="01775670" w14:textId="77777777" w:rsidR="001C6BC0" w:rsidRPr="00EB78B4" w:rsidRDefault="001C6BC0" w:rsidP="00262F71">
            <w:pPr>
              <w:widowControl w:val="0"/>
              <w:tabs>
                <w:tab w:val="left" w:pos="1890"/>
              </w:tabs>
              <w:jc w:val="center"/>
              <w:rPr>
                <w:snapToGrid w:val="0"/>
              </w:rPr>
            </w:pPr>
            <w:r w:rsidRPr="00EB78B4">
              <w:rPr>
                <w:snapToGrid w:val="0"/>
              </w:rPr>
              <w:t>1 600,00</w:t>
            </w:r>
          </w:p>
        </w:tc>
      </w:tr>
      <w:tr w:rsidR="001C6BC0" w:rsidRPr="00EB78B4" w14:paraId="0486C662" w14:textId="77777777" w:rsidTr="00262F71">
        <w:tc>
          <w:tcPr>
            <w:tcW w:w="675" w:type="dxa"/>
            <w:shd w:val="clear" w:color="auto" w:fill="auto"/>
            <w:vAlign w:val="center"/>
          </w:tcPr>
          <w:p w14:paraId="40534F94" w14:textId="77777777" w:rsidR="001C6BC0" w:rsidRPr="00EB78B4" w:rsidRDefault="001C6BC0" w:rsidP="00262F71">
            <w:pPr>
              <w:widowControl w:val="0"/>
              <w:tabs>
                <w:tab w:val="left" w:pos="1890"/>
              </w:tabs>
              <w:jc w:val="center"/>
              <w:rPr>
                <w:snapToGrid w:val="0"/>
              </w:rPr>
            </w:pPr>
            <w:r w:rsidRPr="00EB78B4">
              <w:rPr>
                <w:snapToGrid w:val="0"/>
              </w:rPr>
              <w:t>3</w:t>
            </w:r>
          </w:p>
        </w:tc>
        <w:tc>
          <w:tcPr>
            <w:tcW w:w="4181" w:type="dxa"/>
            <w:shd w:val="clear" w:color="auto" w:fill="auto"/>
            <w:vAlign w:val="center"/>
          </w:tcPr>
          <w:p w14:paraId="5720B3DC" w14:textId="77777777" w:rsidR="001C6BC0" w:rsidRPr="00EB78B4" w:rsidRDefault="001C6BC0" w:rsidP="00262F71">
            <w:pPr>
              <w:widowControl w:val="0"/>
              <w:tabs>
                <w:tab w:val="left" w:pos="1890"/>
              </w:tabs>
              <w:rPr>
                <w:snapToGrid w:val="0"/>
              </w:rPr>
            </w:pPr>
            <w:r w:rsidRPr="00EB78B4">
              <w:rPr>
                <w:snapToGrid w:val="0"/>
              </w:rPr>
              <w:t>ООО «Шанс Плюс»</w:t>
            </w:r>
          </w:p>
        </w:tc>
        <w:tc>
          <w:tcPr>
            <w:tcW w:w="2429" w:type="dxa"/>
            <w:shd w:val="clear" w:color="auto" w:fill="auto"/>
            <w:vAlign w:val="center"/>
          </w:tcPr>
          <w:p w14:paraId="1CA0E99F" w14:textId="77777777" w:rsidR="001C6BC0" w:rsidRPr="00EB78B4" w:rsidRDefault="001C6BC0" w:rsidP="00262F71">
            <w:pPr>
              <w:widowControl w:val="0"/>
              <w:tabs>
                <w:tab w:val="left" w:pos="1890"/>
              </w:tabs>
              <w:jc w:val="center"/>
              <w:rPr>
                <w:snapToGrid w:val="0"/>
              </w:rPr>
            </w:pPr>
            <w:r w:rsidRPr="00EB78B4">
              <w:rPr>
                <w:snapToGrid w:val="0"/>
              </w:rPr>
              <w:t>1 500,00</w:t>
            </w:r>
          </w:p>
        </w:tc>
        <w:tc>
          <w:tcPr>
            <w:tcW w:w="2429" w:type="dxa"/>
            <w:shd w:val="clear" w:color="auto" w:fill="auto"/>
            <w:vAlign w:val="center"/>
          </w:tcPr>
          <w:p w14:paraId="642F4569" w14:textId="77777777" w:rsidR="001C6BC0" w:rsidRPr="00EB78B4" w:rsidRDefault="001C6BC0" w:rsidP="00262F71">
            <w:pPr>
              <w:widowControl w:val="0"/>
              <w:tabs>
                <w:tab w:val="left" w:pos="1890"/>
              </w:tabs>
              <w:jc w:val="center"/>
              <w:rPr>
                <w:snapToGrid w:val="0"/>
              </w:rPr>
            </w:pPr>
            <w:r w:rsidRPr="00EB78B4">
              <w:rPr>
                <w:snapToGrid w:val="0"/>
              </w:rPr>
              <w:t>1 300,00</w:t>
            </w:r>
          </w:p>
        </w:tc>
      </w:tr>
    </w:tbl>
    <w:p w14:paraId="41754D08" w14:textId="77777777" w:rsidR="001C6BC0" w:rsidRDefault="001C6BC0" w:rsidP="001C6BC0">
      <w:pPr>
        <w:widowControl w:val="0"/>
        <w:tabs>
          <w:tab w:val="left" w:pos="1890"/>
        </w:tabs>
        <w:spacing w:line="360" w:lineRule="auto"/>
        <w:ind w:firstLine="709"/>
        <w:jc w:val="both"/>
        <w:rPr>
          <w:snapToGrid w:val="0"/>
          <w:sz w:val="28"/>
          <w:szCs w:val="28"/>
        </w:rPr>
      </w:pPr>
    </w:p>
    <w:p w14:paraId="4C1904EC"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 xml:space="preserve">Исходя из цены на запрашиваемые услуги, поставщиком автомобильных услуг выбран ООО «Шанс Плюс». Цена автомобильной перевозки 1 машино-часа составила 1 500,00 руб./час (с учетом НДС). Предприятием представлен расчет необходимого количества часов для доставки </w:t>
      </w:r>
      <w:proofErr w:type="spellStart"/>
      <w:r>
        <w:rPr>
          <w:snapToGrid w:val="0"/>
          <w:sz w:val="28"/>
          <w:szCs w:val="28"/>
        </w:rPr>
        <w:t>золошлаковых</w:t>
      </w:r>
      <w:proofErr w:type="spellEnd"/>
      <w:r>
        <w:rPr>
          <w:snapToGrid w:val="0"/>
          <w:sz w:val="28"/>
          <w:szCs w:val="28"/>
        </w:rPr>
        <w:t xml:space="preserve"> отходов до полигона ООО «Спецавтохозяйства» (стр. 231-232 материалов тарифного дела). Эксперты проанализировали представленный расчет и предлагают принять количество часов в размере 105,6 часов. Таким образом, стоимость доставки </w:t>
      </w:r>
      <w:proofErr w:type="spellStart"/>
      <w:r>
        <w:rPr>
          <w:snapToGrid w:val="0"/>
          <w:sz w:val="28"/>
          <w:szCs w:val="28"/>
        </w:rPr>
        <w:t>золошлаковых</w:t>
      </w:r>
      <w:proofErr w:type="spellEnd"/>
      <w:r>
        <w:rPr>
          <w:snapToGrid w:val="0"/>
          <w:sz w:val="28"/>
          <w:szCs w:val="28"/>
        </w:rPr>
        <w:t xml:space="preserve"> отходов на 2020 год, по мнению экспертов, составит 158,40 тыс. руб. (1 500,00 руб./час * 105,6 часов / 1000 = 158,40 тыс. руб.).</w:t>
      </w:r>
    </w:p>
    <w:p w14:paraId="76DEA37A" w14:textId="77777777" w:rsidR="001C6BC0" w:rsidRDefault="001C6BC0" w:rsidP="001C6BC0">
      <w:pPr>
        <w:tabs>
          <w:tab w:val="left" w:pos="1890"/>
        </w:tabs>
        <w:spacing w:line="360" w:lineRule="auto"/>
        <w:ind w:firstLine="709"/>
        <w:jc w:val="both"/>
        <w:rPr>
          <w:sz w:val="28"/>
          <w:szCs w:val="28"/>
        </w:rPr>
      </w:pPr>
      <w:r>
        <w:rPr>
          <w:sz w:val="28"/>
          <w:szCs w:val="28"/>
        </w:rPr>
        <w:t xml:space="preserve">Предприятием, также, заявлены расходы на аренду погрузчика </w:t>
      </w:r>
      <w:r>
        <w:rPr>
          <w:sz w:val="28"/>
          <w:szCs w:val="28"/>
        </w:rPr>
        <w:br/>
        <w:t xml:space="preserve">для осуществления погрузки </w:t>
      </w:r>
      <w:proofErr w:type="spellStart"/>
      <w:r>
        <w:rPr>
          <w:sz w:val="28"/>
          <w:szCs w:val="28"/>
        </w:rPr>
        <w:t>золошлаковых</w:t>
      </w:r>
      <w:proofErr w:type="spellEnd"/>
      <w:r>
        <w:rPr>
          <w:sz w:val="28"/>
          <w:szCs w:val="28"/>
        </w:rPr>
        <w:t xml:space="preserve"> отходов. </w:t>
      </w:r>
      <w:r>
        <w:rPr>
          <w:snapToGrid w:val="0"/>
          <w:sz w:val="28"/>
          <w:szCs w:val="28"/>
        </w:rPr>
        <w:t xml:space="preserve">Цена аренды погрузчика составила 1 300,00 руб./час (с учетом НДС). Предприятием представлен расчет необходимого количества часов для погрузки </w:t>
      </w:r>
      <w:proofErr w:type="spellStart"/>
      <w:r>
        <w:rPr>
          <w:snapToGrid w:val="0"/>
          <w:sz w:val="28"/>
          <w:szCs w:val="28"/>
        </w:rPr>
        <w:t>золошлаковых</w:t>
      </w:r>
      <w:proofErr w:type="spellEnd"/>
      <w:r>
        <w:rPr>
          <w:snapToGrid w:val="0"/>
          <w:sz w:val="28"/>
          <w:szCs w:val="28"/>
        </w:rPr>
        <w:t xml:space="preserve"> отходов </w:t>
      </w:r>
      <w:r>
        <w:rPr>
          <w:snapToGrid w:val="0"/>
          <w:sz w:val="28"/>
          <w:szCs w:val="28"/>
        </w:rPr>
        <w:br/>
        <w:t xml:space="preserve">(стр. 231-232 материалов тарифного дела). Эксперты проанализировали представленный расчет и предлагают принять количество часов в размере </w:t>
      </w:r>
      <w:r>
        <w:rPr>
          <w:snapToGrid w:val="0"/>
          <w:sz w:val="28"/>
          <w:szCs w:val="28"/>
        </w:rPr>
        <w:br/>
        <w:t xml:space="preserve">44 часов. Таким образом, расходы на аренду погрузчика для погрузки </w:t>
      </w:r>
      <w:proofErr w:type="spellStart"/>
      <w:r>
        <w:rPr>
          <w:snapToGrid w:val="0"/>
          <w:sz w:val="28"/>
          <w:szCs w:val="28"/>
        </w:rPr>
        <w:t>золошлаковых</w:t>
      </w:r>
      <w:proofErr w:type="spellEnd"/>
      <w:r>
        <w:rPr>
          <w:snapToGrid w:val="0"/>
          <w:sz w:val="28"/>
          <w:szCs w:val="28"/>
        </w:rPr>
        <w:t xml:space="preserve"> отходов на 2020 год, по мнению экспертов, составят </w:t>
      </w:r>
      <w:r>
        <w:rPr>
          <w:snapToGrid w:val="0"/>
          <w:sz w:val="28"/>
          <w:szCs w:val="28"/>
        </w:rPr>
        <w:br/>
        <w:t>57,20 тыс. руб. (1 300,00 руб./час * 44 часа / 1000 = 57,20 тыс. руб.).</w:t>
      </w:r>
    </w:p>
    <w:p w14:paraId="5632860A" w14:textId="77777777" w:rsidR="001C6BC0" w:rsidRDefault="001C6BC0" w:rsidP="001C6BC0">
      <w:pPr>
        <w:widowControl w:val="0"/>
        <w:tabs>
          <w:tab w:val="left" w:pos="709"/>
        </w:tabs>
        <w:spacing w:line="360" w:lineRule="auto"/>
        <w:ind w:firstLine="698"/>
        <w:jc w:val="both"/>
        <w:rPr>
          <w:snapToGrid w:val="0"/>
          <w:sz w:val="28"/>
          <w:szCs w:val="28"/>
        </w:rPr>
      </w:pPr>
      <w:r w:rsidRPr="005E4B30">
        <w:rPr>
          <w:sz w:val="28"/>
          <w:szCs w:val="28"/>
        </w:rPr>
        <w:t xml:space="preserve">Таким образом, расходы на </w:t>
      </w:r>
      <w:r>
        <w:rPr>
          <w:sz w:val="28"/>
          <w:szCs w:val="28"/>
        </w:rPr>
        <w:t xml:space="preserve">утилизацию </w:t>
      </w:r>
      <w:proofErr w:type="spellStart"/>
      <w:r>
        <w:rPr>
          <w:sz w:val="28"/>
          <w:szCs w:val="28"/>
        </w:rPr>
        <w:t>золошлаковых</w:t>
      </w:r>
      <w:proofErr w:type="spellEnd"/>
      <w:r>
        <w:rPr>
          <w:sz w:val="28"/>
          <w:szCs w:val="28"/>
        </w:rPr>
        <w:t xml:space="preserve"> отходов, </w:t>
      </w:r>
      <w:r>
        <w:rPr>
          <w:sz w:val="28"/>
          <w:szCs w:val="28"/>
        </w:rPr>
        <w:br/>
        <w:t>по мнению экспертов, на 2020</w:t>
      </w:r>
      <w:r w:rsidRPr="005E4B30">
        <w:rPr>
          <w:sz w:val="28"/>
          <w:szCs w:val="28"/>
        </w:rPr>
        <w:t xml:space="preserve"> год составят </w:t>
      </w:r>
      <w:r>
        <w:rPr>
          <w:sz w:val="28"/>
          <w:szCs w:val="28"/>
        </w:rPr>
        <w:t>455,14</w:t>
      </w:r>
      <w:r w:rsidRPr="005E4B30">
        <w:rPr>
          <w:sz w:val="28"/>
          <w:szCs w:val="28"/>
        </w:rPr>
        <w:t xml:space="preserve"> </w:t>
      </w:r>
      <w:r>
        <w:rPr>
          <w:snapToGrid w:val="0"/>
          <w:sz w:val="28"/>
          <w:szCs w:val="28"/>
        </w:rPr>
        <w:t>тыс. руб. (239,54 тыс. руб. + 158,40 тыс. руб. + 57,20 тыс. руб. = 455,14 тыс. руб.).</w:t>
      </w:r>
    </w:p>
    <w:p w14:paraId="6B4D1E3F" w14:textId="77777777" w:rsidR="001C6BC0" w:rsidRDefault="001C6BC0" w:rsidP="001C6BC0">
      <w:pPr>
        <w:widowControl w:val="0"/>
        <w:tabs>
          <w:tab w:val="left" w:pos="709"/>
        </w:tabs>
        <w:spacing w:line="360" w:lineRule="auto"/>
        <w:ind w:firstLine="698"/>
        <w:jc w:val="both"/>
        <w:rPr>
          <w:snapToGrid w:val="0"/>
          <w:sz w:val="28"/>
          <w:szCs w:val="28"/>
        </w:rPr>
      </w:pPr>
      <w:r>
        <w:rPr>
          <w:snapToGrid w:val="0"/>
          <w:sz w:val="28"/>
          <w:szCs w:val="28"/>
        </w:rPr>
        <w:t xml:space="preserve">Корректировка относительно предложения предприятия по данной статье в сторону снижения составила 168,01 тыс. руб. и обусловлена корректировкой </w:t>
      </w:r>
      <w:r>
        <w:rPr>
          <w:snapToGrid w:val="0"/>
          <w:sz w:val="28"/>
          <w:szCs w:val="28"/>
        </w:rPr>
        <w:lastRenderedPageBreak/>
        <w:t xml:space="preserve">времени на доставку и погрузку </w:t>
      </w:r>
      <w:proofErr w:type="spellStart"/>
      <w:r>
        <w:rPr>
          <w:snapToGrid w:val="0"/>
          <w:sz w:val="28"/>
          <w:szCs w:val="28"/>
        </w:rPr>
        <w:t>золошлаковых</w:t>
      </w:r>
      <w:proofErr w:type="spellEnd"/>
      <w:r>
        <w:rPr>
          <w:snapToGrid w:val="0"/>
          <w:sz w:val="28"/>
          <w:szCs w:val="28"/>
        </w:rPr>
        <w:t xml:space="preserve"> отходов.</w:t>
      </w:r>
    </w:p>
    <w:p w14:paraId="088E5751" w14:textId="77777777" w:rsidR="001C6BC0" w:rsidRPr="005E4B30" w:rsidRDefault="001C6BC0" w:rsidP="001C6BC0">
      <w:pPr>
        <w:widowControl w:val="0"/>
        <w:spacing w:line="360" w:lineRule="auto"/>
        <w:ind w:firstLine="709"/>
        <w:jc w:val="both"/>
        <w:rPr>
          <w:snapToGrid w:val="0"/>
          <w:sz w:val="28"/>
          <w:szCs w:val="28"/>
        </w:rPr>
      </w:pPr>
      <w:r w:rsidRPr="005E4B30">
        <w:rPr>
          <w:snapToGrid w:val="0"/>
          <w:sz w:val="28"/>
          <w:szCs w:val="28"/>
        </w:rPr>
        <w:t xml:space="preserve">Руководствуясь </w:t>
      </w:r>
      <w:proofErr w:type="spellStart"/>
      <w:r w:rsidRPr="005E4B30">
        <w:rPr>
          <w:snapToGrid w:val="0"/>
          <w:sz w:val="28"/>
          <w:szCs w:val="28"/>
        </w:rPr>
        <w:t>п.п</w:t>
      </w:r>
      <w:proofErr w:type="spellEnd"/>
      <w:r w:rsidRPr="005E4B30">
        <w:rPr>
          <w:snapToGrid w:val="0"/>
          <w:sz w:val="28"/>
          <w:szCs w:val="28"/>
        </w:rPr>
        <w:t>. в) пункта 28 Основ ценообразо</w:t>
      </w:r>
      <w:r>
        <w:rPr>
          <w:snapToGrid w:val="0"/>
          <w:sz w:val="28"/>
          <w:szCs w:val="28"/>
        </w:rPr>
        <w:t>в</w:t>
      </w:r>
      <w:r w:rsidRPr="005E4B30">
        <w:rPr>
          <w:snapToGrid w:val="0"/>
          <w:sz w:val="28"/>
          <w:szCs w:val="28"/>
        </w:rPr>
        <w:t xml:space="preserve">ания, эксперты рассчитали плановые прогнозные величины расходов </w:t>
      </w:r>
      <w:r>
        <w:rPr>
          <w:snapToGrid w:val="0"/>
          <w:sz w:val="28"/>
          <w:szCs w:val="28"/>
        </w:rPr>
        <w:t>по данной статье</w:t>
      </w:r>
      <w:r w:rsidRPr="005E4B30">
        <w:rPr>
          <w:snapToGrid w:val="0"/>
          <w:sz w:val="28"/>
          <w:szCs w:val="28"/>
        </w:rPr>
        <w:t xml:space="preserve"> </w:t>
      </w:r>
      <w:r>
        <w:rPr>
          <w:snapToGrid w:val="0"/>
          <w:sz w:val="28"/>
          <w:szCs w:val="28"/>
        </w:rPr>
        <w:br/>
      </w:r>
      <w:r w:rsidRPr="005E4B30">
        <w:rPr>
          <w:snapToGrid w:val="0"/>
          <w:sz w:val="28"/>
          <w:szCs w:val="28"/>
        </w:rPr>
        <w:t>на последующие расчётные периоды долгосрочного периода регулирования, применив индексы инфляции по данным прогноза Минэкономразвити</w:t>
      </w:r>
      <w:r>
        <w:rPr>
          <w:snapToGrid w:val="0"/>
          <w:sz w:val="28"/>
          <w:szCs w:val="28"/>
        </w:rPr>
        <w:t>я РФ, опубликованным на сайте 30.09.2019</w:t>
      </w:r>
      <w:r w:rsidRPr="005E4B30">
        <w:rPr>
          <w:snapToGrid w:val="0"/>
          <w:sz w:val="28"/>
          <w:szCs w:val="28"/>
        </w:rPr>
        <w:t>.</w:t>
      </w:r>
    </w:p>
    <w:p w14:paraId="57B87ECA"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Расходы по статье на 2021</w:t>
      </w:r>
      <w:r w:rsidRPr="007A1320">
        <w:rPr>
          <w:snapToGrid w:val="0"/>
          <w:sz w:val="28"/>
          <w:szCs w:val="28"/>
        </w:rPr>
        <w:t xml:space="preserve"> год составили </w:t>
      </w:r>
      <w:r>
        <w:rPr>
          <w:snapToGrid w:val="0"/>
          <w:sz w:val="28"/>
          <w:szCs w:val="28"/>
        </w:rPr>
        <w:t xml:space="preserve">472,84 </w:t>
      </w:r>
      <w:r w:rsidRPr="007A1320">
        <w:rPr>
          <w:snapToGrid w:val="0"/>
          <w:sz w:val="28"/>
          <w:szCs w:val="28"/>
        </w:rPr>
        <w:t xml:space="preserve">тыс. руб., в том числе стоимость </w:t>
      </w:r>
      <w:r>
        <w:rPr>
          <w:snapToGrid w:val="0"/>
          <w:sz w:val="28"/>
          <w:szCs w:val="28"/>
        </w:rPr>
        <w:t xml:space="preserve">утилизации </w:t>
      </w:r>
      <w:proofErr w:type="spellStart"/>
      <w:r>
        <w:rPr>
          <w:snapToGrid w:val="0"/>
          <w:sz w:val="28"/>
          <w:szCs w:val="28"/>
        </w:rPr>
        <w:t>золошлаковых</w:t>
      </w:r>
      <w:proofErr w:type="spellEnd"/>
      <w:r>
        <w:rPr>
          <w:snapToGrid w:val="0"/>
          <w:sz w:val="28"/>
          <w:szCs w:val="28"/>
        </w:rPr>
        <w:t xml:space="preserve"> отходов</w:t>
      </w:r>
      <w:r w:rsidRPr="007A1320">
        <w:rPr>
          <w:snapToGrid w:val="0"/>
          <w:sz w:val="28"/>
          <w:szCs w:val="28"/>
        </w:rPr>
        <w:t xml:space="preserve"> – </w:t>
      </w:r>
      <w:r>
        <w:rPr>
          <w:snapToGrid w:val="0"/>
          <w:sz w:val="28"/>
          <w:szCs w:val="28"/>
        </w:rPr>
        <w:t xml:space="preserve">248,40 </w:t>
      </w:r>
      <w:r w:rsidRPr="007A1320">
        <w:rPr>
          <w:snapToGrid w:val="0"/>
          <w:sz w:val="28"/>
          <w:szCs w:val="28"/>
        </w:rPr>
        <w:t>тыс. руб.</w:t>
      </w:r>
      <w:r>
        <w:rPr>
          <w:snapToGrid w:val="0"/>
          <w:sz w:val="28"/>
          <w:szCs w:val="28"/>
        </w:rPr>
        <w:t xml:space="preserve">, доставка </w:t>
      </w:r>
      <w:r>
        <w:rPr>
          <w:snapToGrid w:val="0"/>
          <w:sz w:val="28"/>
          <w:szCs w:val="28"/>
        </w:rPr>
        <w:br/>
        <w:t xml:space="preserve">и погрузка </w:t>
      </w:r>
      <w:proofErr w:type="spellStart"/>
      <w:r>
        <w:rPr>
          <w:snapToGrid w:val="0"/>
          <w:sz w:val="28"/>
          <w:szCs w:val="28"/>
        </w:rPr>
        <w:t>золошлаковых</w:t>
      </w:r>
      <w:proofErr w:type="spellEnd"/>
      <w:r>
        <w:rPr>
          <w:snapToGrid w:val="0"/>
          <w:sz w:val="28"/>
          <w:szCs w:val="28"/>
        </w:rPr>
        <w:t xml:space="preserve"> отходов – 224,44 тыс. руб.</w:t>
      </w:r>
      <w:r w:rsidRPr="007A1320">
        <w:rPr>
          <w:snapToGrid w:val="0"/>
          <w:sz w:val="28"/>
          <w:szCs w:val="28"/>
        </w:rPr>
        <w:t xml:space="preserve"> К цене </w:t>
      </w:r>
      <w:r>
        <w:rPr>
          <w:snapToGrid w:val="0"/>
          <w:sz w:val="28"/>
          <w:szCs w:val="28"/>
        </w:rPr>
        <w:t xml:space="preserve">на утилизацию </w:t>
      </w:r>
      <w:proofErr w:type="spellStart"/>
      <w:r>
        <w:rPr>
          <w:snapToGrid w:val="0"/>
          <w:sz w:val="28"/>
          <w:szCs w:val="28"/>
        </w:rPr>
        <w:t>золошлаковых</w:t>
      </w:r>
      <w:proofErr w:type="spellEnd"/>
      <w:r>
        <w:rPr>
          <w:snapToGrid w:val="0"/>
          <w:sz w:val="28"/>
          <w:szCs w:val="28"/>
        </w:rPr>
        <w:t xml:space="preserve"> отходов</w:t>
      </w:r>
      <w:r w:rsidRPr="007A1320">
        <w:rPr>
          <w:snapToGrid w:val="0"/>
          <w:sz w:val="28"/>
          <w:szCs w:val="28"/>
        </w:rPr>
        <w:t xml:space="preserve"> применен </w:t>
      </w:r>
      <w:r>
        <w:rPr>
          <w:snapToGrid w:val="0"/>
          <w:sz w:val="28"/>
          <w:szCs w:val="28"/>
        </w:rPr>
        <w:t>ИЦП</w:t>
      </w:r>
      <w:r w:rsidRPr="007A1320">
        <w:rPr>
          <w:snapToGrid w:val="0"/>
          <w:sz w:val="28"/>
          <w:szCs w:val="28"/>
        </w:rPr>
        <w:t xml:space="preserve"> Минэкономразвития Росси</w:t>
      </w:r>
      <w:r>
        <w:rPr>
          <w:snapToGrid w:val="0"/>
          <w:sz w:val="28"/>
          <w:szCs w:val="28"/>
        </w:rPr>
        <w:t xml:space="preserve">и </w:t>
      </w:r>
      <w:r>
        <w:rPr>
          <w:snapToGrid w:val="0"/>
          <w:sz w:val="28"/>
          <w:szCs w:val="28"/>
        </w:rPr>
        <w:br/>
        <w:t>от 30.09.2019 на 2021</w:t>
      </w:r>
      <w:r w:rsidRPr="007A1320">
        <w:rPr>
          <w:snapToGrid w:val="0"/>
          <w:sz w:val="28"/>
          <w:szCs w:val="28"/>
        </w:rPr>
        <w:t xml:space="preserve"> год – </w:t>
      </w:r>
      <w:r>
        <w:rPr>
          <w:snapToGrid w:val="0"/>
          <w:sz w:val="28"/>
          <w:szCs w:val="28"/>
        </w:rPr>
        <w:t>103,7 %</w:t>
      </w:r>
      <w:r w:rsidRPr="007A1320">
        <w:rPr>
          <w:snapToGrid w:val="0"/>
          <w:sz w:val="28"/>
          <w:szCs w:val="28"/>
        </w:rPr>
        <w:t xml:space="preserve">, к транспортным расходам применен </w:t>
      </w:r>
      <w:r>
        <w:rPr>
          <w:snapToGrid w:val="0"/>
          <w:sz w:val="28"/>
          <w:szCs w:val="28"/>
        </w:rPr>
        <w:t>ИЦП</w:t>
      </w:r>
      <w:r w:rsidRPr="007A1320">
        <w:rPr>
          <w:snapToGrid w:val="0"/>
          <w:sz w:val="28"/>
          <w:szCs w:val="28"/>
        </w:rPr>
        <w:t xml:space="preserve"> Минэкономразвития России </w:t>
      </w:r>
      <w:r>
        <w:rPr>
          <w:snapToGrid w:val="0"/>
          <w:sz w:val="28"/>
          <w:szCs w:val="28"/>
        </w:rPr>
        <w:t xml:space="preserve">от 30.09.2019 </w:t>
      </w:r>
      <w:r w:rsidRPr="007A1320">
        <w:rPr>
          <w:snapToGrid w:val="0"/>
          <w:sz w:val="28"/>
          <w:szCs w:val="28"/>
        </w:rPr>
        <w:t>по транспорту на 20</w:t>
      </w:r>
      <w:r>
        <w:rPr>
          <w:snapToGrid w:val="0"/>
          <w:sz w:val="28"/>
          <w:szCs w:val="28"/>
        </w:rPr>
        <w:t>21</w:t>
      </w:r>
      <w:r w:rsidRPr="007A1320">
        <w:rPr>
          <w:snapToGrid w:val="0"/>
          <w:sz w:val="28"/>
          <w:szCs w:val="28"/>
        </w:rPr>
        <w:t xml:space="preserve"> год – </w:t>
      </w:r>
      <w:r>
        <w:rPr>
          <w:snapToGrid w:val="0"/>
          <w:sz w:val="28"/>
          <w:szCs w:val="28"/>
        </w:rPr>
        <w:t>104,1</w:t>
      </w:r>
      <w:r w:rsidRPr="007A1320">
        <w:rPr>
          <w:snapToGrid w:val="0"/>
          <w:sz w:val="28"/>
          <w:szCs w:val="28"/>
        </w:rPr>
        <w:t>.</w:t>
      </w:r>
    </w:p>
    <w:p w14:paraId="5BE4E658" w14:textId="77777777" w:rsidR="001C6BC0" w:rsidRDefault="001C6BC0" w:rsidP="001C6BC0">
      <w:pPr>
        <w:spacing w:line="360" w:lineRule="auto"/>
        <w:ind w:left="11" w:firstLine="698"/>
        <w:jc w:val="both"/>
        <w:rPr>
          <w:snapToGrid w:val="0"/>
          <w:sz w:val="28"/>
          <w:szCs w:val="28"/>
        </w:rPr>
      </w:pPr>
      <w:r>
        <w:rPr>
          <w:snapToGrid w:val="0"/>
          <w:sz w:val="28"/>
          <w:szCs w:val="28"/>
        </w:rPr>
        <w:t>Расходы по статье на 2022</w:t>
      </w:r>
      <w:r w:rsidRPr="007A1320">
        <w:rPr>
          <w:snapToGrid w:val="0"/>
          <w:sz w:val="28"/>
          <w:szCs w:val="28"/>
        </w:rPr>
        <w:t xml:space="preserve"> год составили </w:t>
      </w:r>
      <w:r>
        <w:rPr>
          <w:snapToGrid w:val="0"/>
          <w:sz w:val="28"/>
          <w:szCs w:val="28"/>
        </w:rPr>
        <w:t xml:space="preserve">491,24 </w:t>
      </w:r>
      <w:r w:rsidRPr="007A1320">
        <w:rPr>
          <w:snapToGrid w:val="0"/>
          <w:sz w:val="28"/>
          <w:szCs w:val="28"/>
        </w:rPr>
        <w:t xml:space="preserve">тыс. руб., в том числе стоимость </w:t>
      </w:r>
      <w:r>
        <w:rPr>
          <w:snapToGrid w:val="0"/>
          <w:sz w:val="28"/>
          <w:szCs w:val="28"/>
        </w:rPr>
        <w:t xml:space="preserve">утилизации </w:t>
      </w:r>
      <w:proofErr w:type="spellStart"/>
      <w:r>
        <w:rPr>
          <w:snapToGrid w:val="0"/>
          <w:sz w:val="28"/>
          <w:szCs w:val="28"/>
        </w:rPr>
        <w:t>золошлаковых</w:t>
      </w:r>
      <w:proofErr w:type="spellEnd"/>
      <w:r>
        <w:rPr>
          <w:snapToGrid w:val="0"/>
          <w:sz w:val="28"/>
          <w:szCs w:val="28"/>
        </w:rPr>
        <w:t xml:space="preserve"> отходов</w:t>
      </w:r>
      <w:r w:rsidRPr="007A1320">
        <w:rPr>
          <w:snapToGrid w:val="0"/>
          <w:sz w:val="28"/>
          <w:szCs w:val="28"/>
        </w:rPr>
        <w:t xml:space="preserve"> – </w:t>
      </w:r>
      <w:r>
        <w:rPr>
          <w:snapToGrid w:val="0"/>
          <w:sz w:val="28"/>
          <w:szCs w:val="28"/>
        </w:rPr>
        <w:t xml:space="preserve">257,60 </w:t>
      </w:r>
      <w:r w:rsidRPr="007A1320">
        <w:rPr>
          <w:snapToGrid w:val="0"/>
          <w:sz w:val="28"/>
          <w:szCs w:val="28"/>
        </w:rPr>
        <w:t>тыс. руб.</w:t>
      </w:r>
      <w:r>
        <w:rPr>
          <w:snapToGrid w:val="0"/>
          <w:sz w:val="28"/>
          <w:szCs w:val="28"/>
        </w:rPr>
        <w:t xml:space="preserve">, доставка </w:t>
      </w:r>
      <w:r>
        <w:rPr>
          <w:snapToGrid w:val="0"/>
          <w:sz w:val="28"/>
          <w:szCs w:val="28"/>
        </w:rPr>
        <w:br/>
        <w:t xml:space="preserve">и погрузка </w:t>
      </w:r>
      <w:proofErr w:type="spellStart"/>
      <w:r>
        <w:rPr>
          <w:snapToGrid w:val="0"/>
          <w:sz w:val="28"/>
          <w:szCs w:val="28"/>
        </w:rPr>
        <w:t>золошлаковых</w:t>
      </w:r>
      <w:proofErr w:type="spellEnd"/>
      <w:r>
        <w:rPr>
          <w:snapToGrid w:val="0"/>
          <w:sz w:val="28"/>
          <w:szCs w:val="28"/>
        </w:rPr>
        <w:t xml:space="preserve"> отходов – 233,64 тыс. руб. </w:t>
      </w:r>
      <w:r w:rsidRPr="007A1320">
        <w:rPr>
          <w:snapToGrid w:val="0"/>
          <w:sz w:val="28"/>
          <w:szCs w:val="28"/>
        </w:rPr>
        <w:t xml:space="preserve">К цене </w:t>
      </w:r>
      <w:r>
        <w:rPr>
          <w:snapToGrid w:val="0"/>
          <w:sz w:val="28"/>
          <w:szCs w:val="28"/>
        </w:rPr>
        <w:t xml:space="preserve">на утилизацию </w:t>
      </w:r>
      <w:proofErr w:type="spellStart"/>
      <w:r>
        <w:rPr>
          <w:snapToGrid w:val="0"/>
          <w:sz w:val="28"/>
          <w:szCs w:val="28"/>
        </w:rPr>
        <w:t>золошлаковых</w:t>
      </w:r>
      <w:proofErr w:type="spellEnd"/>
      <w:r>
        <w:rPr>
          <w:snapToGrid w:val="0"/>
          <w:sz w:val="28"/>
          <w:szCs w:val="28"/>
        </w:rPr>
        <w:t xml:space="preserve"> отходов</w:t>
      </w:r>
      <w:r w:rsidRPr="007A1320">
        <w:rPr>
          <w:snapToGrid w:val="0"/>
          <w:sz w:val="28"/>
          <w:szCs w:val="28"/>
        </w:rPr>
        <w:t xml:space="preserve"> применен </w:t>
      </w:r>
      <w:r>
        <w:rPr>
          <w:snapToGrid w:val="0"/>
          <w:sz w:val="28"/>
          <w:szCs w:val="28"/>
        </w:rPr>
        <w:t>ИЦП</w:t>
      </w:r>
      <w:r w:rsidRPr="007A1320">
        <w:rPr>
          <w:snapToGrid w:val="0"/>
          <w:sz w:val="28"/>
          <w:szCs w:val="28"/>
        </w:rPr>
        <w:t xml:space="preserve"> Минэкономразвития Росси</w:t>
      </w:r>
      <w:r>
        <w:rPr>
          <w:snapToGrid w:val="0"/>
          <w:sz w:val="28"/>
          <w:szCs w:val="28"/>
        </w:rPr>
        <w:t xml:space="preserve">и </w:t>
      </w:r>
      <w:r>
        <w:rPr>
          <w:snapToGrid w:val="0"/>
          <w:sz w:val="28"/>
          <w:szCs w:val="28"/>
        </w:rPr>
        <w:br/>
        <w:t>от 30.09.2019 на 2022</w:t>
      </w:r>
      <w:r w:rsidRPr="007A1320">
        <w:rPr>
          <w:snapToGrid w:val="0"/>
          <w:sz w:val="28"/>
          <w:szCs w:val="28"/>
        </w:rPr>
        <w:t xml:space="preserve"> год – </w:t>
      </w:r>
      <w:r>
        <w:rPr>
          <w:snapToGrid w:val="0"/>
          <w:sz w:val="28"/>
          <w:szCs w:val="28"/>
        </w:rPr>
        <w:t>104,0 %</w:t>
      </w:r>
      <w:r w:rsidRPr="007A1320">
        <w:rPr>
          <w:snapToGrid w:val="0"/>
          <w:sz w:val="28"/>
          <w:szCs w:val="28"/>
        </w:rPr>
        <w:t xml:space="preserve">, к транспортным расходам применен </w:t>
      </w:r>
      <w:r>
        <w:rPr>
          <w:snapToGrid w:val="0"/>
          <w:sz w:val="28"/>
          <w:szCs w:val="28"/>
        </w:rPr>
        <w:t>ИЦП</w:t>
      </w:r>
      <w:r w:rsidRPr="007A1320">
        <w:rPr>
          <w:snapToGrid w:val="0"/>
          <w:sz w:val="28"/>
          <w:szCs w:val="28"/>
        </w:rPr>
        <w:t xml:space="preserve"> Минэкономразвития России </w:t>
      </w:r>
      <w:r>
        <w:rPr>
          <w:snapToGrid w:val="0"/>
          <w:sz w:val="28"/>
          <w:szCs w:val="28"/>
        </w:rPr>
        <w:t xml:space="preserve">от 30.09.2019 </w:t>
      </w:r>
      <w:r w:rsidRPr="007A1320">
        <w:rPr>
          <w:snapToGrid w:val="0"/>
          <w:sz w:val="28"/>
          <w:szCs w:val="28"/>
        </w:rPr>
        <w:t>по транспорту на 20</w:t>
      </w:r>
      <w:r>
        <w:rPr>
          <w:snapToGrid w:val="0"/>
          <w:sz w:val="28"/>
          <w:szCs w:val="28"/>
        </w:rPr>
        <w:t>22</w:t>
      </w:r>
      <w:r w:rsidRPr="007A1320">
        <w:rPr>
          <w:snapToGrid w:val="0"/>
          <w:sz w:val="28"/>
          <w:szCs w:val="28"/>
        </w:rPr>
        <w:t xml:space="preserve"> год – </w:t>
      </w:r>
      <w:r>
        <w:rPr>
          <w:snapToGrid w:val="0"/>
          <w:sz w:val="28"/>
          <w:szCs w:val="28"/>
        </w:rPr>
        <w:t>104,1</w:t>
      </w:r>
      <w:r w:rsidRPr="007A1320">
        <w:rPr>
          <w:snapToGrid w:val="0"/>
          <w:sz w:val="28"/>
          <w:szCs w:val="28"/>
        </w:rPr>
        <w:t>.</w:t>
      </w:r>
    </w:p>
    <w:p w14:paraId="7765AB70" w14:textId="77777777" w:rsidR="001C6BC0" w:rsidRDefault="001C6BC0" w:rsidP="001C6BC0">
      <w:pPr>
        <w:spacing w:line="360" w:lineRule="auto"/>
        <w:ind w:left="11" w:firstLine="698"/>
        <w:jc w:val="both"/>
        <w:rPr>
          <w:snapToGrid w:val="0"/>
          <w:sz w:val="28"/>
          <w:szCs w:val="28"/>
        </w:rPr>
      </w:pPr>
    </w:p>
    <w:p w14:paraId="126ECFFE" w14:textId="77777777" w:rsidR="001C6BC0" w:rsidRPr="006478AC" w:rsidRDefault="001C6BC0" w:rsidP="001C6BC0">
      <w:pPr>
        <w:pStyle w:val="11"/>
        <w:numPr>
          <w:ilvl w:val="1"/>
          <w:numId w:val="17"/>
        </w:numPr>
        <w:spacing w:before="0" w:after="0"/>
        <w:rPr>
          <w:lang w:val="ru-RU"/>
        </w:rPr>
      </w:pPr>
      <w:bookmarkStart w:id="58" w:name="_Toc43208169"/>
      <w:r w:rsidRPr="006478AC">
        <w:rPr>
          <w:lang w:val="ru-RU"/>
        </w:rPr>
        <w:t>Арендная плата</w:t>
      </w:r>
      <w:bookmarkEnd w:id="58"/>
    </w:p>
    <w:p w14:paraId="402DF0C1" w14:textId="77777777" w:rsidR="001C6BC0" w:rsidRPr="006478AC" w:rsidRDefault="001C6BC0" w:rsidP="001C6BC0">
      <w:pPr>
        <w:tabs>
          <w:tab w:val="left" w:pos="1890"/>
        </w:tabs>
        <w:spacing w:line="360" w:lineRule="auto"/>
        <w:ind w:firstLine="709"/>
        <w:jc w:val="both"/>
        <w:rPr>
          <w:snapToGrid w:val="0"/>
          <w:sz w:val="28"/>
          <w:szCs w:val="28"/>
        </w:rPr>
      </w:pPr>
      <w:r w:rsidRPr="006478AC">
        <w:rPr>
          <w:snapToGrid w:val="0"/>
          <w:sz w:val="28"/>
          <w:szCs w:val="28"/>
        </w:rPr>
        <w:t xml:space="preserve">В расходы по данной статье включается арендная плата только в части имущества, используемого для осуществления регулируемой деятельности </w:t>
      </w:r>
      <w:r>
        <w:rPr>
          <w:snapToGrid w:val="0"/>
          <w:sz w:val="28"/>
          <w:szCs w:val="28"/>
        </w:rPr>
        <w:br/>
      </w:r>
      <w:r w:rsidRPr="006478AC">
        <w:rPr>
          <w:snapToGrid w:val="0"/>
          <w:sz w:val="28"/>
          <w:szCs w:val="28"/>
        </w:rPr>
        <w:t>и определяется в соответствии с пунктами 45 и 65 Основ ценообразования.</w:t>
      </w:r>
    </w:p>
    <w:p w14:paraId="3D79FFC5" w14:textId="77777777" w:rsidR="001C6BC0" w:rsidRDefault="001C6BC0" w:rsidP="001C6BC0">
      <w:pPr>
        <w:spacing w:line="360" w:lineRule="auto"/>
        <w:ind w:left="11" w:firstLine="709"/>
        <w:jc w:val="both"/>
        <w:rPr>
          <w:color w:val="000000"/>
          <w:sz w:val="28"/>
          <w:szCs w:val="28"/>
        </w:rPr>
      </w:pPr>
      <w:r w:rsidRPr="00017A82">
        <w:rPr>
          <w:color w:val="000000"/>
          <w:sz w:val="28"/>
          <w:szCs w:val="28"/>
        </w:rPr>
        <w:t xml:space="preserve">По данной статье предприятием заявлены расходы на 2020 год в размере </w:t>
      </w:r>
      <w:r>
        <w:rPr>
          <w:color w:val="000000"/>
          <w:sz w:val="28"/>
          <w:szCs w:val="28"/>
        </w:rPr>
        <w:t>1 786,80</w:t>
      </w:r>
      <w:r w:rsidRPr="00017A82">
        <w:rPr>
          <w:color w:val="000000"/>
          <w:sz w:val="28"/>
          <w:szCs w:val="28"/>
        </w:rPr>
        <w:t xml:space="preserve"> тыс. руб.</w:t>
      </w:r>
    </w:p>
    <w:p w14:paraId="0C55F260" w14:textId="77777777" w:rsidR="001C6BC0" w:rsidRDefault="001C6BC0" w:rsidP="001C6BC0">
      <w:pPr>
        <w:tabs>
          <w:tab w:val="left" w:pos="1890"/>
        </w:tabs>
        <w:spacing w:line="360" w:lineRule="auto"/>
        <w:ind w:firstLine="709"/>
        <w:jc w:val="both"/>
        <w:rPr>
          <w:color w:val="000000"/>
          <w:sz w:val="28"/>
          <w:szCs w:val="28"/>
        </w:rPr>
      </w:pPr>
      <w:r>
        <w:rPr>
          <w:color w:val="000000"/>
          <w:sz w:val="28"/>
          <w:szCs w:val="28"/>
        </w:rPr>
        <w:t>В качестве обосновывающих документов ООО УК «</w:t>
      </w:r>
      <w:proofErr w:type="spellStart"/>
      <w:r>
        <w:rPr>
          <w:color w:val="000000"/>
          <w:sz w:val="28"/>
          <w:szCs w:val="28"/>
        </w:rPr>
        <w:t>Егозово</w:t>
      </w:r>
      <w:proofErr w:type="spellEnd"/>
      <w:r>
        <w:rPr>
          <w:color w:val="000000"/>
          <w:sz w:val="28"/>
          <w:szCs w:val="28"/>
        </w:rPr>
        <w:t>» представило:</w:t>
      </w:r>
    </w:p>
    <w:p w14:paraId="583FFD21" w14:textId="77777777" w:rsidR="001C6BC0" w:rsidRPr="007B5D72" w:rsidRDefault="001C6BC0" w:rsidP="001C6BC0">
      <w:pPr>
        <w:numPr>
          <w:ilvl w:val="0"/>
          <w:numId w:val="46"/>
        </w:numPr>
        <w:tabs>
          <w:tab w:val="left" w:pos="1134"/>
        </w:tabs>
        <w:spacing w:line="360" w:lineRule="auto"/>
        <w:ind w:left="0" w:firstLine="709"/>
        <w:jc w:val="both"/>
        <w:rPr>
          <w:snapToGrid w:val="0"/>
          <w:sz w:val="28"/>
          <w:szCs w:val="28"/>
        </w:rPr>
      </w:pPr>
      <w:r>
        <w:rPr>
          <w:color w:val="000000"/>
          <w:sz w:val="28"/>
          <w:szCs w:val="28"/>
        </w:rPr>
        <w:t>расчет арендной платы ООО УК «</w:t>
      </w:r>
      <w:proofErr w:type="spellStart"/>
      <w:r>
        <w:rPr>
          <w:color w:val="000000"/>
          <w:sz w:val="28"/>
          <w:szCs w:val="28"/>
        </w:rPr>
        <w:t>Егозово</w:t>
      </w:r>
      <w:proofErr w:type="spellEnd"/>
      <w:r>
        <w:rPr>
          <w:color w:val="000000"/>
          <w:sz w:val="28"/>
          <w:szCs w:val="28"/>
        </w:rPr>
        <w:t>» (стр. 142-143 материалов тарифного дела);</w:t>
      </w:r>
    </w:p>
    <w:p w14:paraId="29DEB3EE" w14:textId="77777777" w:rsidR="001C6BC0" w:rsidRPr="007B5D72" w:rsidRDefault="001C6BC0" w:rsidP="001C6BC0">
      <w:pPr>
        <w:numPr>
          <w:ilvl w:val="0"/>
          <w:numId w:val="46"/>
        </w:numPr>
        <w:tabs>
          <w:tab w:val="left" w:pos="1134"/>
        </w:tabs>
        <w:spacing w:line="360" w:lineRule="auto"/>
        <w:ind w:left="0" w:firstLine="709"/>
        <w:jc w:val="both"/>
        <w:rPr>
          <w:snapToGrid w:val="0"/>
          <w:sz w:val="28"/>
          <w:szCs w:val="28"/>
        </w:rPr>
      </w:pPr>
      <w:r>
        <w:rPr>
          <w:color w:val="000000"/>
          <w:sz w:val="28"/>
          <w:szCs w:val="28"/>
        </w:rPr>
        <w:lastRenderedPageBreak/>
        <w:t xml:space="preserve">договор аренды муниципального имущества между </w:t>
      </w:r>
      <w:r>
        <w:rPr>
          <w:color w:val="000000"/>
          <w:sz w:val="28"/>
          <w:szCs w:val="28"/>
        </w:rPr>
        <w:br/>
        <w:t>ООО УК «</w:t>
      </w:r>
      <w:proofErr w:type="spellStart"/>
      <w:r>
        <w:rPr>
          <w:color w:val="000000"/>
          <w:sz w:val="28"/>
          <w:szCs w:val="28"/>
        </w:rPr>
        <w:t>Егозово</w:t>
      </w:r>
      <w:proofErr w:type="spellEnd"/>
      <w:r>
        <w:rPr>
          <w:color w:val="000000"/>
          <w:sz w:val="28"/>
          <w:szCs w:val="28"/>
        </w:rPr>
        <w:t xml:space="preserve">» и КУМИ Ленинск-Кузнецкого муниципального округа </w:t>
      </w:r>
      <w:r>
        <w:rPr>
          <w:color w:val="000000"/>
          <w:sz w:val="28"/>
          <w:szCs w:val="28"/>
        </w:rPr>
        <w:br/>
        <w:t>от 28.01.2020 № 1 (стр. 144-150 материалов тарифного дела);</w:t>
      </w:r>
    </w:p>
    <w:p w14:paraId="5FA97C3D" w14:textId="77777777" w:rsidR="001C6BC0" w:rsidRPr="007B5D72" w:rsidRDefault="001C6BC0" w:rsidP="001C6BC0">
      <w:pPr>
        <w:numPr>
          <w:ilvl w:val="0"/>
          <w:numId w:val="46"/>
        </w:numPr>
        <w:tabs>
          <w:tab w:val="left" w:pos="1134"/>
        </w:tabs>
        <w:spacing w:line="360" w:lineRule="auto"/>
        <w:ind w:left="0" w:firstLine="709"/>
        <w:jc w:val="both"/>
        <w:rPr>
          <w:snapToGrid w:val="0"/>
          <w:sz w:val="28"/>
          <w:szCs w:val="28"/>
        </w:rPr>
      </w:pPr>
      <w:r>
        <w:rPr>
          <w:color w:val="000000"/>
          <w:sz w:val="28"/>
          <w:szCs w:val="28"/>
        </w:rPr>
        <w:t>конкурсная документация к договору аренды муниципального имущества (стр. 151-179 материалов тарифного дела);</w:t>
      </w:r>
    </w:p>
    <w:p w14:paraId="041014A5" w14:textId="77777777" w:rsidR="001C6BC0" w:rsidRPr="006478AC" w:rsidRDefault="001C6BC0" w:rsidP="001C6BC0">
      <w:pPr>
        <w:numPr>
          <w:ilvl w:val="0"/>
          <w:numId w:val="46"/>
        </w:numPr>
        <w:tabs>
          <w:tab w:val="left" w:pos="1134"/>
        </w:tabs>
        <w:spacing w:line="360" w:lineRule="auto"/>
        <w:ind w:left="0" w:firstLine="709"/>
        <w:jc w:val="both"/>
        <w:rPr>
          <w:snapToGrid w:val="0"/>
          <w:sz w:val="28"/>
          <w:szCs w:val="28"/>
        </w:rPr>
      </w:pPr>
      <w:r>
        <w:rPr>
          <w:color w:val="000000"/>
          <w:sz w:val="28"/>
          <w:szCs w:val="28"/>
        </w:rPr>
        <w:t>отчет об оценке имущественного права ООО Агентство «Недвижимость» № 65-э 30/07/2019 (стр. 184-228 материалов тарифного дела).</w:t>
      </w:r>
    </w:p>
    <w:p w14:paraId="77F4A14E" w14:textId="77777777" w:rsidR="001C6BC0" w:rsidRDefault="001C6BC0" w:rsidP="001C6BC0">
      <w:pPr>
        <w:spacing w:line="360" w:lineRule="auto"/>
        <w:ind w:firstLine="709"/>
        <w:jc w:val="both"/>
        <w:rPr>
          <w:snapToGrid w:val="0"/>
          <w:sz w:val="28"/>
          <w:szCs w:val="28"/>
        </w:rPr>
      </w:pPr>
      <w:r w:rsidRPr="00990663">
        <w:rPr>
          <w:snapToGrid w:val="0"/>
          <w:sz w:val="28"/>
          <w:szCs w:val="28"/>
        </w:rPr>
        <w:t>Эксперты проанализировали все представленные в качестве обоснования документы.</w:t>
      </w:r>
    </w:p>
    <w:p w14:paraId="7EDD2358" w14:textId="77777777" w:rsidR="001C6BC0" w:rsidRDefault="001C6BC0" w:rsidP="001C6BC0">
      <w:pPr>
        <w:spacing w:line="360" w:lineRule="auto"/>
        <w:ind w:firstLine="709"/>
        <w:jc w:val="both"/>
        <w:rPr>
          <w:snapToGrid w:val="0"/>
          <w:sz w:val="28"/>
          <w:szCs w:val="28"/>
        </w:rPr>
      </w:pPr>
      <w:r>
        <w:rPr>
          <w:snapToGrid w:val="0"/>
          <w:sz w:val="28"/>
          <w:szCs w:val="28"/>
        </w:rPr>
        <w:t>Предприятием представлен расчет арендной платы согласно п. 45 Основ ценообразования. Согласно расчету предприятия, арендная плата, состоящая из амортизации и налога на имущество, составит 1 786,80 тыс. руб. Также, предприятием представлен договор аренды муниципального имущества между ООО УК «</w:t>
      </w:r>
      <w:proofErr w:type="spellStart"/>
      <w:r>
        <w:rPr>
          <w:snapToGrid w:val="0"/>
          <w:sz w:val="28"/>
          <w:szCs w:val="28"/>
        </w:rPr>
        <w:t>Егозово</w:t>
      </w:r>
      <w:proofErr w:type="spellEnd"/>
      <w:r>
        <w:rPr>
          <w:snapToGrid w:val="0"/>
          <w:sz w:val="28"/>
          <w:szCs w:val="28"/>
        </w:rPr>
        <w:t>» и КУМИ Ленинск-Кузнецкого муниципального округа от 28.01.2020 № 1, согласно которому арендная плата составляет 1 092,00 тыс. руб.</w:t>
      </w:r>
    </w:p>
    <w:p w14:paraId="04A1EA79" w14:textId="77777777" w:rsidR="001C6BC0" w:rsidRDefault="001C6BC0" w:rsidP="001C6BC0">
      <w:pPr>
        <w:spacing w:line="360" w:lineRule="auto"/>
        <w:ind w:firstLine="709"/>
        <w:jc w:val="both"/>
        <w:rPr>
          <w:snapToGrid w:val="0"/>
          <w:sz w:val="28"/>
          <w:szCs w:val="28"/>
        </w:rPr>
      </w:pPr>
      <w:r>
        <w:rPr>
          <w:snapToGrid w:val="0"/>
          <w:sz w:val="28"/>
          <w:szCs w:val="28"/>
        </w:rPr>
        <w:t xml:space="preserve">Согласно п. 45 Основ ценообразования, арендная плата включается </w:t>
      </w:r>
      <w:r>
        <w:rPr>
          <w:snapToGrid w:val="0"/>
          <w:sz w:val="28"/>
          <w:szCs w:val="28"/>
        </w:rPr>
        <w:br/>
        <w:t>в расходы в размере, не превышающем экономически обоснованный уровень. Так как арендная плата по договору аренды от 28.01.2020 № 1 не превышает экономически обоснованный уровень, эксперты предлагают включить расходы в размере 1 092,00 тыс. руб.</w:t>
      </w:r>
    </w:p>
    <w:p w14:paraId="52ACCF0A" w14:textId="77777777" w:rsidR="001C6BC0" w:rsidRDefault="001C6BC0" w:rsidP="001C6BC0">
      <w:pPr>
        <w:spacing w:line="360" w:lineRule="auto"/>
        <w:ind w:firstLine="709"/>
        <w:jc w:val="both"/>
        <w:rPr>
          <w:snapToGrid w:val="0"/>
          <w:sz w:val="28"/>
          <w:szCs w:val="28"/>
        </w:rPr>
      </w:pPr>
      <w:r>
        <w:rPr>
          <w:snapToGrid w:val="0"/>
          <w:sz w:val="28"/>
          <w:szCs w:val="28"/>
        </w:rPr>
        <w:t>Корректировка относительно предложения предприятия в сторону снижения составила 694,80 тыс. руб. и обусловлена включением расходов согласно п. 45 Основ ценообразования.</w:t>
      </w:r>
    </w:p>
    <w:p w14:paraId="4A8F9D7B" w14:textId="77777777" w:rsidR="001C6BC0" w:rsidRDefault="001C6BC0" w:rsidP="001C6BC0">
      <w:pPr>
        <w:spacing w:line="360" w:lineRule="auto"/>
        <w:ind w:left="11" w:firstLine="698"/>
        <w:jc w:val="both"/>
        <w:rPr>
          <w:color w:val="000000"/>
          <w:sz w:val="28"/>
          <w:szCs w:val="28"/>
        </w:rPr>
      </w:pPr>
    </w:p>
    <w:p w14:paraId="02995247" w14:textId="77777777" w:rsidR="001C6BC0" w:rsidRPr="00CF79A7" w:rsidRDefault="001C6BC0" w:rsidP="001C6BC0">
      <w:pPr>
        <w:pStyle w:val="11"/>
        <w:numPr>
          <w:ilvl w:val="1"/>
          <w:numId w:val="17"/>
        </w:numPr>
        <w:tabs>
          <w:tab w:val="left" w:pos="567"/>
        </w:tabs>
        <w:spacing w:before="0" w:after="0"/>
      </w:pPr>
      <w:bookmarkStart w:id="59" w:name="_Toc43208170"/>
      <w:r w:rsidRPr="00CF79A7">
        <w:t>Отчисления на социальные нужды</w:t>
      </w:r>
      <w:bookmarkEnd w:id="59"/>
    </w:p>
    <w:p w14:paraId="4EF6120F" w14:textId="77777777" w:rsidR="001C6BC0" w:rsidRDefault="001C6BC0" w:rsidP="001C6BC0">
      <w:pPr>
        <w:spacing w:line="360" w:lineRule="auto"/>
        <w:ind w:left="11" w:firstLine="709"/>
        <w:jc w:val="both"/>
        <w:rPr>
          <w:color w:val="000000"/>
          <w:sz w:val="28"/>
          <w:szCs w:val="28"/>
        </w:rPr>
      </w:pPr>
      <w:r w:rsidRPr="00017A82">
        <w:rPr>
          <w:color w:val="000000"/>
          <w:sz w:val="28"/>
          <w:szCs w:val="28"/>
        </w:rPr>
        <w:t xml:space="preserve">По данной статье предприятием заявлены расходы на 2020 год в размере </w:t>
      </w:r>
      <w:r>
        <w:rPr>
          <w:color w:val="000000"/>
          <w:sz w:val="28"/>
          <w:szCs w:val="28"/>
        </w:rPr>
        <w:t>770,54</w:t>
      </w:r>
      <w:r w:rsidRPr="00017A82">
        <w:rPr>
          <w:color w:val="000000"/>
          <w:sz w:val="28"/>
          <w:szCs w:val="28"/>
        </w:rPr>
        <w:t xml:space="preserve"> тыс. руб.</w:t>
      </w:r>
    </w:p>
    <w:p w14:paraId="511F9FFE" w14:textId="77777777" w:rsidR="001C6BC0" w:rsidRDefault="001C6BC0" w:rsidP="001C6BC0">
      <w:pPr>
        <w:spacing w:line="360" w:lineRule="auto"/>
        <w:ind w:left="11" w:firstLine="709"/>
        <w:jc w:val="both"/>
        <w:rPr>
          <w:color w:val="000000"/>
          <w:sz w:val="28"/>
          <w:szCs w:val="28"/>
        </w:rPr>
      </w:pPr>
      <w:r>
        <w:rPr>
          <w:color w:val="000000"/>
          <w:sz w:val="28"/>
          <w:szCs w:val="28"/>
        </w:rPr>
        <w:t>В качестве обосновывающих документов ООО УК «</w:t>
      </w:r>
      <w:proofErr w:type="spellStart"/>
      <w:r>
        <w:rPr>
          <w:color w:val="000000"/>
          <w:sz w:val="28"/>
          <w:szCs w:val="28"/>
        </w:rPr>
        <w:t>Егозово</w:t>
      </w:r>
      <w:proofErr w:type="spellEnd"/>
      <w:r>
        <w:rPr>
          <w:color w:val="000000"/>
          <w:sz w:val="28"/>
          <w:szCs w:val="28"/>
        </w:rPr>
        <w:t>» представило:</w:t>
      </w:r>
    </w:p>
    <w:p w14:paraId="4549BC3F" w14:textId="77777777" w:rsidR="001C6BC0" w:rsidRPr="00D049A7" w:rsidRDefault="001C6BC0" w:rsidP="001C6BC0">
      <w:pPr>
        <w:spacing w:line="360" w:lineRule="auto"/>
        <w:ind w:left="11" w:firstLine="709"/>
        <w:jc w:val="both"/>
        <w:rPr>
          <w:color w:val="000000"/>
          <w:sz w:val="28"/>
          <w:szCs w:val="28"/>
        </w:rPr>
      </w:pPr>
      <w:r w:rsidRPr="00D049A7">
        <w:rPr>
          <w:color w:val="000000"/>
          <w:sz w:val="28"/>
          <w:szCs w:val="28"/>
        </w:rPr>
        <w:lastRenderedPageBreak/>
        <w:t>1) расчет расходов на отчисления на социальные нужды (стр. 229</w:t>
      </w:r>
      <w:r>
        <w:rPr>
          <w:color w:val="000000"/>
          <w:sz w:val="28"/>
          <w:szCs w:val="28"/>
        </w:rPr>
        <w:t xml:space="preserve"> материалов тарифного дела</w:t>
      </w:r>
      <w:r w:rsidRPr="00D049A7">
        <w:rPr>
          <w:color w:val="000000"/>
          <w:sz w:val="28"/>
          <w:szCs w:val="28"/>
        </w:rPr>
        <w:t>)</w:t>
      </w:r>
      <w:r>
        <w:rPr>
          <w:color w:val="000000"/>
          <w:sz w:val="28"/>
          <w:szCs w:val="28"/>
        </w:rPr>
        <w:t>;</w:t>
      </w:r>
    </w:p>
    <w:p w14:paraId="38C7A915" w14:textId="77777777" w:rsidR="001C6BC0" w:rsidRDefault="001C6BC0" w:rsidP="001C6BC0">
      <w:pPr>
        <w:spacing w:line="360" w:lineRule="auto"/>
        <w:ind w:left="11" w:firstLine="709"/>
        <w:jc w:val="both"/>
        <w:rPr>
          <w:color w:val="000000"/>
          <w:sz w:val="28"/>
          <w:szCs w:val="28"/>
        </w:rPr>
      </w:pPr>
      <w:r w:rsidRPr="00D049A7">
        <w:rPr>
          <w:color w:val="000000"/>
          <w:sz w:val="28"/>
          <w:szCs w:val="28"/>
        </w:rPr>
        <w:t>2) уведомление о размере страховых взносов (стр. 230</w:t>
      </w:r>
      <w:r>
        <w:rPr>
          <w:color w:val="000000"/>
          <w:sz w:val="28"/>
          <w:szCs w:val="28"/>
        </w:rPr>
        <w:t xml:space="preserve"> материалов тарифного дела</w:t>
      </w:r>
      <w:r w:rsidRPr="00D049A7">
        <w:rPr>
          <w:color w:val="000000"/>
          <w:sz w:val="28"/>
          <w:szCs w:val="28"/>
        </w:rPr>
        <w:t>)</w:t>
      </w:r>
      <w:r>
        <w:rPr>
          <w:color w:val="000000"/>
          <w:sz w:val="28"/>
          <w:szCs w:val="28"/>
        </w:rPr>
        <w:t>.</w:t>
      </w:r>
    </w:p>
    <w:p w14:paraId="5EAE6F8E" w14:textId="77777777" w:rsidR="001C6BC0" w:rsidRDefault="001C6BC0" w:rsidP="001C6BC0">
      <w:pPr>
        <w:tabs>
          <w:tab w:val="left" w:pos="709"/>
        </w:tabs>
        <w:spacing w:line="360" w:lineRule="auto"/>
        <w:ind w:firstLine="698"/>
        <w:jc w:val="both"/>
        <w:rPr>
          <w:snapToGrid w:val="0"/>
          <w:sz w:val="28"/>
          <w:szCs w:val="28"/>
        </w:rPr>
      </w:pPr>
      <w:r w:rsidRPr="00990663">
        <w:rPr>
          <w:snapToGrid w:val="0"/>
          <w:sz w:val="28"/>
          <w:szCs w:val="28"/>
        </w:rPr>
        <w:t>Эксперты проанализировали все представленные в качестве обоснования документы.</w:t>
      </w:r>
    </w:p>
    <w:p w14:paraId="64FA8E20" w14:textId="77777777" w:rsidR="001C6BC0" w:rsidRPr="0069231F" w:rsidRDefault="001C6BC0" w:rsidP="001C6BC0">
      <w:pPr>
        <w:spacing w:line="360" w:lineRule="auto"/>
        <w:ind w:firstLine="709"/>
        <w:jc w:val="both"/>
        <w:rPr>
          <w:sz w:val="28"/>
          <w:szCs w:val="28"/>
        </w:rPr>
      </w:pPr>
      <w:r w:rsidRPr="0069231F">
        <w:rPr>
          <w:sz w:val="28"/>
          <w:szCs w:val="28"/>
        </w:rPr>
        <w:t>В расходы по статье «Отчисления на социальные нужды» включаются:</w:t>
      </w:r>
    </w:p>
    <w:p w14:paraId="7B2B3EE8" w14:textId="77777777" w:rsidR="001C6BC0" w:rsidRPr="0069231F" w:rsidRDefault="001C6BC0" w:rsidP="001C6BC0">
      <w:pPr>
        <w:spacing w:line="360" w:lineRule="auto"/>
        <w:ind w:firstLine="709"/>
        <w:jc w:val="both"/>
        <w:rPr>
          <w:sz w:val="28"/>
          <w:szCs w:val="28"/>
        </w:rPr>
      </w:pPr>
      <w:r w:rsidRPr="0069231F">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Pr>
          <w:sz w:val="28"/>
          <w:szCs w:val="28"/>
        </w:rPr>
        <w:br/>
      </w:r>
      <w:r w:rsidRPr="0069231F">
        <w:rPr>
          <w:sz w:val="28"/>
          <w:szCs w:val="28"/>
        </w:rPr>
        <w:t>(ред.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w:t>
      </w:r>
      <w:r>
        <w:rPr>
          <w:sz w:val="28"/>
          <w:szCs w:val="28"/>
        </w:rPr>
        <w:t>кого страхования в размере 30 %.</w:t>
      </w:r>
    </w:p>
    <w:p w14:paraId="45194FF4" w14:textId="77777777" w:rsidR="001C6BC0" w:rsidRPr="00B70689" w:rsidRDefault="001C6BC0" w:rsidP="001C6BC0">
      <w:pPr>
        <w:spacing w:line="360" w:lineRule="auto"/>
        <w:ind w:firstLine="709"/>
        <w:jc w:val="both"/>
        <w:rPr>
          <w:sz w:val="28"/>
          <w:szCs w:val="28"/>
        </w:rPr>
      </w:pPr>
      <w:r w:rsidRPr="0069231F">
        <w:rPr>
          <w:sz w:val="28"/>
          <w:szCs w:val="28"/>
        </w:rPr>
        <w:t xml:space="preserve">- сумма страховых взносов на обязательное социальное страхование </w:t>
      </w:r>
      <w:r>
        <w:rPr>
          <w:sz w:val="28"/>
          <w:szCs w:val="28"/>
        </w:rPr>
        <w:br/>
      </w:r>
      <w:r w:rsidRPr="0069231F">
        <w:rPr>
          <w:sz w:val="28"/>
          <w:szCs w:val="28"/>
        </w:rP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Pr>
          <w:sz w:val="28"/>
          <w:szCs w:val="28"/>
        </w:rPr>
        <w:br/>
        <w:t>от 01.12.2005</w:t>
      </w:r>
      <w:r w:rsidRPr="0069231F">
        <w:rPr>
          <w:sz w:val="28"/>
          <w:szCs w:val="28"/>
        </w:rPr>
        <w:t xml:space="preserve"> № 713 в ред. от 31.12.2010 №</w:t>
      </w:r>
      <w:r>
        <w:rPr>
          <w:sz w:val="28"/>
          <w:szCs w:val="28"/>
        </w:rPr>
        <w:t xml:space="preserve"> </w:t>
      </w:r>
      <w:r w:rsidRPr="0069231F">
        <w:rPr>
          <w:sz w:val="28"/>
          <w:szCs w:val="28"/>
        </w:rPr>
        <w:t>1231) по всем основаниям (доходу) застрахованных (согласно Феде</w:t>
      </w:r>
      <w:r>
        <w:rPr>
          <w:sz w:val="28"/>
          <w:szCs w:val="28"/>
        </w:rPr>
        <w:t>ральному закону от 24.07.1998</w:t>
      </w:r>
      <w:r w:rsidRPr="0069231F">
        <w:rPr>
          <w:sz w:val="28"/>
          <w:szCs w:val="28"/>
        </w:rPr>
        <w:t xml:space="preserve"> </w:t>
      </w:r>
      <w:r>
        <w:rPr>
          <w:sz w:val="28"/>
          <w:szCs w:val="28"/>
        </w:rPr>
        <w:br/>
      </w:r>
      <w:r w:rsidRPr="0069231F">
        <w:rPr>
          <w:sz w:val="28"/>
          <w:szCs w:val="28"/>
        </w:rPr>
        <w:t xml:space="preserve">№ 125-ФЗ «Об обязательном социальном страховании от несчастных случаев </w:t>
      </w:r>
      <w:r>
        <w:rPr>
          <w:sz w:val="28"/>
          <w:szCs w:val="28"/>
        </w:rPr>
        <w:br/>
      </w:r>
      <w:r w:rsidRPr="0069231F">
        <w:rPr>
          <w:sz w:val="28"/>
          <w:szCs w:val="28"/>
        </w:rPr>
        <w:t xml:space="preserve">на производстве и профессиональных заболеваний» в ред. от 09.12.2010 </w:t>
      </w:r>
      <w:r>
        <w:rPr>
          <w:sz w:val="28"/>
          <w:szCs w:val="28"/>
        </w:rPr>
        <w:br/>
      </w:r>
      <w:r w:rsidRPr="0069231F">
        <w:rPr>
          <w:sz w:val="28"/>
          <w:szCs w:val="28"/>
        </w:rPr>
        <w:t xml:space="preserve">№ 350-ФЗ). Предприятие представило по данной статье уведомление </w:t>
      </w:r>
      <w:r>
        <w:rPr>
          <w:sz w:val="28"/>
          <w:szCs w:val="28"/>
        </w:rPr>
        <w:br/>
      </w:r>
      <w:r w:rsidRPr="0069231F">
        <w:rPr>
          <w:sz w:val="28"/>
          <w:szCs w:val="28"/>
        </w:rPr>
        <w:t xml:space="preserve">о размере страховых взносов на </w:t>
      </w:r>
      <w:r w:rsidRPr="00B70689">
        <w:rPr>
          <w:sz w:val="28"/>
          <w:szCs w:val="28"/>
        </w:rPr>
        <w:t xml:space="preserve">обязательное социальное страхование </w:t>
      </w:r>
      <w:r>
        <w:rPr>
          <w:sz w:val="28"/>
          <w:szCs w:val="28"/>
        </w:rPr>
        <w:br/>
      </w:r>
      <w:r w:rsidRPr="00B70689">
        <w:rPr>
          <w:sz w:val="28"/>
          <w:szCs w:val="28"/>
        </w:rPr>
        <w:t>от несчастных случаев на производстве и профессиональных заболеваний равном 0,2 %</w:t>
      </w:r>
      <w:r>
        <w:rPr>
          <w:sz w:val="28"/>
          <w:szCs w:val="28"/>
        </w:rPr>
        <w:t>.</w:t>
      </w:r>
    </w:p>
    <w:p w14:paraId="771D1F46" w14:textId="77777777" w:rsidR="001C6BC0" w:rsidRDefault="001C6BC0" w:rsidP="001C6BC0">
      <w:pPr>
        <w:spacing w:line="360" w:lineRule="auto"/>
        <w:ind w:firstLine="709"/>
        <w:jc w:val="both"/>
        <w:rPr>
          <w:sz w:val="28"/>
          <w:szCs w:val="28"/>
        </w:rPr>
      </w:pPr>
      <w:r w:rsidRPr="00B70689">
        <w:rPr>
          <w:sz w:val="28"/>
          <w:szCs w:val="28"/>
        </w:rPr>
        <w:t>Таким образом, в соответствии с действующим законодательством, величина социальных</w:t>
      </w:r>
      <w:r>
        <w:rPr>
          <w:sz w:val="28"/>
          <w:szCs w:val="28"/>
        </w:rPr>
        <w:t xml:space="preserve"> отчислений на 2020 год будет равняться 30</w:t>
      </w:r>
      <w:r w:rsidRPr="006B4674">
        <w:rPr>
          <w:sz w:val="28"/>
          <w:szCs w:val="28"/>
        </w:rPr>
        <w:t>,2</w:t>
      </w:r>
      <w:r>
        <w:rPr>
          <w:sz w:val="28"/>
          <w:szCs w:val="28"/>
        </w:rPr>
        <w:t xml:space="preserve"> </w:t>
      </w:r>
      <w:r w:rsidRPr="0069231F">
        <w:rPr>
          <w:sz w:val="28"/>
          <w:szCs w:val="28"/>
        </w:rPr>
        <w:t xml:space="preserve">% от ФОТ. </w:t>
      </w:r>
    </w:p>
    <w:p w14:paraId="3345C641" w14:textId="77777777" w:rsidR="001C6BC0" w:rsidRPr="0069231F" w:rsidRDefault="001C6BC0" w:rsidP="001C6BC0">
      <w:pPr>
        <w:spacing w:line="360" w:lineRule="auto"/>
        <w:ind w:firstLine="709"/>
        <w:jc w:val="both"/>
        <w:rPr>
          <w:sz w:val="28"/>
          <w:szCs w:val="28"/>
        </w:rPr>
      </w:pPr>
      <w:r>
        <w:rPr>
          <w:sz w:val="28"/>
          <w:szCs w:val="28"/>
        </w:rPr>
        <w:t xml:space="preserve">Экспертами определен ФОТ на 2020 год на уровне 2 551,47 тыс. руб. </w:t>
      </w:r>
    </w:p>
    <w:p w14:paraId="16D36EFA" w14:textId="77777777" w:rsidR="001C6BC0" w:rsidRDefault="001C6BC0" w:rsidP="001C6BC0">
      <w:pPr>
        <w:spacing w:line="360" w:lineRule="auto"/>
        <w:ind w:firstLine="709"/>
        <w:jc w:val="both"/>
        <w:rPr>
          <w:sz w:val="28"/>
        </w:rPr>
      </w:pPr>
      <w:r>
        <w:rPr>
          <w:sz w:val="28"/>
        </w:rPr>
        <w:t>Расходы ООО УК «</w:t>
      </w:r>
      <w:proofErr w:type="spellStart"/>
      <w:r>
        <w:rPr>
          <w:sz w:val="28"/>
        </w:rPr>
        <w:t>Егозово</w:t>
      </w:r>
      <w:proofErr w:type="spellEnd"/>
      <w:r>
        <w:rPr>
          <w:sz w:val="28"/>
        </w:rPr>
        <w:t xml:space="preserve">» на социальные отчисления в 2020 году составят 770,54 тыс. руб. </w:t>
      </w:r>
    </w:p>
    <w:p w14:paraId="48552B9C" w14:textId="77777777" w:rsidR="001C6BC0" w:rsidRDefault="001C6BC0" w:rsidP="001C6BC0">
      <w:pPr>
        <w:spacing w:line="360" w:lineRule="auto"/>
        <w:ind w:firstLine="709"/>
        <w:jc w:val="center"/>
        <w:rPr>
          <w:sz w:val="28"/>
        </w:rPr>
      </w:pPr>
      <w:r>
        <w:rPr>
          <w:sz w:val="28"/>
        </w:rPr>
        <w:lastRenderedPageBreak/>
        <w:t>2 551,47 тыс. руб. * 0,302 = 770,54 (тыс. руб.)</w:t>
      </w:r>
    </w:p>
    <w:p w14:paraId="0676E1C2" w14:textId="77777777" w:rsidR="001C6BC0" w:rsidRDefault="001C6BC0" w:rsidP="001C6BC0">
      <w:pPr>
        <w:widowControl w:val="0"/>
        <w:spacing w:line="360" w:lineRule="auto"/>
        <w:ind w:firstLine="709"/>
        <w:jc w:val="both"/>
        <w:rPr>
          <w:sz w:val="28"/>
        </w:rPr>
      </w:pPr>
      <w:r w:rsidRPr="006143D4">
        <w:rPr>
          <w:sz w:val="28"/>
          <w:szCs w:val="28"/>
        </w:rPr>
        <w:t>Корректировка относительно предложения предприятия отсутствует</w:t>
      </w:r>
      <w:r>
        <w:rPr>
          <w:sz w:val="28"/>
        </w:rPr>
        <w:t>.</w:t>
      </w:r>
    </w:p>
    <w:p w14:paraId="19BF7A0A" w14:textId="77777777" w:rsidR="001C6BC0" w:rsidRDefault="001C6BC0" w:rsidP="001C6BC0">
      <w:pPr>
        <w:widowControl w:val="0"/>
        <w:spacing w:line="360" w:lineRule="auto"/>
        <w:ind w:firstLine="709"/>
        <w:jc w:val="both"/>
        <w:rPr>
          <w:snapToGrid w:val="0"/>
          <w:sz w:val="28"/>
          <w:szCs w:val="28"/>
        </w:rPr>
      </w:pPr>
      <w:r w:rsidRPr="005E4B30">
        <w:rPr>
          <w:snapToGrid w:val="0"/>
          <w:sz w:val="28"/>
          <w:szCs w:val="28"/>
        </w:rPr>
        <w:t xml:space="preserve">Руководствуясь </w:t>
      </w:r>
      <w:proofErr w:type="spellStart"/>
      <w:r w:rsidRPr="005E4B30">
        <w:rPr>
          <w:snapToGrid w:val="0"/>
          <w:sz w:val="28"/>
          <w:szCs w:val="28"/>
        </w:rPr>
        <w:t>п.п</w:t>
      </w:r>
      <w:proofErr w:type="spellEnd"/>
      <w:r w:rsidRPr="005E4B30">
        <w:rPr>
          <w:snapToGrid w:val="0"/>
          <w:sz w:val="28"/>
          <w:szCs w:val="28"/>
        </w:rPr>
        <w:t>. в) пункта 28 Основ ценообразо</w:t>
      </w:r>
      <w:r>
        <w:rPr>
          <w:snapToGrid w:val="0"/>
          <w:sz w:val="28"/>
          <w:szCs w:val="28"/>
        </w:rPr>
        <w:t>в</w:t>
      </w:r>
      <w:r w:rsidRPr="005E4B30">
        <w:rPr>
          <w:snapToGrid w:val="0"/>
          <w:sz w:val="28"/>
          <w:szCs w:val="28"/>
        </w:rPr>
        <w:t xml:space="preserve">ания, эксперты рассчитали плановые прогнозные величины расходов </w:t>
      </w:r>
      <w:r>
        <w:rPr>
          <w:snapToGrid w:val="0"/>
          <w:sz w:val="28"/>
          <w:szCs w:val="28"/>
        </w:rPr>
        <w:t>по данной статье</w:t>
      </w:r>
      <w:r w:rsidRPr="005E4B30">
        <w:rPr>
          <w:snapToGrid w:val="0"/>
          <w:sz w:val="28"/>
          <w:szCs w:val="28"/>
        </w:rPr>
        <w:t xml:space="preserve"> </w:t>
      </w:r>
      <w:r>
        <w:rPr>
          <w:snapToGrid w:val="0"/>
          <w:sz w:val="28"/>
          <w:szCs w:val="28"/>
        </w:rPr>
        <w:br/>
      </w:r>
      <w:r w:rsidRPr="005E4B30">
        <w:rPr>
          <w:snapToGrid w:val="0"/>
          <w:sz w:val="28"/>
          <w:szCs w:val="28"/>
        </w:rPr>
        <w:t>на последующие расчётные периоды долгосрочного периода регулирования, применив индексы инфляции по данным прогноза Минэкономразвити</w:t>
      </w:r>
      <w:r>
        <w:rPr>
          <w:snapToGrid w:val="0"/>
          <w:sz w:val="28"/>
          <w:szCs w:val="28"/>
        </w:rPr>
        <w:t>я РФ, опубликованным на сайте 30.09.2019</w:t>
      </w:r>
      <w:r w:rsidRPr="005E4B30">
        <w:rPr>
          <w:snapToGrid w:val="0"/>
          <w:sz w:val="28"/>
          <w:szCs w:val="28"/>
        </w:rPr>
        <w:t>.</w:t>
      </w:r>
    </w:p>
    <w:p w14:paraId="61B98BB3" w14:textId="77777777" w:rsidR="001C6BC0" w:rsidRDefault="001C6BC0" w:rsidP="001C6BC0">
      <w:pPr>
        <w:spacing w:line="360" w:lineRule="auto"/>
        <w:ind w:firstLine="709"/>
        <w:jc w:val="both"/>
        <w:rPr>
          <w:snapToGrid w:val="0"/>
          <w:sz w:val="28"/>
          <w:szCs w:val="28"/>
        </w:rPr>
      </w:pPr>
      <w:r>
        <w:rPr>
          <w:snapToGrid w:val="0"/>
          <w:sz w:val="28"/>
          <w:szCs w:val="28"/>
        </w:rPr>
        <w:t xml:space="preserve">Расходы по данной статье на 2021 год составили 791,06 тыс. руб. Экспертами определен ФОТ на 2021 год на уровне 2 619,42 тыс. руб. Таким образом, расходы на социальные отчисления на 2021 год, по мнению экспертов, составят 791,06 тыс. руб. (2 619,42 тыс. руб. * 0,302 = </w:t>
      </w:r>
      <w:r>
        <w:rPr>
          <w:snapToGrid w:val="0"/>
          <w:sz w:val="28"/>
          <w:szCs w:val="28"/>
        </w:rPr>
        <w:br/>
        <w:t>791,06 тыс. руб.).</w:t>
      </w:r>
    </w:p>
    <w:p w14:paraId="26314977" w14:textId="77777777" w:rsidR="001C6BC0" w:rsidRDefault="001C6BC0" w:rsidP="001C6BC0">
      <w:pPr>
        <w:spacing w:line="360" w:lineRule="auto"/>
        <w:ind w:firstLine="709"/>
        <w:jc w:val="both"/>
        <w:rPr>
          <w:snapToGrid w:val="0"/>
          <w:sz w:val="28"/>
          <w:szCs w:val="28"/>
        </w:rPr>
      </w:pPr>
      <w:r>
        <w:rPr>
          <w:snapToGrid w:val="0"/>
          <w:sz w:val="28"/>
          <w:szCs w:val="28"/>
        </w:rPr>
        <w:t xml:space="preserve">Расходы по данной статье на 2022 год составили 814,48 тыс. руб. Экспертами определен ФОТ на 2021 год на уровне 2 696,95 тыс. руб. Таким образом, расходы на социальные отчисления на 2022 год, по мнению экспертов, составят 814,48 тыс. руб. (2 696,95 тыс. руб. * 0,302 = </w:t>
      </w:r>
      <w:r>
        <w:rPr>
          <w:snapToGrid w:val="0"/>
          <w:sz w:val="28"/>
          <w:szCs w:val="28"/>
        </w:rPr>
        <w:br/>
        <w:t>814,48 тыс. руб.).</w:t>
      </w:r>
    </w:p>
    <w:p w14:paraId="4BDC223C" w14:textId="77777777" w:rsidR="001C6BC0" w:rsidRDefault="001C6BC0" w:rsidP="001C6BC0">
      <w:pPr>
        <w:widowControl w:val="0"/>
        <w:spacing w:line="360" w:lineRule="auto"/>
        <w:ind w:firstLine="709"/>
        <w:jc w:val="both"/>
        <w:rPr>
          <w:snapToGrid w:val="0"/>
          <w:sz w:val="28"/>
          <w:szCs w:val="28"/>
        </w:rPr>
      </w:pPr>
    </w:p>
    <w:p w14:paraId="571A46FD" w14:textId="77777777" w:rsidR="001C6BC0" w:rsidRPr="003E16F3" w:rsidRDefault="001C6BC0" w:rsidP="001C6BC0">
      <w:pPr>
        <w:pStyle w:val="11"/>
        <w:numPr>
          <w:ilvl w:val="1"/>
          <w:numId w:val="17"/>
        </w:numPr>
        <w:spacing w:before="0" w:after="0"/>
        <w:jc w:val="both"/>
      </w:pPr>
      <w:bookmarkStart w:id="60" w:name="_Toc43208171"/>
      <w:r w:rsidRPr="003E16F3">
        <w:t>Расходы, связанные с созданием нормативных запасов топлива, включая расходы по обслуживанию заемных средств, привлекаемых для этих целей</w:t>
      </w:r>
      <w:bookmarkEnd w:id="60"/>
    </w:p>
    <w:p w14:paraId="26224708" w14:textId="77777777" w:rsidR="001C6BC0" w:rsidRPr="00036213" w:rsidRDefault="001C6BC0" w:rsidP="001C6BC0">
      <w:pPr>
        <w:spacing w:line="360" w:lineRule="auto"/>
        <w:ind w:firstLine="709"/>
        <w:jc w:val="both"/>
        <w:rPr>
          <w:snapToGrid w:val="0"/>
          <w:sz w:val="28"/>
          <w:szCs w:val="28"/>
        </w:rPr>
      </w:pPr>
      <w:r w:rsidRPr="00036213">
        <w:rPr>
          <w:snapToGrid w:val="0"/>
          <w:sz w:val="28"/>
          <w:szCs w:val="28"/>
        </w:rPr>
        <w:t xml:space="preserve">По данной статье предприятием заявлены расходы в размере </w:t>
      </w:r>
      <w:r w:rsidRPr="00036213">
        <w:rPr>
          <w:snapToGrid w:val="0"/>
          <w:sz w:val="28"/>
          <w:szCs w:val="28"/>
        </w:rPr>
        <w:br/>
      </w:r>
      <w:r>
        <w:rPr>
          <w:snapToGrid w:val="0"/>
          <w:sz w:val="28"/>
          <w:szCs w:val="28"/>
        </w:rPr>
        <w:t>145,00</w:t>
      </w:r>
      <w:r w:rsidRPr="00036213">
        <w:rPr>
          <w:snapToGrid w:val="0"/>
          <w:sz w:val="28"/>
          <w:szCs w:val="28"/>
        </w:rPr>
        <w:t> тыс. руб.</w:t>
      </w:r>
    </w:p>
    <w:p w14:paraId="0C0BBFB2" w14:textId="77777777" w:rsidR="001C6BC0" w:rsidRPr="00036213" w:rsidRDefault="001C6BC0" w:rsidP="001C6BC0">
      <w:pPr>
        <w:widowControl w:val="0"/>
        <w:spacing w:line="360" w:lineRule="auto"/>
        <w:ind w:firstLine="709"/>
        <w:jc w:val="both"/>
        <w:rPr>
          <w:snapToGrid w:val="0"/>
          <w:sz w:val="28"/>
          <w:szCs w:val="28"/>
        </w:rPr>
      </w:pPr>
      <w:r w:rsidRPr="00036213">
        <w:rPr>
          <w:snapToGrid w:val="0"/>
          <w:sz w:val="28"/>
          <w:szCs w:val="28"/>
        </w:rPr>
        <w:t>Экспертами принимается объем нормативного неснижаемого запаса топлива (ННЗТ) согласно п</w:t>
      </w:r>
      <w:r>
        <w:rPr>
          <w:snapToGrid w:val="0"/>
          <w:sz w:val="28"/>
          <w:szCs w:val="28"/>
        </w:rPr>
        <w:t>остановлению Р</w:t>
      </w:r>
      <w:r w:rsidRPr="00036213">
        <w:rPr>
          <w:snapToGrid w:val="0"/>
          <w:sz w:val="28"/>
          <w:szCs w:val="28"/>
        </w:rPr>
        <w:t xml:space="preserve">егиональной энергетической комиссии </w:t>
      </w:r>
      <w:r>
        <w:rPr>
          <w:snapToGrid w:val="0"/>
          <w:sz w:val="28"/>
          <w:szCs w:val="28"/>
        </w:rPr>
        <w:t>Кузбасса</w:t>
      </w:r>
      <w:r w:rsidRPr="00036213">
        <w:rPr>
          <w:snapToGrid w:val="0"/>
          <w:sz w:val="28"/>
          <w:szCs w:val="28"/>
        </w:rPr>
        <w:t xml:space="preserve"> от </w:t>
      </w:r>
      <w:r>
        <w:rPr>
          <w:snapToGrid w:val="0"/>
          <w:sz w:val="28"/>
          <w:szCs w:val="28"/>
        </w:rPr>
        <w:t>________</w:t>
      </w:r>
      <w:r w:rsidRPr="00036213">
        <w:rPr>
          <w:snapToGrid w:val="0"/>
          <w:sz w:val="28"/>
          <w:szCs w:val="28"/>
        </w:rPr>
        <w:t xml:space="preserve"> </w:t>
      </w:r>
      <w:r>
        <w:rPr>
          <w:snapToGrid w:val="0"/>
          <w:sz w:val="28"/>
          <w:szCs w:val="28"/>
        </w:rPr>
        <w:t>№ ___</w:t>
      </w:r>
      <w:r w:rsidRPr="00036213">
        <w:rPr>
          <w:snapToGrid w:val="0"/>
          <w:sz w:val="28"/>
          <w:szCs w:val="28"/>
        </w:rPr>
        <w:t xml:space="preserve"> в размере </w:t>
      </w:r>
      <w:r>
        <w:rPr>
          <w:snapToGrid w:val="0"/>
          <w:sz w:val="28"/>
          <w:szCs w:val="28"/>
        </w:rPr>
        <w:t>0,068</w:t>
      </w:r>
      <w:r w:rsidRPr="00036213">
        <w:rPr>
          <w:snapToGrid w:val="0"/>
          <w:sz w:val="28"/>
          <w:szCs w:val="28"/>
        </w:rPr>
        <w:t xml:space="preserve"> тыс. </w:t>
      </w:r>
      <w:proofErr w:type="spellStart"/>
      <w:r w:rsidRPr="00036213">
        <w:rPr>
          <w:snapToGrid w:val="0"/>
          <w:sz w:val="28"/>
          <w:szCs w:val="28"/>
        </w:rPr>
        <w:t>тн</w:t>
      </w:r>
      <w:proofErr w:type="spellEnd"/>
      <w:r w:rsidRPr="00036213">
        <w:rPr>
          <w:snapToGrid w:val="0"/>
          <w:sz w:val="28"/>
          <w:szCs w:val="28"/>
        </w:rPr>
        <w:t xml:space="preserve">. Цена на уголь </w:t>
      </w:r>
      <w:r>
        <w:rPr>
          <w:snapToGrid w:val="0"/>
          <w:sz w:val="28"/>
          <w:szCs w:val="28"/>
        </w:rPr>
        <w:br/>
      </w:r>
      <w:r w:rsidRPr="00036213">
        <w:rPr>
          <w:snapToGrid w:val="0"/>
          <w:sz w:val="28"/>
          <w:szCs w:val="28"/>
        </w:rPr>
        <w:t xml:space="preserve">с учетом доставки принята в соответствии с таблицей </w:t>
      </w:r>
      <w:r>
        <w:rPr>
          <w:snapToGrid w:val="0"/>
          <w:sz w:val="28"/>
          <w:szCs w:val="28"/>
        </w:rPr>
        <w:t>8</w:t>
      </w:r>
      <w:r w:rsidRPr="00036213">
        <w:rPr>
          <w:snapToGrid w:val="0"/>
          <w:sz w:val="28"/>
          <w:szCs w:val="28"/>
        </w:rPr>
        <w:t xml:space="preserve"> «Расчет расхода топлива» и составит </w:t>
      </w:r>
      <w:r>
        <w:rPr>
          <w:snapToGrid w:val="0"/>
          <w:sz w:val="28"/>
          <w:szCs w:val="28"/>
        </w:rPr>
        <w:t>2 058,73</w:t>
      </w:r>
      <w:r w:rsidRPr="00036213">
        <w:rPr>
          <w:snapToGrid w:val="0"/>
          <w:sz w:val="28"/>
          <w:szCs w:val="28"/>
        </w:rPr>
        <w:t xml:space="preserve"> руб./</w:t>
      </w:r>
      <w:proofErr w:type="spellStart"/>
      <w:r w:rsidRPr="00036213">
        <w:rPr>
          <w:snapToGrid w:val="0"/>
          <w:sz w:val="28"/>
          <w:szCs w:val="28"/>
        </w:rPr>
        <w:t>т</w:t>
      </w:r>
      <w:r>
        <w:rPr>
          <w:snapToGrid w:val="0"/>
          <w:sz w:val="28"/>
          <w:szCs w:val="28"/>
        </w:rPr>
        <w:t>н</w:t>
      </w:r>
      <w:proofErr w:type="spellEnd"/>
      <w:r w:rsidRPr="00036213">
        <w:rPr>
          <w:snapToGrid w:val="0"/>
          <w:sz w:val="28"/>
          <w:szCs w:val="28"/>
        </w:rPr>
        <w:t>.</w:t>
      </w:r>
    </w:p>
    <w:p w14:paraId="39C5D593" w14:textId="77777777" w:rsidR="001C6BC0" w:rsidRDefault="001C6BC0" w:rsidP="001C6BC0">
      <w:pPr>
        <w:widowControl w:val="0"/>
        <w:spacing w:line="360" w:lineRule="auto"/>
        <w:ind w:firstLine="709"/>
        <w:jc w:val="both"/>
        <w:rPr>
          <w:snapToGrid w:val="0"/>
          <w:sz w:val="28"/>
          <w:szCs w:val="28"/>
        </w:rPr>
      </w:pPr>
      <w:r w:rsidRPr="00036213">
        <w:rPr>
          <w:snapToGrid w:val="0"/>
          <w:sz w:val="28"/>
          <w:szCs w:val="28"/>
        </w:rPr>
        <w:t xml:space="preserve">Таким образом, затраты на создание ННЗТ, по мнению экспертов, </w:t>
      </w:r>
      <w:r>
        <w:rPr>
          <w:snapToGrid w:val="0"/>
          <w:sz w:val="28"/>
          <w:szCs w:val="28"/>
        </w:rPr>
        <w:br/>
      </w:r>
      <w:r w:rsidRPr="00036213">
        <w:rPr>
          <w:snapToGrid w:val="0"/>
          <w:sz w:val="28"/>
          <w:szCs w:val="28"/>
        </w:rPr>
        <w:t xml:space="preserve">в 2020 году составят </w:t>
      </w:r>
      <w:r>
        <w:rPr>
          <w:snapToGrid w:val="0"/>
          <w:sz w:val="28"/>
          <w:szCs w:val="28"/>
        </w:rPr>
        <w:t>139,99</w:t>
      </w:r>
      <w:r w:rsidRPr="00036213">
        <w:rPr>
          <w:snapToGrid w:val="0"/>
          <w:sz w:val="28"/>
          <w:szCs w:val="28"/>
        </w:rPr>
        <w:t xml:space="preserve"> тыс. руб. (</w:t>
      </w:r>
      <w:r>
        <w:rPr>
          <w:snapToGrid w:val="0"/>
          <w:sz w:val="28"/>
          <w:szCs w:val="28"/>
        </w:rPr>
        <w:t>0,068</w:t>
      </w:r>
      <w:r w:rsidRPr="00036213">
        <w:rPr>
          <w:snapToGrid w:val="0"/>
          <w:sz w:val="28"/>
          <w:szCs w:val="28"/>
        </w:rPr>
        <w:t xml:space="preserve"> тыс. </w:t>
      </w:r>
      <w:proofErr w:type="spellStart"/>
      <w:r w:rsidRPr="00036213">
        <w:rPr>
          <w:snapToGrid w:val="0"/>
          <w:sz w:val="28"/>
          <w:szCs w:val="28"/>
        </w:rPr>
        <w:t>тн</w:t>
      </w:r>
      <w:proofErr w:type="spellEnd"/>
      <w:r w:rsidRPr="00036213">
        <w:rPr>
          <w:snapToGrid w:val="0"/>
          <w:sz w:val="28"/>
          <w:szCs w:val="28"/>
        </w:rPr>
        <w:t>.</w:t>
      </w:r>
      <w:r>
        <w:rPr>
          <w:snapToGrid w:val="0"/>
          <w:sz w:val="28"/>
          <w:szCs w:val="28"/>
        </w:rPr>
        <w:t xml:space="preserve"> </w:t>
      </w:r>
      <w:r w:rsidRPr="00036213">
        <w:rPr>
          <w:snapToGrid w:val="0"/>
          <w:sz w:val="28"/>
          <w:szCs w:val="28"/>
        </w:rPr>
        <w:t xml:space="preserve">* </w:t>
      </w:r>
      <w:r>
        <w:rPr>
          <w:snapToGrid w:val="0"/>
          <w:sz w:val="28"/>
          <w:szCs w:val="28"/>
        </w:rPr>
        <w:t>2 058,73</w:t>
      </w:r>
      <w:r w:rsidRPr="00036213">
        <w:rPr>
          <w:snapToGrid w:val="0"/>
          <w:sz w:val="28"/>
          <w:szCs w:val="28"/>
        </w:rPr>
        <w:t xml:space="preserve"> руб./</w:t>
      </w:r>
      <w:proofErr w:type="spellStart"/>
      <w:r w:rsidRPr="00036213">
        <w:rPr>
          <w:snapToGrid w:val="0"/>
          <w:sz w:val="28"/>
          <w:szCs w:val="28"/>
        </w:rPr>
        <w:t>т</w:t>
      </w:r>
      <w:r>
        <w:rPr>
          <w:snapToGrid w:val="0"/>
          <w:sz w:val="28"/>
          <w:szCs w:val="28"/>
        </w:rPr>
        <w:t>н</w:t>
      </w:r>
      <w:proofErr w:type="spellEnd"/>
      <w:r>
        <w:rPr>
          <w:snapToGrid w:val="0"/>
          <w:sz w:val="28"/>
          <w:szCs w:val="28"/>
        </w:rPr>
        <w:t xml:space="preserve"> </w:t>
      </w:r>
      <w:r w:rsidRPr="00036213">
        <w:rPr>
          <w:snapToGrid w:val="0"/>
          <w:sz w:val="28"/>
          <w:szCs w:val="28"/>
        </w:rPr>
        <w:t xml:space="preserve">= </w:t>
      </w:r>
      <w:r>
        <w:rPr>
          <w:snapToGrid w:val="0"/>
          <w:sz w:val="28"/>
          <w:szCs w:val="28"/>
        </w:rPr>
        <w:br/>
      </w:r>
      <w:r>
        <w:rPr>
          <w:snapToGrid w:val="0"/>
          <w:sz w:val="28"/>
          <w:szCs w:val="28"/>
        </w:rPr>
        <w:lastRenderedPageBreak/>
        <w:t>139,99 тыс. руб.</w:t>
      </w:r>
      <w:r w:rsidRPr="00036213">
        <w:rPr>
          <w:snapToGrid w:val="0"/>
          <w:sz w:val="28"/>
          <w:szCs w:val="28"/>
        </w:rPr>
        <w:t xml:space="preserve">). Корректировка относительно предложения предприятия </w:t>
      </w:r>
      <w:r>
        <w:rPr>
          <w:snapToGrid w:val="0"/>
          <w:sz w:val="28"/>
          <w:szCs w:val="28"/>
        </w:rPr>
        <w:br/>
      </w:r>
      <w:r w:rsidRPr="00036213">
        <w:rPr>
          <w:snapToGrid w:val="0"/>
          <w:sz w:val="28"/>
          <w:szCs w:val="28"/>
        </w:rPr>
        <w:t xml:space="preserve">на 2020 год в сторону снижения составила </w:t>
      </w:r>
      <w:r>
        <w:rPr>
          <w:snapToGrid w:val="0"/>
          <w:sz w:val="28"/>
          <w:szCs w:val="28"/>
        </w:rPr>
        <w:t>5,01</w:t>
      </w:r>
      <w:r w:rsidRPr="00036213">
        <w:rPr>
          <w:snapToGrid w:val="0"/>
          <w:sz w:val="28"/>
          <w:szCs w:val="28"/>
        </w:rPr>
        <w:t xml:space="preserve"> тыс. руб. и обусловлена применением в расчет объе</w:t>
      </w:r>
      <w:r>
        <w:rPr>
          <w:snapToGrid w:val="0"/>
          <w:sz w:val="28"/>
          <w:szCs w:val="28"/>
        </w:rPr>
        <w:t>ма ННЗТ согласно постановлению Р</w:t>
      </w:r>
      <w:r w:rsidRPr="00036213">
        <w:rPr>
          <w:snapToGrid w:val="0"/>
          <w:sz w:val="28"/>
          <w:szCs w:val="28"/>
        </w:rPr>
        <w:t xml:space="preserve">егиональной энергетической комиссии </w:t>
      </w:r>
      <w:r>
        <w:rPr>
          <w:snapToGrid w:val="0"/>
          <w:sz w:val="28"/>
          <w:szCs w:val="28"/>
        </w:rPr>
        <w:t>Кузбасса</w:t>
      </w:r>
      <w:r w:rsidRPr="00036213">
        <w:rPr>
          <w:snapToGrid w:val="0"/>
          <w:sz w:val="28"/>
          <w:szCs w:val="28"/>
        </w:rPr>
        <w:t xml:space="preserve"> от </w:t>
      </w:r>
      <w:r>
        <w:rPr>
          <w:snapToGrid w:val="0"/>
          <w:sz w:val="28"/>
          <w:szCs w:val="28"/>
        </w:rPr>
        <w:t xml:space="preserve">_______ </w:t>
      </w:r>
      <w:r w:rsidRPr="00036213">
        <w:rPr>
          <w:snapToGrid w:val="0"/>
          <w:sz w:val="28"/>
          <w:szCs w:val="28"/>
        </w:rPr>
        <w:t xml:space="preserve">№ </w:t>
      </w:r>
      <w:r>
        <w:rPr>
          <w:snapToGrid w:val="0"/>
          <w:sz w:val="28"/>
          <w:szCs w:val="28"/>
        </w:rPr>
        <w:t>____</w:t>
      </w:r>
      <w:r w:rsidRPr="00036213">
        <w:rPr>
          <w:snapToGrid w:val="0"/>
          <w:sz w:val="28"/>
          <w:szCs w:val="28"/>
        </w:rPr>
        <w:t>, а также применением цены на уголь в соответствии с произведенным анализом и расчетом, приведенным в таблице</w:t>
      </w:r>
      <w:r>
        <w:rPr>
          <w:snapToGrid w:val="0"/>
          <w:sz w:val="28"/>
          <w:szCs w:val="28"/>
        </w:rPr>
        <w:t xml:space="preserve"> 8</w:t>
      </w:r>
      <w:r w:rsidRPr="00036213">
        <w:rPr>
          <w:snapToGrid w:val="0"/>
          <w:sz w:val="28"/>
          <w:szCs w:val="28"/>
        </w:rPr>
        <w:t xml:space="preserve"> «Расчет расхода топлива».</w:t>
      </w:r>
    </w:p>
    <w:p w14:paraId="759F2DEF" w14:textId="77777777" w:rsidR="001C6BC0" w:rsidRPr="0056526B" w:rsidRDefault="001C6BC0" w:rsidP="001C6BC0">
      <w:pPr>
        <w:widowControl w:val="0"/>
        <w:spacing w:line="360" w:lineRule="auto"/>
        <w:ind w:firstLine="709"/>
        <w:jc w:val="both"/>
        <w:rPr>
          <w:snapToGrid w:val="0"/>
          <w:sz w:val="28"/>
          <w:szCs w:val="28"/>
        </w:rPr>
      </w:pPr>
    </w:p>
    <w:p w14:paraId="76B2193D" w14:textId="77777777" w:rsidR="001C6BC0" w:rsidRPr="00A07536" w:rsidRDefault="001C6BC0" w:rsidP="001C6BC0">
      <w:pPr>
        <w:pStyle w:val="11"/>
        <w:widowControl w:val="0"/>
        <w:numPr>
          <w:ilvl w:val="1"/>
          <w:numId w:val="17"/>
        </w:numPr>
        <w:tabs>
          <w:tab w:val="left" w:pos="567"/>
        </w:tabs>
        <w:spacing w:before="0" w:after="0"/>
      </w:pPr>
      <w:bookmarkStart w:id="61" w:name="_Toc43208172"/>
      <w:r w:rsidRPr="00A07536">
        <w:t xml:space="preserve">Налог </w:t>
      </w:r>
      <w:r>
        <w:t>при УСН</w:t>
      </w:r>
      <w:bookmarkEnd w:id="61"/>
    </w:p>
    <w:p w14:paraId="297F3D43" w14:textId="77777777" w:rsidR="001C6BC0" w:rsidRPr="00DA36F7" w:rsidRDefault="001C6BC0" w:rsidP="001C6BC0">
      <w:pPr>
        <w:widowControl w:val="0"/>
        <w:spacing w:line="360" w:lineRule="auto"/>
        <w:ind w:firstLine="709"/>
        <w:jc w:val="both"/>
        <w:rPr>
          <w:sz w:val="28"/>
          <w:szCs w:val="28"/>
        </w:rPr>
      </w:pPr>
      <w:r>
        <w:rPr>
          <w:sz w:val="28"/>
          <w:szCs w:val="28"/>
        </w:rPr>
        <w:t>В соответствии со статьей 346.18 Налогового кодекса РФ, н</w:t>
      </w:r>
      <w:r w:rsidRPr="00DA36F7">
        <w:rPr>
          <w:sz w:val="28"/>
          <w:szCs w:val="28"/>
        </w:rPr>
        <w:t>алогоплательщик, который применяет в качестве объекта налогообложения доходы, уменьшенные на величину расходов, в случае если расходы превы</w:t>
      </w:r>
      <w:r>
        <w:rPr>
          <w:sz w:val="28"/>
          <w:szCs w:val="28"/>
        </w:rPr>
        <w:t xml:space="preserve">сили или сравнялись с доходами, </w:t>
      </w:r>
      <w:r w:rsidRPr="00DA36F7">
        <w:rPr>
          <w:sz w:val="28"/>
          <w:szCs w:val="28"/>
        </w:rPr>
        <w:t>уплачивает минимальный налог.</w:t>
      </w:r>
    </w:p>
    <w:p w14:paraId="115DEFCF" w14:textId="77777777" w:rsidR="001C6BC0" w:rsidRPr="000F1CC2" w:rsidRDefault="001C6BC0" w:rsidP="001C6BC0">
      <w:pPr>
        <w:widowControl w:val="0"/>
        <w:spacing w:line="360" w:lineRule="auto"/>
        <w:ind w:firstLine="709"/>
        <w:jc w:val="both"/>
        <w:rPr>
          <w:sz w:val="28"/>
          <w:szCs w:val="28"/>
        </w:rPr>
      </w:pPr>
      <w:r w:rsidRPr="000F1CC2">
        <w:rPr>
          <w:sz w:val="28"/>
          <w:szCs w:val="28"/>
        </w:rPr>
        <w:t>При упрощенной системе налогообложения минимальный налог исчисляется в размере 1</w:t>
      </w:r>
      <w:r>
        <w:rPr>
          <w:sz w:val="28"/>
          <w:szCs w:val="28"/>
        </w:rPr>
        <w:t xml:space="preserve"> </w:t>
      </w:r>
      <w:r w:rsidRPr="000F1CC2">
        <w:rPr>
          <w:sz w:val="28"/>
          <w:szCs w:val="28"/>
        </w:rPr>
        <w:t>% от доходов, полученных за налоговый период (год), расходы при этом не учитываются.</w:t>
      </w:r>
    </w:p>
    <w:p w14:paraId="5BC5A214" w14:textId="77777777" w:rsidR="001C6BC0" w:rsidRPr="00DA36F7" w:rsidRDefault="001C6BC0" w:rsidP="001C6BC0">
      <w:pPr>
        <w:widowControl w:val="0"/>
        <w:spacing w:line="360" w:lineRule="auto"/>
        <w:ind w:firstLine="709"/>
        <w:jc w:val="both"/>
        <w:rPr>
          <w:sz w:val="28"/>
          <w:szCs w:val="28"/>
        </w:rPr>
      </w:pPr>
      <w:r>
        <w:rPr>
          <w:sz w:val="28"/>
          <w:szCs w:val="28"/>
        </w:rPr>
        <w:t xml:space="preserve">Предприятием по данной статье заявлены расходы в размере </w:t>
      </w:r>
      <w:r>
        <w:rPr>
          <w:sz w:val="28"/>
          <w:szCs w:val="28"/>
        </w:rPr>
        <w:br/>
        <w:t>126,42 тыс. руб.</w:t>
      </w:r>
    </w:p>
    <w:p w14:paraId="47E7B6DA" w14:textId="77777777" w:rsidR="001C6BC0" w:rsidRDefault="001C6BC0" w:rsidP="001C6BC0">
      <w:pPr>
        <w:widowControl w:val="0"/>
        <w:spacing w:line="360" w:lineRule="auto"/>
        <w:ind w:firstLine="709"/>
        <w:jc w:val="both"/>
        <w:rPr>
          <w:sz w:val="28"/>
          <w:szCs w:val="28"/>
        </w:rPr>
      </w:pPr>
      <w:r w:rsidRPr="005D3579">
        <w:rPr>
          <w:sz w:val="28"/>
          <w:szCs w:val="28"/>
        </w:rPr>
        <w:t xml:space="preserve">Экспертами предлагается учесть расходы по уплате налога при УСН </w:t>
      </w:r>
      <w:r>
        <w:rPr>
          <w:sz w:val="28"/>
          <w:szCs w:val="28"/>
        </w:rPr>
        <w:br/>
      </w:r>
      <w:r w:rsidRPr="005D3579">
        <w:rPr>
          <w:sz w:val="28"/>
          <w:szCs w:val="28"/>
        </w:rPr>
        <w:t xml:space="preserve">на </w:t>
      </w:r>
      <w:r>
        <w:rPr>
          <w:sz w:val="28"/>
          <w:szCs w:val="28"/>
        </w:rPr>
        <w:t>2020</w:t>
      </w:r>
      <w:r w:rsidRPr="005D3579">
        <w:rPr>
          <w:sz w:val="28"/>
          <w:szCs w:val="28"/>
        </w:rPr>
        <w:t xml:space="preserve"> год в размере 1 % от налогообл</w:t>
      </w:r>
      <w:r>
        <w:rPr>
          <w:sz w:val="28"/>
          <w:szCs w:val="28"/>
        </w:rPr>
        <w:t xml:space="preserve">агаемой базы. Величина налога, </w:t>
      </w:r>
      <w:r>
        <w:rPr>
          <w:sz w:val="28"/>
          <w:szCs w:val="28"/>
        </w:rPr>
        <w:br/>
        <w:t xml:space="preserve">по мнению экспертов, составит 113,36 тыс. руб. </w:t>
      </w:r>
      <w:r w:rsidRPr="005D3579">
        <w:rPr>
          <w:sz w:val="28"/>
          <w:szCs w:val="28"/>
        </w:rPr>
        <w:t>(</w:t>
      </w:r>
      <w:r>
        <w:rPr>
          <w:sz w:val="28"/>
          <w:szCs w:val="28"/>
        </w:rPr>
        <w:t>11 223,10</w:t>
      </w:r>
      <w:r w:rsidRPr="005D3579">
        <w:rPr>
          <w:sz w:val="28"/>
          <w:szCs w:val="28"/>
        </w:rPr>
        <w:t xml:space="preserve"> </w:t>
      </w:r>
      <w:r>
        <w:rPr>
          <w:sz w:val="28"/>
          <w:szCs w:val="28"/>
        </w:rPr>
        <w:t xml:space="preserve">тыс. руб. </w:t>
      </w:r>
      <w:r w:rsidRPr="005D3579">
        <w:rPr>
          <w:sz w:val="28"/>
          <w:szCs w:val="28"/>
        </w:rPr>
        <w:t xml:space="preserve">/ 99 = </w:t>
      </w:r>
      <w:r>
        <w:rPr>
          <w:sz w:val="28"/>
          <w:szCs w:val="28"/>
        </w:rPr>
        <w:t>113,36 тыс. руб.</w:t>
      </w:r>
      <w:r w:rsidRPr="005D3579">
        <w:rPr>
          <w:sz w:val="28"/>
          <w:szCs w:val="28"/>
        </w:rPr>
        <w:t>).</w:t>
      </w:r>
    </w:p>
    <w:p w14:paraId="1F5E9E04"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 xml:space="preserve">Корректировка относительно предложения предприятия в сторону снижения составила 13,06 тыс. руб. и обусловлена изменением базы </w:t>
      </w:r>
      <w:r>
        <w:rPr>
          <w:snapToGrid w:val="0"/>
          <w:sz w:val="28"/>
          <w:szCs w:val="28"/>
        </w:rPr>
        <w:br/>
        <w:t>для исчисления налога.</w:t>
      </w:r>
    </w:p>
    <w:p w14:paraId="0BE0CA9C" w14:textId="77777777" w:rsidR="001C6BC0" w:rsidRDefault="001C6BC0" w:rsidP="001C6BC0">
      <w:pPr>
        <w:widowControl w:val="0"/>
        <w:tabs>
          <w:tab w:val="left" w:pos="1890"/>
        </w:tabs>
        <w:spacing w:line="360" w:lineRule="auto"/>
        <w:ind w:firstLine="709"/>
        <w:jc w:val="both"/>
        <w:rPr>
          <w:snapToGrid w:val="0"/>
          <w:sz w:val="28"/>
          <w:szCs w:val="28"/>
        </w:rPr>
      </w:pPr>
      <w:r w:rsidRPr="005E4B30">
        <w:rPr>
          <w:snapToGrid w:val="0"/>
          <w:sz w:val="28"/>
          <w:szCs w:val="28"/>
        </w:rPr>
        <w:t xml:space="preserve">Руководствуясь </w:t>
      </w:r>
      <w:proofErr w:type="spellStart"/>
      <w:r w:rsidRPr="005E4B30">
        <w:rPr>
          <w:snapToGrid w:val="0"/>
          <w:sz w:val="28"/>
          <w:szCs w:val="28"/>
        </w:rPr>
        <w:t>п.п</w:t>
      </w:r>
      <w:proofErr w:type="spellEnd"/>
      <w:r w:rsidRPr="005E4B30">
        <w:rPr>
          <w:snapToGrid w:val="0"/>
          <w:sz w:val="28"/>
          <w:szCs w:val="28"/>
        </w:rPr>
        <w:t>. в) пункта 28 Основ ценообразо</w:t>
      </w:r>
      <w:r>
        <w:rPr>
          <w:snapToGrid w:val="0"/>
          <w:sz w:val="28"/>
          <w:szCs w:val="28"/>
        </w:rPr>
        <w:t>в</w:t>
      </w:r>
      <w:r w:rsidRPr="005E4B30">
        <w:rPr>
          <w:snapToGrid w:val="0"/>
          <w:sz w:val="28"/>
          <w:szCs w:val="28"/>
        </w:rPr>
        <w:t xml:space="preserve">ания, эксперты рассчитали плановые прогнозные величины расходов </w:t>
      </w:r>
      <w:r>
        <w:rPr>
          <w:snapToGrid w:val="0"/>
          <w:sz w:val="28"/>
          <w:szCs w:val="28"/>
        </w:rPr>
        <w:t>по данной статье</w:t>
      </w:r>
      <w:r w:rsidRPr="005E4B30">
        <w:rPr>
          <w:snapToGrid w:val="0"/>
          <w:sz w:val="28"/>
          <w:szCs w:val="28"/>
        </w:rPr>
        <w:t xml:space="preserve"> </w:t>
      </w:r>
      <w:r>
        <w:rPr>
          <w:snapToGrid w:val="0"/>
          <w:sz w:val="28"/>
          <w:szCs w:val="28"/>
        </w:rPr>
        <w:br/>
      </w:r>
      <w:r w:rsidRPr="005E4B30">
        <w:rPr>
          <w:snapToGrid w:val="0"/>
          <w:sz w:val="28"/>
          <w:szCs w:val="28"/>
        </w:rPr>
        <w:t>на последующие расчётные периоды долгосрочного периода регулирования, применив индексы инфляции по данным прогноза Минэкономразвити</w:t>
      </w:r>
      <w:r>
        <w:rPr>
          <w:snapToGrid w:val="0"/>
          <w:sz w:val="28"/>
          <w:szCs w:val="28"/>
        </w:rPr>
        <w:t>я РФ, опубликованным на сайте 30.09.2019</w:t>
      </w:r>
      <w:r w:rsidRPr="005E4B30">
        <w:rPr>
          <w:snapToGrid w:val="0"/>
          <w:sz w:val="28"/>
          <w:szCs w:val="28"/>
        </w:rPr>
        <w:t>.</w:t>
      </w:r>
    </w:p>
    <w:p w14:paraId="49C97D44"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 xml:space="preserve">Расходы по данной статье на 2021 год составили 115,44 тыс. руб. </w:t>
      </w:r>
      <w:r>
        <w:rPr>
          <w:snapToGrid w:val="0"/>
          <w:sz w:val="28"/>
          <w:szCs w:val="28"/>
        </w:rPr>
        <w:lastRenderedPageBreak/>
        <w:t>(11 428,87 тыс. руб. / 99 = 115,44 тыс. руб.).</w:t>
      </w:r>
    </w:p>
    <w:p w14:paraId="51D77531"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Расходы по данной статье на 2022 год составили 119,19 тыс. руб. (11 799,80 тыс. руб. / 99 = 119,19</w:t>
      </w:r>
      <w:r w:rsidRPr="00430804">
        <w:rPr>
          <w:snapToGrid w:val="0"/>
          <w:sz w:val="28"/>
          <w:szCs w:val="28"/>
        </w:rPr>
        <w:t xml:space="preserve"> </w:t>
      </w:r>
      <w:r>
        <w:rPr>
          <w:snapToGrid w:val="0"/>
          <w:sz w:val="28"/>
          <w:szCs w:val="28"/>
        </w:rPr>
        <w:t>тыс. руб.).</w:t>
      </w:r>
    </w:p>
    <w:p w14:paraId="51B7AA52" w14:textId="77777777" w:rsidR="001C6BC0" w:rsidRDefault="001C6BC0" w:rsidP="001C6BC0">
      <w:pPr>
        <w:spacing w:line="360" w:lineRule="auto"/>
        <w:ind w:firstLine="720"/>
        <w:jc w:val="both"/>
        <w:rPr>
          <w:snapToGrid w:val="0"/>
          <w:sz w:val="28"/>
          <w:szCs w:val="28"/>
        </w:rPr>
      </w:pPr>
      <w:r w:rsidRPr="00B06C75">
        <w:rPr>
          <w:snapToGrid w:val="0"/>
          <w:sz w:val="28"/>
          <w:szCs w:val="28"/>
        </w:rPr>
        <w:t xml:space="preserve">Информация о неподконтрольных расходах отражена в </w:t>
      </w:r>
      <w:r>
        <w:rPr>
          <w:snapToGrid w:val="0"/>
          <w:sz w:val="28"/>
          <w:szCs w:val="28"/>
        </w:rPr>
        <w:t>таблицах 5 и 6.</w:t>
      </w:r>
    </w:p>
    <w:p w14:paraId="0E0DFD9C" w14:textId="77777777" w:rsidR="001C6BC0" w:rsidRDefault="001C6BC0" w:rsidP="001C6BC0">
      <w:pPr>
        <w:spacing w:line="360" w:lineRule="auto"/>
        <w:ind w:firstLine="720"/>
        <w:jc w:val="right"/>
        <w:rPr>
          <w:snapToGrid w:val="0"/>
          <w:sz w:val="28"/>
          <w:szCs w:val="28"/>
        </w:rPr>
      </w:pPr>
    </w:p>
    <w:p w14:paraId="49C6F9C7" w14:textId="77777777" w:rsidR="001C6BC0" w:rsidRDefault="001C6BC0" w:rsidP="001C6BC0">
      <w:pPr>
        <w:spacing w:line="360" w:lineRule="auto"/>
        <w:ind w:firstLine="720"/>
        <w:jc w:val="right"/>
        <w:rPr>
          <w:snapToGrid w:val="0"/>
          <w:sz w:val="28"/>
          <w:szCs w:val="28"/>
        </w:rPr>
      </w:pPr>
      <w:r>
        <w:rPr>
          <w:snapToGrid w:val="0"/>
          <w:sz w:val="28"/>
          <w:szCs w:val="28"/>
        </w:rPr>
        <w:t>Таблица 5</w:t>
      </w:r>
    </w:p>
    <w:p w14:paraId="7169124B" w14:textId="77777777" w:rsidR="001C6BC0" w:rsidRDefault="001C6BC0" w:rsidP="001C6BC0">
      <w:pPr>
        <w:spacing w:line="360" w:lineRule="auto"/>
        <w:ind w:firstLine="720"/>
        <w:jc w:val="center"/>
        <w:rPr>
          <w:b/>
          <w:snapToGrid w:val="0"/>
          <w:sz w:val="28"/>
          <w:szCs w:val="28"/>
        </w:rPr>
      </w:pPr>
      <w:r w:rsidRPr="00E5055F">
        <w:rPr>
          <w:b/>
          <w:snapToGrid w:val="0"/>
          <w:sz w:val="28"/>
          <w:szCs w:val="28"/>
        </w:rPr>
        <w:t>Реестр неподконтрольных расходов</w:t>
      </w:r>
      <w:r>
        <w:rPr>
          <w:b/>
          <w:snapToGrid w:val="0"/>
          <w:sz w:val="28"/>
          <w:szCs w:val="28"/>
        </w:rPr>
        <w:t xml:space="preserve"> ООО УК «</w:t>
      </w:r>
      <w:proofErr w:type="spellStart"/>
      <w:r>
        <w:rPr>
          <w:b/>
          <w:snapToGrid w:val="0"/>
          <w:sz w:val="28"/>
          <w:szCs w:val="28"/>
        </w:rPr>
        <w:t>Егозово</w:t>
      </w:r>
      <w:proofErr w:type="spellEnd"/>
      <w:r>
        <w:rPr>
          <w:b/>
          <w:snapToGrid w:val="0"/>
          <w:sz w:val="28"/>
          <w:szCs w:val="28"/>
        </w:rPr>
        <w:t>» на 2020 год</w:t>
      </w:r>
    </w:p>
    <w:p w14:paraId="66EFC0A1" w14:textId="77777777" w:rsidR="001C6BC0" w:rsidRPr="00AF340F" w:rsidRDefault="001C6BC0" w:rsidP="001C6BC0">
      <w:pPr>
        <w:spacing w:line="360" w:lineRule="auto"/>
        <w:ind w:firstLine="720"/>
        <w:jc w:val="right"/>
        <w:rPr>
          <w:snapToGrid w:val="0"/>
          <w:sz w:val="22"/>
          <w:szCs w:val="28"/>
        </w:rPr>
      </w:pPr>
      <w:r>
        <w:rPr>
          <w:snapToGrid w:val="0"/>
          <w:sz w:val="22"/>
          <w:szCs w:val="28"/>
        </w:rPr>
        <w:t>т</w:t>
      </w:r>
      <w:r w:rsidRPr="00AF340F">
        <w:rPr>
          <w:snapToGrid w:val="0"/>
          <w:sz w:val="22"/>
          <w:szCs w:val="28"/>
        </w:rPr>
        <w:t xml:space="preserve">ыс. </w:t>
      </w:r>
      <w:r w:rsidRPr="001E5889">
        <w:rPr>
          <w:snapToGrid w:val="0"/>
          <w:szCs w:val="28"/>
        </w:rPr>
        <w:t>руб</w:t>
      </w:r>
      <w:r w:rsidRPr="00AF340F">
        <w:rPr>
          <w:snapToGrid w:val="0"/>
          <w:sz w:val="22"/>
          <w:szCs w:val="28"/>
        </w:rPr>
        <w:t>.</w:t>
      </w:r>
    </w:p>
    <w:tbl>
      <w:tblPr>
        <w:tblW w:w="4892" w:type="pct"/>
        <w:tblInd w:w="108" w:type="dxa"/>
        <w:tblLayout w:type="fixed"/>
        <w:tblLook w:val="04A0" w:firstRow="1" w:lastRow="0" w:firstColumn="1" w:lastColumn="0" w:noHBand="0" w:noVBand="1"/>
      </w:tblPr>
      <w:tblGrid>
        <w:gridCol w:w="671"/>
        <w:gridCol w:w="4176"/>
        <w:gridCol w:w="1523"/>
        <w:gridCol w:w="1522"/>
        <w:gridCol w:w="1391"/>
      </w:tblGrid>
      <w:tr w:rsidR="001C6BC0" w:rsidRPr="00C77674" w14:paraId="40158ED6" w14:textId="77777777" w:rsidTr="00262F71">
        <w:trPr>
          <w:trHeight w:val="22"/>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DC438" w14:textId="77777777" w:rsidR="001C6BC0" w:rsidRPr="00C77674" w:rsidRDefault="001C6BC0" w:rsidP="00262F71">
            <w:pPr>
              <w:jc w:val="center"/>
              <w:rPr>
                <w:sz w:val="22"/>
                <w:szCs w:val="22"/>
              </w:rPr>
            </w:pPr>
            <w:r w:rsidRPr="00C77674">
              <w:rPr>
                <w:sz w:val="22"/>
                <w:szCs w:val="22"/>
              </w:rPr>
              <w:t>№ п/п</w:t>
            </w:r>
          </w:p>
        </w:tc>
        <w:tc>
          <w:tcPr>
            <w:tcW w:w="2249" w:type="pct"/>
            <w:tcBorders>
              <w:top w:val="single" w:sz="4" w:space="0" w:color="auto"/>
              <w:left w:val="nil"/>
              <w:bottom w:val="single" w:sz="4" w:space="0" w:color="auto"/>
              <w:right w:val="single" w:sz="4" w:space="0" w:color="auto"/>
            </w:tcBorders>
            <w:shd w:val="clear" w:color="auto" w:fill="auto"/>
            <w:vAlign w:val="center"/>
            <w:hideMark/>
          </w:tcPr>
          <w:p w14:paraId="091D691F" w14:textId="77777777" w:rsidR="001C6BC0" w:rsidRPr="00C77674" w:rsidRDefault="001C6BC0" w:rsidP="00262F71">
            <w:pPr>
              <w:jc w:val="center"/>
              <w:rPr>
                <w:sz w:val="22"/>
                <w:szCs w:val="22"/>
              </w:rPr>
            </w:pPr>
            <w:r w:rsidRPr="00C77674">
              <w:rPr>
                <w:sz w:val="22"/>
                <w:szCs w:val="22"/>
              </w:rPr>
              <w:t>Наименование расхода</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67665" w14:textId="77777777" w:rsidR="001C6BC0" w:rsidRPr="00C77674" w:rsidRDefault="001C6BC0" w:rsidP="00262F71">
            <w:pPr>
              <w:jc w:val="center"/>
              <w:rPr>
                <w:sz w:val="22"/>
                <w:szCs w:val="22"/>
              </w:rPr>
            </w:pPr>
            <w:r>
              <w:rPr>
                <w:sz w:val="22"/>
                <w:szCs w:val="22"/>
              </w:rPr>
              <w:t>Предложения</w:t>
            </w:r>
            <w:r w:rsidRPr="00C77674">
              <w:rPr>
                <w:sz w:val="22"/>
                <w:szCs w:val="22"/>
              </w:rPr>
              <w:t xml:space="preserve"> предприятия на 2020 год</w:t>
            </w:r>
          </w:p>
        </w:tc>
        <w:tc>
          <w:tcPr>
            <w:tcW w:w="820" w:type="pct"/>
            <w:tcBorders>
              <w:top w:val="single" w:sz="4" w:space="0" w:color="auto"/>
              <w:left w:val="nil"/>
              <w:bottom w:val="single" w:sz="4" w:space="0" w:color="auto"/>
              <w:right w:val="single" w:sz="4" w:space="0" w:color="auto"/>
            </w:tcBorders>
          </w:tcPr>
          <w:p w14:paraId="3808DA02" w14:textId="77777777" w:rsidR="001C6BC0" w:rsidRPr="00C77674" w:rsidRDefault="001C6BC0" w:rsidP="00262F71">
            <w:pPr>
              <w:jc w:val="center"/>
              <w:rPr>
                <w:sz w:val="22"/>
                <w:szCs w:val="22"/>
              </w:rPr>
            </w:pPr>
            <w:r>
              <w:rPr>
                <w:sz w:val="22"/>
                <w:szCs w:val="22"/>
              </w:rPr>
              <w:t>Предложения</w:t>
            </w:r>
            <w:r w:rsidRPr="00C77674">
              <w:rPr>
                <w:sz w:val="22"/>
                <w:szCs w:val="22"/>
              </w:rPr>
              <w:t xml:space="preserve"> </w:t>
            </w:r>
            <w:r>
              <w:rPr>
                <w:sz w:val="22"/>
                <w:szCs w:val="22"/>
              </w:rPr>
              <w:t>экспертов</w:t>
            </w:r>
            <w:r w:rsidRPr="00C77674">
              <w:rPr>
                <w:sz w:val="22"/>
                <w:szCs w:val="22"/>
              </w:rPr>
              <w:t xml:space="preserve"> на 2020 год</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045FC" w14:textId="77777777" w:rsidR="001C6BC0" w:rsidRDefault="001C6BC0" w:rsidP="00262F71">
            <w:pPr>
              <w:jc w:val="center"/>
              <w:rPr>
                <w:sz w:val="22"/>
                <w:szCs w:val="22"/>
              </w:rPr>
            </w:pPr>
            <w:r>
              <w:rPr>
                <w:sz w:val="22"/>
                <w:szCs w:val="22"/>
              </w:rPr>
              <w:t>Отклонение</w:t>
            </w:r>
          </w:p>
          <w:p w14:paraId="0DA9A46D" w14:textId="77777777" w:rsidR="001C6BC0" w:rsidRPr="00C77674" w:rsidRDefault="001C6BC0" w:rsidP="00262F71">
            <w:pPr>
              <w:jc w:val="center"/>
              <w:rPr>
                <w:sz w:val="22"/>
                <w:szCs w:val="22"/>
              </w:rPr>
            </w:pPr>
            <w:r>
              <w:rPr>
                <w:sz w:val="22"/>
                <w:szCs w:val="22"/>
              </w:rPr>
              <w:t>(4-3)</w:t>
            </w:r>
          </w:p>
        </w:tc>
      </w:tr>
      <w:tr w:rsidR="001C6BC0" w:rsidRPr="00C77674" w14:paraId="630731C1" w14:textId="77777777" w:rsidTr="00262F71">
        <w:trPr>
          <w:trHeight w:val="352"/>
        </w:trPr>
        <w:tc>
          <w:tcPr>
            <w:tcW w:w="361" w:type="pct"/>
            <w:tcBorders>
              <w:top w:val="nil"/>
              <w:left w:val="single" w:sz="4" w:space="0" w:color="auto"/>
              <w:bottom w:val="single" w:sz="4" w:space="0" w:color="auto"/>
              <w:right w:val="single" w:sz="4" w:space="0" w:color="auto"/>
            </w:tcBorders>
            <w:shd w:val="clear" w:color="auto" w:fill="auto"/>
            <w:vAlign w:val="center"/>
          </w:tcPr>
          <w:p w14:paraId="16158C26" w14:textId="77777777" w:rsidR="001C6BC0" w:rsidRPr="00C77674" w:rsidRDefault="001C6BC0" w:rsidP="00262F71">
            <w:pPr>
              <w:jc w:val="center"/>
              <w:rPr>
                <w:sz w:val="22"/>
                <w:szCs w:val="22"/>
              </w:rPr>
            </w:pPr>
            <w:r>
              <w:rPr>
                <w:sz w:val="22"/>
                <w:szCs w:val="22"/>
              </w:rPr>
              <w:t>1</w:t>
            </w:r>
          </w:p>
        </w:tc>
        <w:tc>
          <w:tcPr>
            <w:tcW w:w="2249" w:type="pct"/>
            <w:tcBorders>
              <w:top w:val="nil"/>
              <w:left w:val="nil"/>
              <w:bottom w:val="single" w:sz="4" w:space="0" w:color="auto"/>
              <w:right w:val="single" w:sz="4" w:space="0" w:color="auto"/>
            </w:tcBorders>
            <w:shd w:val="clear" w:color="auto" w:fill="auto"/>
            <w:vAlign w:val="center"/>
          </w:tcPr>
          <w:p w14:paraId="53AE5091" w14:textId="77777777" w:rsidR="001C6BC0" w:rsidRPr="00C77674" w:rsidRDefault="001C6BC0" w:rsidP="00262F71">
            <w:pPr>
              <w:jc w:val="center"/>
              <w:rPr>
                <w:sz w:val="22"/>
                <w:szCs w:val="22"/>
              </w:rPr>
            </w:pPr>
            <w:r>
              <w:rPr>
                <w:sz w:val="22"/>
                <w:szCs w:val="22"/>
              </w:rPr>
              <w:t>2</w:t>
            </w:r>
          </w:p>
        </w:tc>
        <w:tc>
          <w:tcPr>
            <w:tcW w:w="820" w:type="pct"/>
            <w:tcBorders>
              <w:top w:val="nil"/>
              <w:left w:val="single" w:sz="4" w:space="0" w:color="auto"/>
              <w:bottom w:val="single" w:sz="4" w:space="0" w:color="auto"/>
              <w:right w:val="single" w:sz="4" w:space="0" w:color="auto"/>
            </w:tcBorders>
            <w:shd w:val="clear" w:color="auto" w:fill="auto"/>
            <w:vAlign w:val="center"/>
          </w:tcPr>
          <w:p w14:paraId="61559E72" w14:textId="77777777" w:rsidR="001C6BC0" w:rsidRPr="00C77674" w:rsidRDefault="001C6BC0" w:rsidP="00262F71">
            <w:pPr>
              <w:jc w:val="center"/>
              <w:rPr>
                <w:sz w:val="22"/>
                <w:szCs w:val="22"/>
              </w:rPr>
            </w:pPr>
            <w:r>
              <w:rPr>
                <w:sz w:val="22"/>
                <w:szCs w:val="22"/>
              </w:rPr>
              <w:t>3</w:t>
            </w:r>
          </w:p>
        </w:tc>
        <w:tc>
          <w:tcPr>
            <w:tcW w:w="820" w:type="pct"/>
            <w:tcBorders>
              <w:top w:val="nil"/>
              <w:left w:val="nil"/>
              <w:bottom w:val="single" w:sz="4" w:space="0" w:color="auto"/>
              <w:right w:val="single" w:sz="4" w:space="0" w:color="auto"/>
            </w:tcBorders>
            <w:vAlign w:val="center"/>
          </w:tcPr>
          <w:p w14:paraId="2CAC581A" w14:textId="77777777" w:rsidR="001C6BC0" w:rsidRDefault="001C6BC0" w:rsidP="00262F71">
            <w:pPr>
              <w:jc w:val="center"/>
              <w:rPr>
                <w:sz w:val="22"/>
                <w:szCs w:val="22"/>
              </w:rPr>
            </w:pPr>
            <w:r>
              <w:rPr>
                <w:sz w:val="22"/>
                <w:szCs w:val="22"/>
              </w:rPr>
              <w:t>4</w:t>
            </w:r>
          </w:p>
        </w:tc>
        <w:tc>
          <w:tcPr>
            <w:tcW w:w="749" w:type="pct"/>
            <w:tcBorders>
              <w:top w:val="nil"/>
              <w:left w:val="single" w:sz="4" w:space="0" w:color="auto"/>
              <w:bottom w:val="single" w:sz="4" w:space="0" w:color="auto"/>
              <w:right w:val="single" w:sz="4" w:space="0" w:color="auto"/>
            </w:tcBorders>
            <w:shd w:val="clear" w:color="auto" w:fill="auto"/>
            <w:vAlign w:val="center"/>
          </w:tcPr>
          <w:p w14:paraId="6ABCAB5E" w14:textId="77777777" w:rsidR="001C6BC0" w:rsidRPr="00C77674" w:rsidRDefault="001C6BC0" w:rsidP="00262F71">
            <w:pPr>
              <w:jc w:val="center"/>
              <w:rPr>
                <w:sz w:val="22"/>
                <w:szCs w:val="22"/>
              </w:rPr>
            </w:pPr>
            <w:r>
              <w:rPr>
                <w:sz w:val="22"/>
                <w:szCs w:val="22"/>
              </w:rPr>
              <w:t>5</w:t>
            </w:r>
          </w:p>
        </w:tc>
      </w:tr>
      <w:tr w:rsidR="001C6BC0" w:rsidRPr="00C77674" w14:paraId="0EC1367F" w14:textId="77777777" w:rsidTr="00262F71">
        <w:trPr>
          <w:trHeight w:val="352"/>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260C9594" w14:textId="77777777" w:rsidR="001C6BC0" w:rsidRPr="00C77674" w:rsidRDefault="001C6BC0" w:rsidP="00262F71">
            <w:pPr>
              <w:jc w:val="center"/>
              <w:rPr>
                <w:sz w:val="22"/>
                <w:szCs w:val="22"/>
              </w:rPr>
            </w:pPr>
            <w:r w:rsidRPr="00C77674">
              <w:rPr>
                <w:sz w:val="22"/>
                <w:szCs w:val="22"/>
              </w:rPr>
              <w:t>1.1</w:t>
            </w:r>
          </w:p>
        </w:tc>
        <w:tc>
          <w:tcPr>
            <w:tcW w:w="2249" w:type="pct"/>
            <w:tcBorders>
              <w:top w:val="nil"/>
              <w:left w:val="nil"/>
              <w:bottom w:val="single" w:sz="4" w:space="0" w:color="auto"/>
              <w:right w:val="single" w:sz="4" w:space="0" w:color="auto"/>
            </w:tcBorders>
            <w:shd w:val="clear" w:color="auto" w:fill="auto"/>
            <w:vAlign w:val="center"/>
            <w:hideMark/>
          </w:tcPr>
          <w:p w14:paraId="4BD307C9" w14:textId="77777777" w:rsidR="001C6BC0" w:rsidRPr="00C77674" w:rsidRDefault="001C6BC0" w:rsidP="00262F71">
            <w:pPr>
              <w:rPr>
                <w:sz w:val="22"/>
                <w:szCs w:val="22"/>
              </w:rPr>
            </w:pPr>
            <w:r w:rsidRPr="00C77674">
              <w:rPr>
                <w:sz w:val="22"/>
                <w:szCs w:val="22"/>
              </w:rPr>
              <w:t>Расходы на оплату услуг, оказываемых организациями, осуществляющими регулируемые виды деятельности</w:t>
            </w:r>
          </w:p>
        </w:tc>
        <w:tc>
          <w:tcPr>
            <w:tcW w:w="820" w:type="pct"/>
            <w:tcBorders>
              <w:top w:val="nil"/>
              <w:left w:val="single" w:sz="4" w:space="0" w:color="auto"/>
              <w:bottom w:val="single" w:sz="4" w:space="0" w:color="auto"/>
              <w:right w:val="single" w:sz="4" w:space="0" w:color="auto"/>
            </w:tcBorders>
            <w:shd w:val="clear" w:color="auto" w:fill="auto"/>
            <w:vAlign w:val="center"/>
          </w:tcPr>
          <w:p w14:paraId="79DE8C9F" w14:textId="77777777" w:rsidR="001C6BC0" w:rsidRPr="00C77674" w:rsidRDefault="001C6BC0" w:rsidP="00262F71">
            <w:pPr>
              <w:jc w:val="center"/>
              <w:rPr>
                <w:sz w:val="22"/>
                <w:szCs w:val="22"/>
              </w:rPr>
            </w:pPr>
            <w:r>
              <w:rPr>
                <w:sz w:val="22"/>
                <w:szCs w:val="22"/>
              </w:rPr>
              <w:t>623,15</w:t>
            </w:r>
          </w:p>
        </w:tc>
        <w:tc>
          <w:tcPr>
            <w:tcW w:w="820" w:type="pct"/>
            <w:tcBorders>
              <w:top w:val="nil"/>
              <w:left w:val="nil"/>
              <w:bottom w:val="single" w:sz="4" w:space="0" w:color="auto"/>
              <w:right w:val="single" w:sz="4" w:space="0" w:color="auto"/>
            </w:tcBorders>
            <w:vAlign w:val="center"/>
          </w:tcPr>
          <w:p w14:paraId="69C5B176" w14:textId="77777777" w:rsidR="001C6BC0" w:rsidRPr="00C77674" w:rsidRDefault="001C6BC0" w:rsidP="00262F71">
            <w:pPr>
              <w:jc w:val="center"/>
              <w:rPr>
                <w:sz w:val="22"/>
                <w:szCs w:val="22"/>
              </w:rPr>
            </w:pPr>
            <w:r>
              <w:rPr>
                <w:sz w:val="22"/>
                <w:szCs w:val="22"/>
              </w:rPr>
              <w:t>455,14</w:t>
            </w:r>
          </w:p>
        </w:tc>
        <w:tc>
          <w:tcPr>
            <w:tcW w:w="749" w:type="pct"/>
            <w:tcBorders>
              <w:top w:val="nil"/>
              <w:left w:val="single" w:sz="4" w:space="0" w:color="auto"/>
              <w:bottom w:val="single" w:sz="4" w:space="0" w:color="auto"/>
              <w:right w:val="single" w:sz="4" w:space="0" w:color="auto"/>
            </w:tcBorders>
            <w:shd w:val="clear" w:color="auto" w:fill="auto"/>
            <w:vAlign w:val="center"/>
          </w:tcPr>
          <w:p w14:paraId="6035E5E4" w14:textId="77777777" w:rsidR="001C6BC0" w:rsidRPr="00C77674" w:rsidRDefault="001C6BC0" w:rsidP="00262F71">
            <w:pPr>
              <w:jc w:val="center"/>
              <w:rPr>
                <w:sz w:val="22"/>
                <w:szCs w:val="22"/>
              </w:rPr>
            </w:pPr>
            <w:r>
              <w:rPr>
                <w:sz w:val="22"/>
                <w:szCs w:val="22"/>
              </w:rPr>
              <w:t>-168,01</w:t>
            </w:r>
          </w:p>
        </w:tc>
      </w:tr>
      <w:tr w:rsidR="001C6BC0" w:rsidRPr="00C77674" w14:paraId="080D3764"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2554515F" w14:textId="77777777" w:rsidR="001C6BC0" w:rsidRPr="00C77674" w:rsidRDefault="001C6BC0" w:rsidP="00262F71">
            <w:pPr>
              <w:jc w:val="center"/>
              <w:rPr>
                <w:sz w:val="22"/>
                <w:szCs w:val="22"/>
              </w:rPr>
            </w:pPr>
            <w:r w:rsidRPr="00C77674">
              <w:rPr>
                <w:sz w:val="22"/>
                <w:szCs w:val="22"/>
              </w:rPr>
              <w:t>1.2</w:t>
            </w:r>
          </w:p>
        </w:tc>
        <w:tc>
          <w:tcPr>
            <w:tcW w:w="2249" w:type="pct"/>
            <w:tcBorders>
              <w:top w:val="nil"/>
              <w:left w:val="nil"/>
              <w:bottom w:val="single" w:sz="4" w:space="0" w:color="auto"/>
              <w:right w:val="single" w:sz="4" w:space="0" w:color="auto"/>
            </w:tcBorders>
            <w:shd w:val="clear" w:color="auto" w:fill="auto"/>
            <w:vAlign w:val="center"/>
            <w:hideMark/>
          </w:tcPr>
          <w:p w14:paraId="2EC27BEF" w14:textId="77777777" w:rsidR="001C6BC0" w:rsidRPr="00C77674" w:rsidRDefault="001C6BC0" w:rsidP="00262F71">
            <w:pPr>
              <w:rPr>
                <w:sz w:val="22"/>
                <w:szCs w:val="22"/>
              </w:rPr>
            </w:pPr>
            <w:r w:rsidRPr="00C77674">
              <w:rPr>
                <w:sz w:val="22"/>
                <w:szCs w:val="22"/>
              </w:rPr>
              <w:t>Арендная плата</w:t>
            </w:r>
          </w:p>
        </w:tc>
        <w:tc>
          <w:tcPr>
            <w:tcW w:w="820" w:type="pct"/>
            <w:tcBorders>
              <w:top w:val="nil"/>
              <w:left w:val="single" w:sz="4" w:space="0" w:color="auto"/>
              <w:bottom w:val="single" w:sz="4" w:space="0" w:color="auto"/>
              <w:right w:val="single" w:sz="4" w:space="0" w:color="auto"/>
            </w:tcBorders>
            <w:shd w:val="clear" w:color="auto" w:fill="auto"/>
            <w:vAlign w:val="center"/>
          </w:tcPr>
          <w:p w14:paraId="7619522B" w14:textId="77777777" w:rsidR="001C6BC0" w:rsidRPr="00C77674" w:rsidRDefault="001C6BC0" w:rsidP="00262F71">
            <w:pPr>
              <w:jc w:val="center"/>
              <w:rPr>
                <w:sz w:val="22"/>
                <w:szCs w:val="22"/>
              </w:rPr>
            </w:pPr>
            <w:r>
              <w:rPr>
                <w:sz w:val="22"/>
                <w:szCs w:val="22"/>
              </w:rPr>
              <w:t>1 786,80</w:t>
            </w:r>
          </w:p>
        </w:tc>
        <w:tc>
          <w:tcPr>
            <w:tcW w:w="820" w:type="pct"/>
            <w:tcBorders>
              <w:top w:val="nil"/>
              <w:left w:val="nil"/>
              <w:bottom w:val="single" w:sz="4" w:space="0" w:color="auto"/>
              <w:right w:val="single" w:sz="4" w:space="0" w:color="auto"/>
            </w:tcBorders>
            <w:vAlign w:val="center"/>
          </w:tcPr>
          <w:p w14:paraId="44722D5D" w14:textId="77777777" w:rsidR="001C6BC0" w:rsidRDefault="001C6BC0" w:rsidP="00262F71">
            <w:pPr>
              <w:jc w:val="center"/>
            </w:pPr>
            <w:r>
              <w:t>1 092,00</w:t>
            </w:r>
          </w:p>
        </w:tc>
        <w:tc>
          <w:tcPr>
            <w:tcW w:w="749" w:type="pct"/>
            <w:tcBorders>
              <w:top w:val="nil"/>
              <w:left w:val="single" w:sz="4" w:space="0" w:color="auto"/>
              <w:bottom w:val="single" w:sz="4" w:space="0" w:color="auto"/>
              <w:right w:val="single" w:sz="4" w:space="0" w:color="auto"/>
            </w:tcBorders>
            <w:shd w:val="clear" w:color="auto" w:fill="auto"/>
            <w:vAlign w:val="center"/>
          </w:tcPr>
          <w:p w14:paraId="6B43186E" w14:textId="77777777" w:rsidR="001C6BC0" w:rsidRPr="00C77674" w:rsidRDefault="001C6BC0" w:rsidP="00262F71">
            <w:pPr>
              <w:jc w:val="center"/>
              <w:rPr>
                <w:sz w:val="22"/>
                <w:szCs w:val="22"/>
              </w:rPr>
            </w:pPr>
            <w:r>
              <w:rPr>
                <w:sz w:val="22"/>
                <w:szCs w:val="22"/>
              </w:rPr>
              <w:t>-694,80</w:t>
            </w:r>
          </w:p>
        </w:tc>
      </w:tr>
      <w:tr w:rsidR="001C6BC0" w:rsidRPr="00C77674" w14:paraId="0532AD36"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7E129B84" w14:textId="77777777" w:rsidR="001C6BC0" w:rsidRPr="00C77674" w:rsidRDefault="001C6BC0" w:rsidP="00262F71">
            <w:pPr>
              <w:jc w:val="center"/>
              <w:rPr>
                <w:sz w:val="22"/>
                <w:szCs w:val="22"/>
              </w:rPr>
            </w:pPr>
            <w:r w:rsidRPr="00C77674">
              <w:rPr>
                <w:sz w:val="22"/>
                <w:szCs w:val="22"/>
              </w:rPr>
              <w:t>1.3</w:t>
            </w:r>
          </w:p>
        </w:tc>
        <w:tc>
          <w:tcPr>
            <w:tcW w:w="2249" w:type="pct"/>
            <w:tcBorders>
              <w:top w:val="nil"/>
              <w:left w:val="nil"/>
              <w:bottom w:val="single" w:sz="4" w:space="0" w:color="auto"/>
              <w:right w:val="single" w:sz="4" w:space="0" w:color="auto"/>
            </w:tcBorders>
            <w:shd w:val="clear" w:color="auto" w:fill="auto"/>
            <w:vAlign w:val="center"/>
            <w:hideMark/>
          </w:tcPr>
          <w:p w14:paraId="2AE50CE4" w14:textId="77777777" w:rsidR="001C6BC0" w:rsidRPr="00C77674" w:rsidRDefault="001C6BC0" w:rsidP="00262F71">
            <w:pPr>
              <w:rPr>
                <w:sz w:val="22"/>
                <w:szCs w:val="22"/>
              </w:rPr>
            </w:pPr>
            <w:r w:rsidRPr="00C77674">
              <w:rPr>
                <w:sz w:val="22"/>
                <w:szCs w:val="22"/>
              </w:rPr>
              <w:t>Концессионная плата</w:t>
            </w:r>
          </w:p>
        </w:tc>
        <w:tc>
          <w:tcPr>
            <w:tcW w:w="820" w:type="pct"/>
            <w:tcBorders>
              <w:top w:val="nil"/>
              <w:left w:val="single" w:sz="4" w:space="0" w:color="auto"/>
              <w:bottom w:val="single" w:sz="4" w:space="0" w:color="auto"/>
              <w:right w:val="single" w:sz="4" w:space="0" w:color="auto"/>
            </w:tcBorders>
            <w:shd w:val="clear" w:color="auto" w:fill="auto"/>
            <w:vAlign w:val="center"/>
          </w:tcPr>
          <w:p w14:paraId="302C5D12" w14:textId="77777777" w:rsidR="001C6BC0" w:rsidRPr="00C77674" w:rsidRDefault="001C6BC0" w:rsidP="00262F71">
            <w:pPr>
              <w:jc w:val="center"/>
              <w:rPr>
                <w:sz w:val="22"/>
                <w:szCs w:val="22"/>
              </w:rPr>
            </w:pPr>
            <w:r>
              <w:rPr>
                <w:sz w:val="22"/>
                <w:szCs w:val="22"/>
              </w:rPr>
              <w:t>0,00</w:t>
            </w:r>
          </w:p>
        </w:tc>
        <w:tc>
          <w:tcPr>
            <w:tcW w:w="820" w:type="pct"/>
            <w:tcBorders>
              <w:top w:val="nil"/>
              <w:left w:val="nil"/>
              <w:bottom w:val="single" w:sz="4" w:space="0" w:color="auto"/>
              <w:right w:val="single" w:sz="4" w:space="0" w:color="auto"/>
            </w:tcBorders>
            <w:vAlign w:val="center"/>
          </w:tcPr>
          <w:p w14:paraId="30FB5800" w14:textId="77777777" w:rsidR="001C6BC0" w:rsidRDefault="001C6BC0" w:rsidP="00262F71">
            <w:pPr>
              <w:jc w:val="center"/>
            </w:pPr>
            <w:r>
              <w:t>0,00</w:t>
            </w:r>
          </w:p>
        </w:tc>
        <w:tc>
          <w:tcPr>
            <w:tcW w:w="749" w:type="pct"/>
            <w:tcBorders>
              <w:top w:val="nil"/>
              <w:left w:val="single" w:sz="4" w:space="0" w:color="auto"/>
              <w:bottom w:val="single" w:sz="4" w:space="0" w:color="auto"/>
              <w:right w:val="single" w:sz="4" w:space="0" w:color="auto"/>
            </w:tcBorders>
            <w:shd w:val="clear" w:color="auto" w:fill="auto"/>
            <w:vAlign w:val="center"/>
          </w:tcPr>
          <w:p w14:paraId="356BD762" w14:textId="77777777" w:rsidR="001C6BC0" w:rsidRPr="00C77674" w:rsidRDefault="001C6BC0" w:rsidP="00262F71">
            <w:pPr>
              <w:jc w:val="center"/>
              <w:rPr>
                <w:sz w:val="22"/>
                <w:szCs w:val="22"/>
              </w:rPr>
            </w:pPr>
            <w:r>
              <w:rPr>
                <w:sz w:val="22"/>
                <w:szCs w:val="22"/>
              </w:rPr>
              <w:t>0,00</w:t>
            </w:r>
          </w:p>
        </w:tc>
      </w:tr>
      <w:tr w:rsidR="001C6BC0" w:rsidRPr="00C77674" w14:paraId="0E91B95B" w14:textId="77777777" w:rsidTr="00262F71">
        <w:trPr>
          <w:trHeight w:val="235"/>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042BA598" w14:textId="77777777" w:rsidR="001C6BC0" w:rsidRPr="00C77674" w:rsidRDefault="001C6BC0" w:rsidP="00262F71">
            <w:pPr>
              <w:jc w:val="center"/>
              <w:rPr>
                <w:sz w:val="22"/>
                <w:szCs w:val="22"/>
              </w:rPr>
            </w:pPr>
            <w:r w:rsidRPr="00C77674">
              <w:rPr>
                <w:sz w:val="22"/>
                <w:szCs w:val="22"/>
              </w:rPr>
              <w:t>1.4</w:t>
            </w:r>
          </w:p>
        </w:tc>
        <w:tc>
          <w:tcPr>
            <w:tcW w:w="2249" w:type="pct"/>
            <w:tcBorders>
              <w:top w:val="nil"/>
              <w:left w:val="nil"/>
              <w:bottom w:val="single" w:sz="4" w:space="0" w:color="auto"/>
              <w:right w:val="single" w:sz="4" w:space="0" w:color="auto"/>
            </w:tcBorders>
            <w:shd w:val="clear" w:color="auto" w:fill="auto"/>
            <w:vAlign w:val="center"/>
            <w:hideMark/>
          </w:tcPr>
          <w:p w14:paraId="197C7BCF" w14:textId="77777777" w:rsidR="001C6BC0" w:rsidRPr="00C77674" w:rsidRDefault="001C6BC0" w:rsidP="00262F71">
            <w:pPr>
              <w:jc w:val="both"/>
              <w:rPr>
                <w:sz w:val="22"/>
                <w:szCs w:val="22"/>
              </w:rPr>
            </w:pPr>
            <w:r w:rsidRPr="00C77674">
              <w:rPr>
                <w:sz w:val="22"/>
                <w:szCs w:val="22"/>
              </w:rPr>
              <w:t xml:space="preserve">Расходы на уплату налогов, сборов </w:t>
            </w:r>
            <w:r>
              <w:rPr>
                <w:sz w:val="22"/>
                <w:szCs w:val="22"/>
              </w:rPr>
              <w:t>и других обязательных платежей</w:t>
            </w:r>
          </w:p>
        </w:tc>
        <w:tc>
          <w:tcPr>
            <w:tcW w:w="820" w:type="pct"/>
            <w:tcBorders>
              <w:top w:val="nil"/>
              <w:left w:val="single" w:sz="4" w:space="0" w:color="auto"/>
              <w:bottom w:val="single" w:sz="4" w:space="0" w:color="auto"/>
              <w:right w:val="single" w:sz="4" w:space="0" w:color="auto"/>
            </w:tcBorders>
            <w:shd w:val="clear" w:color="auto" w:fill="auto"/>
            <w:vAlign w:val="center"/>
          </w:tcPr>
          <w:p w14:paraId="57A66188" w14:textId="77777777" w:rsidR="001C6BC0" w:rsidRPr="00C77674" w:rsidRDefault="001C6BC0" w:rsidP="00262F71">
            <w:pPr>
              <w:jc w:val="center"/>
              <w:rPr>
                <w:sz w:val="22"/>
                <w:szCs w:val="22"/>
              </w:rPr>
            </w:pPr>
            <w:r>
              <w:rPr>
                <w:sz w:val="22"/>
                <w:szCs w:val="22"/>
              </w:rPr>
              <w:t>0,00</w:t>
            </w:r>
          </w:p>
        </w:tc>
        <w:tc>
          <w:tcPr>
            <w:tcW w:w="820" w:type="pct"/>
            <w:tcBorders>
              <w:top w:val="nil"/>
              <w:left w:val="nil"/>
              <w:bottom w:val="single" w:sz="4" w:space="0" w:color="auto"/>
              <w:right w:val="single" w:sz="4" w:space="0" w:color="auto"/>
            </w:tcBorders>
            <w:vAlign w:val="center"/>
          </w:tcPr>
          <w:p w14:paraId="24F87420" w14:textId="77777777" w:rsidR="001C6BC0" w:rsidRDefault="001C6BC0" w:rsidP="00262F71">
            <w:pPr>
              <w:jc w:val="center"/>
            </w:pPr>
            <w:r>
              <w:t>0,00</w:t>
            </w:r>
          </w:p>
        </w:tc>
        <w:tc>
          <w:tcPr>
            <w:tcW w:w="749" w:type="pct"/>
            <w:tcBorders>
              <w:top w:val="nil"/>
              <w:left w:val="single" w:sz="4" w:space="0" w:color="auto"/>
              <w:bottom w:val="single" w:sz="4" w:space="0" w:color="auto"/>
              <w:right w:val="single" w:sz="4" w:space="0" w:color="auto"/>
            </w:tcBorders>
            <w:shd w:val="clear" w:color="auto" w:fill="auto"/>
            <w:vAlign w:val="center"/>
          </w:tcPr>
          <w:p w14:paraId="6A8BC1AB" w14:textId="77777777" w:rsidR="001C6BC0" w:rsidRPr="00C77674" w:rsidRDefault="001C6BC0" w:rsidP="00262F71">
            <w:pPr>
              <w:jc w:val="center"/>
              <w:rPr>
                <w:sz w:val="22"/>
                <w:szCs w:val="22"/>
              </w:rPr>
            </w:pPr>
            <w:r>
              <w:rPr>
                <w:sz w:val="22"/>
                <w:szCs w:val="22"/>
              </w:rPr>
              <w:t>0,00</w:t>
            </w:r>
          </w:p>
        </w:tc>
      </w:tr>
      <w:tr w:rsidR="001C6BC0" w:rsidRPr="00C77674" w14:paraId="06B52D2B"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078091AF" w14:textId="77777777" w:rsidR="001C6BC0" w:rsidRPr="00C77674" w:rsidRDefault="001C6BC0" w:rsidP="00262F71">
            <w:pPr>
              <w:jc w:val="center"/>
              <w:rPr>
                <w:sz w:val="22"/>
                <w:szCs w:val="22"/>
              </w:rPr>
            </w:pPr>
            <w:r w:rsidRPr="00C77674">
              <w:rPr>
                <w:sz w:val="22"/>
                <w:szCs w:val="22"/>
              </w:rPr>
              <w:t>1.5</w:t>
            </w:r>
          </w:p>
        </w:tc>
        <w:tc>
          <w:tcPr>
            <w:tcW w:w="2249" w:type="pct"/>
            <w:tcBorders>
              <w:top w:val="nil"/>
              <w:left w:val="nil"/>
              <w:bottom w:val="single" w:sz="4" w:space="0" w:color="auto"/>
              <w:right w:val="single" w:sz="4" w:space="0" w:color="auto"/>
            </w:tcBorders>
            <w:shd w:val="clear" w:color="auto" w:fill="auto"/>
            <w:vAlign w:val="center"/>
            <w:hideMark/>
          </w:tcPr>
          <w:p w14:paraId="6A618DD6" w14:textId="77777777" w:rsidR="001C6BC0" w:rsidRPr="00C77674" w:rsidRDefault="001C6BC0" w:rsidP="00262F71">
            <w:pPr>
              <w:jc w:val="both"/>
              <w:rPr>
                <w:sz w:val="22"/>
                <w:szCs w:val="22"/>
              </w:rPr>
            </w:pPr>
            <w:r w:rsidRPr="00C77674">
              <w:rPr>
                <w:sz w:val="22"/>
                <w:szCs w:val="22"/>
              </w:rPr>
              <w:t>Отчисления на социальные нужды</w:t>
            </w:r>
          </w:p>
        </w:tc>
        <w:tc>
          <w:tcPr>
            <w:tcW w:w="820" w:type="pct"/>
            <w:tcBorders>
              <w:top w:val="nil"/>
              <w:left w:val="single" w:sz="4" w:space="0" w:color="auto"/>
              <w:bottom w:val="single" w:sz="4" w:space="0" w:color="auto"/>
              <w:right w:val="single" w:sz="4" w:space="0" w:color="auto"/>
            </w:tcBorders>
            <w:shd w:val="clear" w:color="auto" w:fill="auto"/>
            <w:vAlign w:val="center"/>
          </w:tcPr>
          <w:p w14:paraId="3B8B2B7A" w14:textId="77777777" w:rsidR="001C6BC0" w:rsidRPr="00C77674" w:rsidRDefault="001C6BC0" w:rsidP="00262F71">
            <w:pPr>
              <w:jc w:val="center"/>
              <w:rPr>
                <w:sz w:val="22"/>
                <w:szCs w:val="22"/>
              </w:rPr>
            </w:pPr>
            <w:r>
              <w:rPr>
                <w:sz w:val="22"/>
                <w:szCs w:val="22"/>
              </w:rPr>
              <w:t>770,54</w:t>
            </w:r>
          </w:p>
        </w:tc>
        <w:tc>
          <w:tcPr>
            <w:tcW w:w="820" w:type="pct"/>
            <w:tcBorders>
              <w:top w:val="nil"/>
              <w:left w:val="nil"/>
              <w:bottom w:val="single" w:sz="4" w:space="0" w:color="auto"/>
              <w:right w:val="single" w:sz="4" w:space="0" w:color="auto"/>
            </w:tcBorders>
            <w:vAlign w:val="center"/>
          </w:tcPr>
          <w:p w14:paraId="650FADE7" w14:textId="77777777" w:rsidR="001C6BC0" w:rsidRPr="00C77674" w:rsidRDefault="001C6BC0" w:rsidP="00262F71">
            <w:pPr>
              <w:jc w:val="center"/>
              <w:rPr>
                <w:sz w:val="22"/>
                <w:szCs w:val="22"/>
              </w:rPr>
            </w:pPr>
            <w:r>
              <w:rPr>
                <w:sz w:val="22"/>
                <w:szCs w:val="22"/>
              </w:rPr>
              <w:t>770,54</w:t>
            </w:r>
          </w:p>
        </w:tc>
        <w:tc>
          <w:tcPr>
            <w:tcW w:w="749" w:type="pct"/>
            <w:tcBorders>
              <w:top w:val="nil"/>
              <w:left w:val="single" w:sz="4" w:space="0" w:color="auto"/>
              <w:bottom w:val="single" w:sz="4" w:space="0" w:color="auto"/>
              <w:right w:val="single" w:sz="4" w:space="0" w:color="auto"/>
            </w:tcBorders>
            <w:shd w:val="clear" w:color="auto" w:fill="auto"/>
            <w:vAlign w:val="center"/>
          </w:tcPr>
          <w:p w14:paraId="258F54CE" w14:textId="77777777" w:rsidR="001C6BC0" w:rsidRPr="00C77674" w:rsidRDefault="001C6BC0" w:rsidP="00262F71">
            <w:pPr>
              <w:jc w:val="center"/>
              <w:rPr>
                <w:sz w:val="22"/>
                <w:szCs w:val="22"/>
              </w:rPr>
            </w:pPr>
            <w:r>
              <w:rPr>
                <w:sz w:val="22"/>
                <w:szCs w:val="22"/>
              </w:rPr>
              <w:t>0,00</w:t>
            </w:r>
          </w:p>
        </w:tc>
      </w:tr>
      <w:tr w:rsidR="001C6BC0" w:rsidRPr="00C77674" w14:paraId="7784DC93"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6F92854A" w14:textId="77777777" w:rsidR="001C6BC0" w:rsidRPr="00C77674" w:rsidRDefault="001C6BC0" w:rsidP="00262F71">
            <w:pPr>
              <w:jc w:val="center"/>
              <w:rPr>
                <w:sz w:val="22"/>
                <w:szCs w:val="22"/>
              </w:rPr>
            </w:pPr>
            <w:r w:rsidRPr="00C77674">
              <w:rPr>
                <w:sz w:val="22"/>
                <w:szCs w:val="22"/>
              </w:rPr>
              <w:t>1.6</w:t>
            </w:r>
          </w:p>
        </w:tc>
        <w:tc>
          <w:tcPr>
            <w:tcW w:w="2249" w:type="pct"/>
            <w:tcBorders>
              <w:top w:val="nil"/>
              <w:left w:val="nil"/>
              <w:bottom w:val="single" w:sz="4" w:space="0" w:color="auto"/>
              <w:right w:val="single" w:sz="4" w:space="0" w:color="auto"/>
            </w:tcBorders>
            <w:shd w:val="clear" w:color="auto" w:fill="auto"/>
            <w:vAlign w:val="center"/>
            <w:hideMark/>
          </w:tcPr>
          <w:p w14:paraId="63104A56" w14:textId="77777777" w:rsidR="001C6BC0" w:rsidRPr="00C77674" w:rsidRDefault="001C6BC0" w:rsidP="00262F71">
            <w:pPr>
              <w:jc w:val="both"/>
              <w:rPr>
                <w:sz w:val="22"/>
                <w:szCs w:val="22"/>
              </w:rPr>
            </w:pPr>
            <w:r w:rsidRPr="00C77674">
              <w:rPr>
                <w:sz w:val="22"/>
                <w:szCs w:val="22"/>
              </w:rPr>
              <w:t xml:space="preserve">Расходы </w:t>
            </w:r>
            <w:r>
              <w:rPr>
                <w:sz w:val="22"/>
                <w:szCs w:val="22"/>
              </w:rPr>
              <w:t>по сомнительным долгам</w:t>
            </w:r>
          </w:p>
        </w:tc>
        <w:tc>
          <w:tcPr>
            <w:tcW w:w="820" w:type="pct"/>
            <w:tcBorders>
              <w:top w:val="nil"/>
              <w:left w:val="single" w:sz="4" w:space="0" w:color="auto"/>
              <w:bottom w:val="single" w:sz="4" w:space="0" w:color="auto"/>
              <w:right w:val="single" w:sz="4" w:space="0" w:color="auto"/>
            </w:tcBorders>
            <w:shd w:val="clear" w:color="auto" w:fill="auto"/>
            <w:vAlign w:val="center"/>
          </w:tcPr>
          <w:p w14:paraId="0300B929" w14:textId="77777777" w:rsidR="001C6BC0" w:rsidRPr="00C77674" w:rsidRDefault="001C6BC0" w:rsidP="00262F71">
            <w:pPr>
              <w:jc w:val="center"/>
              <w:rPr>
                <w:sz w:val="22"/>
                <w:szCs w:val="22"/>
              </w:rPr>
            </w:pPr>
            <w:r>
              <w:rPr>
                <w:sz w:val="22"/>
                <w:szCs w:val="22"/>
              </w:rPr>
              <w:t>0,00</w:t>
            </w:r>
          </w:p>
        </w:tc>
        <w:tc>
          <w:tcPr>
            <w:tcW w:w="820" w:type="pct"/>
            <w:tcBorders>
              <w:top w:val="nil"/>
              <w:left w:val="nil"/>
              <w:bottom w:val="single" w:sz="4" w:space="0" w:color="auto"/>
              <w:right w:val="single" w:sz="4" w:space="0" w:color="auto"/>
            </w:tcBorders>
            <w:vAlign w:val="center"/>
          </w:tcPr>
          <w:p w14:paraId="4DCC0D4B" w14:textId="77777777" w:rsidR="001C6BC0" w:rsidRDefault="001C6BC0" w:rsidP="00262F71">
            <w:pPr>
              <w:jc w:val="center"/>
            </w:pPr>
            <w:r>
              <w:t>0,00</w:t>
            </w:r>
          </w:p>
        </w:tc>
        <w:tc>
          <w:tcPr>
            <w:tcW w:w="749" w:type="pct"/>
            <w:tcBorders>
              <w:top w:val="nil"/>
              <w:left w:val="single" w:sz="4" w:space="0" w:color="auto"/>
              <w:bottom w:val="single" w:sz="4" w:space="0" w:color="auto"/>
              <w:right w:val="single" w:sz="4" w:space="0" w:color="auto"/>
            </w:tcBorders>
            <w:shd w:val="clear" w:color="auto" w:fill="auto"/>
            <w:vAlign w:val="center"/>
          </w:tcPr>
          <w:p w14:paraId="2826E751" w14:textId="77777777" w:rsidR="001C6BC0" w:rsidRPr="00C77674" w:rsidRDefault="001C6BC0" w:rsidP="00262F71">
            <w:pPr>
              <w:jc w:val="center"/>
              <w:rPr>
                <w:sz w:val="22"/>
                <w:szCs w:val="22"/>
              </w:rPr>
            </w:pPr>
            <w:r>
              <w:rPr>
                <w:sz w:val="22"/>
                <w:szCs w:val="22"/>
              </w:rPr>
              <w:t>0,00</w:t>
            </w:r>
          </w:p>
        </w:tc>
      </w:tr>
      <w:tr w:rsidR="001C6BC0" w:rsidRPr="00C77674" w14:paraId="3C758D88" w14:textId="77777777" w:rsidTr="00262F71">
        <w:trPr>
          <w:trHeight w:val="235"/>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3F0EDE8D" w14:textId="77777777" w:rsidR="001C6BC0" w:rsidRPr="00C77674" w:rsidRDefault="001C6BC0" w:rsidP="00262F71">
            <w:pPr>
              <w:jc w:val="center"/>
              <w:rPr>
                <w:sz w:val="22"/>
                <w:szCs w:val="22"/>
              </w:rPr>
            </w:pPr>
            <w:r w:rsidRPr="00C77674">
              <w:rPr>
                <w:sz w:val="22"/>
                <w:szCs w:val="22"/>
              </w:rPr>
              <w:t>1.7</w:t>
            </w:r>
          </w:p>
        </w:tc>
        <w:tc>
          <w:tcPr>
            <w:tcW w:w="2249" w:type="pct"/>
            <w:tcBorders>
              <w:top w:val="nil"/>
              <w:left w:val="nil"/>
              <w:bottom w:val="single" w:sz="4" w:space="0" w:color="auto"/>
              <w:right w:val="single" w:sz="4" w:space="0" w:color="auto"/>
            </w:tcBorders>
            <w:shd w:val="clear" w:color="auto" w:fill="auto"/>
            <w:vAlign w:val="center"/>
            <w:hideMark/>
          </w:tcPr>
          <w:p w14:paraId="387C9779" w14:textId="77777777" w:rsidR="001C6BC0" w:rsidRPr="00C77674" w:rsidRDefault="001C6BC0" w:rsidP="00262F71">
            <w:pPr>
              <w:jc w:val="both"/>
              <w:rPr>
                <w:sz w:val="22"/>
                <w:szCs w:val="22"/>
              </w:rPr>
            </w:pPr>
            <w:r w:rsidRPr="00C77674">
              <w:rPr>
                <w:sz w:val="22"/>
                <w:szCs w:val="22"/>
              </w:rPr>
              <w:t>Амортизация основных средств и нематериальных активов</w:t>
            </w:r>
          </w:p>
        </w:tc>
        <w:tc>
          <w:tcPr>
            <w:tcW w:w="820" w:type="pct"/>
            <w:tcBorders>
              <w:top w:val="nil"/>
              <w:left w:val="single" w:sz="4" w:space="0" w:color="auto"/>
              <w:bottom w:val="single" w:sz="4" w:space="0" w:color="auto"/>
              <w:right w:val="single" w:sz="4" w:space="0" w:color="auto"/>
            </w:tcBorders>
            <w:shd w:val="clear" w:color="auto" w:fill="auto"/>
            <w:vAlign w:val="center"/>
          </w:tcPr>
          <w:p w14:paraId="1ECBC50A" w14:textId="77777777" w:rsidR="001C6BC0" w:rsidRPr="00C77674" w:rsidRDefault="001C6BC0" w:rsidP="00262F71">
            <w:pPr>
              <w:jc w:val="center"/>
              <w:rPr>
                <w:sz w:val="22"/>
                <w:szCs w:val="22"/>
              </w:rPr>
            </w:pPr>
            <w:r>
              <w:rPr>
                <w:sz w:val="22"/>
                <w:szCs w:val="22"/>
              </w:rPr>
              <w:t>0,00</w:t>
            </w:r>
          </w:p>
        </w:tc>
        <w:tc>
          <w:tcPr>
            <w:tcW w:w="820" w:type="pct"/>
            <w:tcBorders>
              <w:top w:val="nil"/>
              <w:left w:val="nil"/>
              <w:bottom w:val="single" w:sz="4" w:space="0" w:color="auto"/>
              <w:right w:val="single" w:sz="4" w:space="0" w:color="auto"/>
            </w:tcBorders>
            <w:vAlign w:val="center"/>
          </w:tcPr>
          <w:p w14:paraId="0A52E06F" w14:textId="77777777" w:rsidR="001C6BC0" w:rsidRDefault="001C6BC0" w:rsidP="00262F71">
            <w:pPr>
              <w:jc w:val="center"/>
            </w:pPr>
            <w:r>
              <w:t>0,00</w:t>
            </w:r>
          </w:p>
        </w:tc>
        <w:tc>
          <w:tcPr>
            <w:tcW w:w="749" w:type="pct"/>
            <w:tcBorders>
              <w:top w:val="nil"/>
              <w:left w:val="single" w:sz="4" w:space="0" w:color="auto"/>
              <w:bottom w:val="single" w:sz="4" w:space="0" w:color="auto"/>
              <w:right w:val="single" w:sz="4" w:space="0" w:color="auto"/>
            </w:tcBorders>
            <w:shd w:val="clear" w:color="auto" w:fill="auto"/>
            <w:vAlign w:val="center"/>
          </w:tcPr>
          <w:p w14:paraId="2878C6F6" w14:textId="77777777" w:rsidR="001C6BC0" w:rsidRPr="00C77674" w:rsidRDefault="001C6BC0" w:rsidP="00262F71">
            <w:pPr>
              <w:jc w:val="center"/>
              <w:rPr>
                <w:sz w:val="22"/>
                <w:szCs w:val="22"/>
              </w:rPr>
            </w:pPr>
            <w:r>
              <w:rPr>
                <w:sz w:val="22"/>
                <w:szCs w:val="22"/>
              </w:rPr>
              <w:t>0,00</w:t>
            </w:r>
          </w:p>
        </w:tc>
      </w:tr>
      <w:tr w:rsidR="001C6BC0" w:rsidRPr="00C77674" w14:paraId="4C77209E" w14:textId="77777777" w:rsidTr="00262F71">
        <w:trPr>
          <w:trHeight w:val="352"/>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04C35CCC" w14:textId="77777777" w:rsidR="001C6BC0" w:rsidRPr="00C77674" w:rsidRDefault="001C6BC0" w:rsidP="00262F71">
            <w:pPr>
              <w:jc w:val="center"/>
              <w:rPr>
                <w:sz w:val="22"/>
                <w:szCs w:val="22"/>
              </w:rPr>
            </w:pPr>
            <w:r w:rsidRPr="00C77674">
              <w:rPr>
                <w:sz w:val="22"/>
                <w:szCs w:val="22"/>
              </w:rPr>
              <w:t>1.8</w:t>
            </w:r>
          </w:p>
        </w:tc>
        <w:tc>
          <w:tcPr>
            <w:tcW w:w="2249" w:type="pct"/>
            <w:tcBorders>
              <w:top w:val="nil"/>
              <w:left w:val="nil"/>
              <w:bottom w:val="single" w:sz="4" w:space="0" w:color="auto"/>
              <w:right w:val="single" w:sz="4" w:space="0" w:color="auto"/>
            </w:tcBorders>
            <w:shd w:val="clear" w:color="auto" w:fill="auto"/>
            <w:vAlign w:val="center"/>
            <w:hideMark/>
          </w:tcPr>
          <w:p w14:paraId="55CBAF09" w14:textId="77777777" w:rsidR="001C6BC0" w:rsidRPr="00C77674" w:rsidRDefault="001C6BC0" w:rsidP="00262F71">
            <w:pPr>
              <w:jc w:val="both"/>
              <w:rPr>
                <w:sz w:val="22"/>
                <w:szCs w:val="22"/>
              </w:rPr>
            </w:pPr>
            <w:r w:rsidRPr="00C77674">
              <w:rPr>
                <w:sz w:val="22"/>
                <w:szCs w:val="22"/>
              </w:rPr>
              <w:t>Расходы на выплаты по договорам займа и кредитным договорам, включая проценты по ним</w:t>
            </w:r>
          </w:p>
        </w:tc>
        <w:tc>
          <w:tcPr>
            <w:tcW w:w="820" w:type="pct"/>
            <w:tcBorders>
              <w:top w:val="nil"/>
              <w:left w:val="single" w:sz="4" w:space="0" w:color="auto"/>
              <w:bottom w:val="single" w:sz="4" w:space="0" w:color="auto"/>
              <w:right w:val="single" w:sz="4" w:space="0" w:color="auto"/>
            </w:tcBorders>
            <w:shd w:val="clear" w:color="auto" w:fill="auto"/>
            <w:vAlign w:val="center"/>
          </w:tcPr>
          <w:p w14:paraId="0206DD91" w14:textId="77777777" w:rsidR="001C6BC0" w:rsidRPr="00C77674" w:rsidRDefault="001C6BC0" w:rsidP="00262F71">
            <w:pPr>
              <w:jc w:val="center"/>
              <w:rPr>
                <w:sz w:val="22"/>
                <w:szCs w:val="22"/>
              </w:rPr>
            </w:pPr>
            <w:r>
              <w:rPr>
                <w:sz w:val="22"/>
                <w:szCs w:val="22"/>
              </w:rPr>
              <w:t>0,00</w:t>
            </w:r>
          </w:p>
        </w:tc>
        <w:tc>
          <w:tcPr>
            <w:tcW w:w="820" w:type="pct"/>
            <w:tcBorders>
              <w:top w:val="nil"/>
              <w:left w:val="nil"/>
              <w:bottom w:val="single" w:sz="4" w:space="0" w:color="auto"/>
              <w:right w:val="single" w:sz="4" w:space="0" w:color="auto"/>
            </w:tcBorders>
            <w:vAlign w:val="center"/>
          </w:tcPr>
          <w:p w14:paraId="5C6EA95D" w14:textId="77777777" w:rsidR="001C6BC0" w:rsidRDefault="001C6BC0" w:rsidP="00262F71">
            <w:pPr>
              <w:jc w:val="center"/>
            </w:pPr>
            <w:r>
              <w:rPr>
                <w:sz w:val="22"/>
                <w:szCs w:val="22"/>
              </w:rPr>
              <w:t>0,00</w:t>
            </w:r>
          </w:p>
        </w:tc>
        <w:tc>
          <w:tcPr>
            <w:tcW w:w="749" w:type="pct"/>
            <w:tcBorders>
              <w:top w:val="nil"/>
              <w:left w:val="single" w:sz="4" w:space="0" w:color="auto"/>
              <w:bottom w:val="single" w:sz="4" w:space="0" w:color="auto"/>
              <w:right w:val="single" w:sz="4" w:space="0" w:color="auto"/>
            </w:tcBorders>
            <w:shd w:val="clear" w:color="auto" w:fill="auto"/>
            <w:vAlign w:val="center"/>
          </w:tcPr>
          <w:p w14:paraId="1C643CA4" w14:textId="77777777" w:rsidR="001C6BC0" w:rsidRPr="00C77674" w:rsidRDefault="001C6BC0" w:rsidP="00262F71">
            <w:pPr>
              <w:jc w:val="center"/>
              <w:rPr>
                <w:sz w:val="22"/>
                <w:szCs w:val="22"/>
              </w:rPr>
            </w:pPr>
            <w:r>
              <w:rPr>
                <w:sz w:val="22"/>
                <w:szCs w:val="22"/>
              </w:rPr>
              <w:t>0,00</w:t>
            </w:r>
          </w:p>
        </w:tc>
      </w:tr>
      <w:tr w:rsidR="001C6BC0" w:rsidRPr="00C77674" w14:paraId="76E12091" w14:textId="77777777" w:rsidTr="00262F71">
        <w:trPr>
          <w:trHeight w:val="352"/>
        </w:trPr>
        <w:tc>
          <w:tcPr>
            <w:tcW w:w="361" w:type="pct"/>
            <w:tcBorders>
              <w:top w:val="nil"/>
              <w:left w:val="single" w:sz="4" w:space="0" w:color="auto"/>
              <w:bottom w:val="single" w:sz="4" w:space="0" w:color="auto"/>
              <w:right w:val="single" w:sz="4" w:space="0" w:color="auto"/>
            </w:tcBorders>
            <w:shd w:val="clear" w:color="auto" w:fill="auto"/>
            <w:vAlign w:val="center"/>
          </w:tcPr>
          <w:p w14:paraId="112B1A5A" w14:textId="77777777" w:rsidR="001C6BC0" w:rsidRPr="00C77674" w:rsidRDefault="001C6BC0" w:rsidP="00262F71">
            <w:pPr>
              <w:jc w:val="center"/>
              <w:rPr>
                <w:sz w:val="22"/>
                <w:szCs w:val="22"/>
              </w:rPr>
            </w:pPr>
            <w:r w:rsidRPr="00C77674">
              <w:rPr>
                <w:sz w:val="22"/>
                <w:szCs w:val="22"/>
              </w:rPr>
              <w:t>1.9</w:t>
            </w:r>
          </w:p>
        </w:tc>
        <w:tc>
          <w:tcPr>
            <w:tcW w:w="2249" w:type="pct"/>
            <w:tcBorders>
              <w:top w:val="nil"/>
              <w:left w:val="nil"/>
              <w:bottom w:val="single" w:sz="4" w:space="0" w:color="auto"/>
              <w:right w:val="single" w:sz="4" w:space="0" w:color="auto"/>
            </w:tcBorders>
            <w:shd w:val="clear" w:color="auto" w:fill="auto"/>
            <w:vAlign w:val="center"/>
          </w:tcPr>
          <w:p w14:paraId="3D9EB714" w14:textId="77777777" w:rsidR="001C6BC0" w:rsidRPr="00C77674" w:rsidRDefault="001C6BC0" w:rsidP="00262F71">
            <w:pPr>
              <w:jc w:val="both"/>
              <w:rPr>
                <w:sz w:val="22"/>
                <w:szCs w:val="22"/>
              </w:rPr>
            </w:pPr>
            <w:r w:rsidRPr="006143D4">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820" w:type="pct"/>
            <w:tcBorders>
              <w:top w:val="nil"/>
              <w:left w:val="single" w:sz="4" w:space="0" w:color="auto"/>
              <w:bottom w:val="single" w:sz="4" w:space="0" w:color="auto"/>
              <w:right w:val="single" w:sz="4" w:space="0" w:color="auto"/>
            </w:tcBorders>
            <w:shd w:val="clear" w:color="auto" w:fill="auto"/>
            <w:vAlign w:val="center"/>
          </w:tcPr>
          <w:p w14:paraId="0CE23F94" w14:textId="77777777" w:rsidR="001C6BC0" w:rsidRPr="00C77674" w:rsidRDefault="001C6BC0" w:rsidP="00262F71">
            <w:pPr>
              <w:jc w:val="center"/>
              <w:rPr>
                <w:sz w:val="22"/>
                <w:szCs w:val="22"/>
              </w:rPr>
            </w:pPr>
            <w:r>
              <w:rPr>
                <w:sz w:val="22"/>
                <w:szCs w:val="22"/>
              </w:rPr>
              <w:t>145,00</w:t>
            </w:r>
          </w:p>
        </w:tc>
        <w:tc>
          <w:tcPr>
            <w:tcW w:w="820" w:type="pct"/>
            <w:tcBorders>
              <w:top w:val="nil"/>
              <w:left w:val="nil"/>
              <w:bottom w:val="single" w:sz="4" w:space="0" w:color="auto"/>
              <w:right w:val="single" w:sz="4" w:space="0" w:color="auto"/>
            </w:tcBorders>
            <w:vAlign w:val="center"/>
          </w:tcPr>
          <w:p w14:paraId="5EADC4EA" w14:textId="77777777" w:rsidR="001C6BC0" w:rsidRDefault="001C6BC0" w:rsidP="00262F71">
            <w:pPr>
              <w:jc w:val="center"/>
            </w:pPr>
            <w:r>
              <w:t>139,99</w:t>
            </w:r>
          </w:p>
        </w:tc>
        <w:tc>
          <w:tcPr>
            <w:tcW w:w="749" w:type="pct"/>
            <w:tcBorders>
              <w:top w:val="nil"/>
              <w:left w:val="single" w:sz="4" w:space="0" w:color="auto"/>
              <w:bottom w:val="single" w:sz="4" w:space="0" w:color="auto"/>
              <w:right w:val="single" w:sz="4" w:space="0" w:color="auto"/>
            </w:tcBorders>
            <w:shd w:val="clear" w:color="auto" w:fill="auto"/>
            <w:vAlign w:val="center"/>
          </w:tcPr>
          <w:p w14:paraId="4B682F08" w14:textId="77777777" w:rsidR="001C6BC0" w:rsidRPr="00C77674" w:rsidRDefault="001C6BC0" w:rsidP="00262F71">
            <w:pPr>
              <w:jc w:val="center"/>
              <w:rPr>
                <w:sz w:val="22"/>
                <w:szCs w:val="22"/>
              </w:rPr>
            </w:pPr>
            <w:r>
              <w:rPr>
                <w:sz w:val="22"/>
                <w:szCs w:val="22"/>
              </w:rPr>
              <w:t>-5,01</w:t>
            </w:r>
          </w:p>
        </w:tc>
      </w:tr>
      <w:tr w:rsidR="001C6BC0" w:rsidRPr="00C77674" w14:paraId="345A6AF8"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35AB52A3" w14:textId="77777777" w:rsidR="001C6BC0" w:rsidRPr="00C77674" w:rsidRDefault="001C6BC0" w:rsidP="00262F71">
            <w:pPr>
              <w:jc w:val="center"/>
              <w:rPr>
                <w:sz w:val="22"/>
                <w:szCs w:val="22"/>
              </w:rPr>
            </w:pPr>
            <w:r w:rsidRPr="00C77674">
              <w:rPr>
                <w:sz w:val="22"/>
                <w:szCs w:val="22"/>
              </w:rPr>
              <w:t> </w:t>
            </w:r>
          </w:p>
        </w:tc>
        <w:tc>
          <w:tcPr>
            <w:tcW w:w="2249" w:type="pct"/>
            <w:tcBorders>
              <w:top w:val="nil"/>
              <w:left w:val="nil"/>
              <w:bottom w:val="single" w:sz="4" w:space="0" w:color="auto"/>
              <w:right w:val="single" w:sz="4" w:space="0" w:color="auto"/>
            </w:tcBorders>
            <w:shd w:val="clear" w:color="auto" w:fill="auto"/>
            <w:vAlign w:val="center"/>
            <w:hideMark/>
          </w:tcPr>
          <w:p w14:paraId="088E09B7" w14:textId="77777777" w:rsidR="001C6BC0" w:rsidRPr="00C77674" w:rsidRDefault="001C6BC0" w:rsidP="00262F71">
            <w:pPr>
              <w:rPr>
                <w:sz w:val="22"/>
                <w:szCs w:val="22"/>
              </w:rPr>
            </w:pPr>
            <w:r w:rsidRPr="00C77674">
              <w:rPr>
                <w:sz w:val="22"/>
                <w:szCs w:val="22"/>
              </w:rPr>
              <w:t>ИТОГО</w:t>
            </w:r>
          </w:p>
        </w:tc>
        <w:tc>
          <w:tcPr>
            <w:tcW w:w="820" w:type="pct"/>
            <w:tcBorders>
              <w:top w:val="nil"/>
              <w:left w:val="single" w:sz="4" w:space="0" w:color="auto"/>
              <w:bottom w:val="single" w:sz="4" w:space="0" w:color="auto"/>
              <w:right w:val="single" w:sz="4" w:space="0" w:color="auto"/>
            </w:tcBorders>
            <w:shd w:val="clear" w:color="auto" w:fill="auto"/>
            <w:vAlign w:val="center"/>
          </w:tcPr>
          <w:p w14:paraId="4C17646E" w14:textId="77777777" w:rsidR="001C6BC0" w:rsidRPr="00C77674" w:rsidRDefault="001C6BC0" w:rsidP="00262F71">
            <w:pPr>
              <w:jc w:val="center"/>
              <w:rPr>
                <w:sz w:val="22"/>
                <w:szCs w:val="22"/>
              </w:rPr>
            </w:pPr>
            <w:r>
              <w:rPr>
                <w:sz w:val="22"/>
                <w:szCs w:val="22"/>
              </w:rPr>
              <w:t>3 325,50</w:t>
            </w:r>
          </w:p>
        </w:tc>
        <w:tc>
          <w:tcPr>
            <w:tcW w:w="820" w:type="pct"/>
            <w:tcBorders>
              <w:top w:val="nil"/>
              <w:left w:val="nil"/>
              <w:bottom w:val="single" w:sz="4" w:space="0" w:color="auto"/>
              <w:right w:val="single" w:sz="4" w:space="0" w:color="auto"/>
            </w:tcBorders>
            <w:vAlign w:val="center"/>
          </w:tcPr>
          <w:p w14:paraId="3874BD95" w14:textId="77777777" w:rsidR="001C6BC0" w:rsidRDefault="001C6BC0" w:rsidP="00262F71">
            <w:pPr>
              <w:jc w:val="center"/>
            </w:pPr>
            <w:r>
              <w:t>2 457,68</w:t>
            </w:r>
          </w:p>
        </w:tc>
        <w:tc>
          <w:tcPr>
            <w:tcW w:w="749" w:type="pct"/>
            <w:tcBorders>
              <w:top w:val="nil"/>
              <w:left w:val="single" w:sz="4" w:space="0" w:color="auto"/>
              <w:bottom w:val="single" w:sz="4" w:space="0" w:color="auto"/>
              <w:right w:val="single" w:sz="4" w:space="0" w:color="auto"/>
            </w:tcBorders>
            <w:shd w:val="clear" w:color="auto" w:fill="auto"/>
            <w:vAlign w:val="center"/>
          </w:tcPr>
          <w:p w14:paraId="7199CD00" w14:textId="77777777" w:rsidR="001C6BC0" w:rsidRPr="00C77674" w:rsidRDefault="001C6BC0" w:rsidP="00262F71">
            <w:pPr>
              <w:jc w:val="center"/>
              <w:rPr>
                <w:sz w:val="22"/>
                <w:szCs w:val="22"/>
              </w:rPr>
            </w:pPr>
            <w:r>
              <w:rPr>
                <w:sz w:val="22"/>
                <w:szCs w:val="22"/>
              </w:rPr>
              <w:t>-867,82</w:t>
            </w:r>
          </w:p>
        </w:tc>
      </w:tr>
      <w:tr w:rsidR="001C6BC0" w:rsidRPr="00C77674" w14:paraId="2226C3F6"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0BC66A36" w14:textId="77777777" w:rsidR="001C6BC0" w:rsidRPr="00C77674" w:rsidRDefault="001C6BC0" w:rsidP="00262F71">
            <w:pPr>
              <w:jc w:val="center"/>
              <w:rPr>
                <w:sz w:val="22"/>
                <w:szCs w:val="22"/>
              </w:rPr>
            </w:pPr>
            <w:r w:rsidRPr="00C77674">
              <w:rPr>
                <w:sz w:val="22"/>
                <w:szCs w:val="22"/>
              </w:rPr>
              <w:t>2</w:t>
            </w:r>
          </w:p>
        </w:tc>
        <w:tc>
          <w:tcPr>
            <w:tcW w:w="2249" w:type="pct"/>
            <w:tcBorders>
              <w:top w:val="nil"/>
              <w:left w:val="nil"/>
              <w:bottom w:val="single" w:sz="4" w:space="0" w:color="auto"/>
              <w:right w:val="single" w:sz="4" w:space="0" w:color="auto"/>
            </w:tcBorders>
            <w:shd w:val="clear" w:color="auto" w:fill="auto"/>
            <w:vAlign w:val="center"/>
            <w:hideMark/>
          </w:tcPr>
          <w:p w14:paraId="55E56358" w14:textId="77777777" w:rsidR="001C6BC0" w:rsidRPr="00C77674" w:rsidRDefault="001C6BC0" w:rsidP="00262F71">
            <w:pPr>
              <w:rPr>
                <w:sz w:val="22"/>
                <w:szCs w:val="22"/>
              </w:rPr>
            </w:pPr>
            <w:r w:rsidRPr="00C77674">
              <w:rPr>
                <w:sz w:val="22"/>
                <w:szCs w:val="22"/>
              </w:rPr>
              <w:t>Налог при УСН</w:t>
            </w:r>
          </w:p>
        </w:tc>
        <w:tc>
          <w:tcPr>
            <w:tcW w:w="820" w:type="pct"/>
            <w:tcBorders>
              <w:top w:val="nil"/>
              <w:left w:val="single" w:sz="4" w:space="0" w:color="auto"/>
              <w:bottom w:val="single" w:sz="4" w:space="0" w:color="auto"/>
              <w:right w:val="single" w:sz="4" w:space="0" w:color="auto"/>
            </w:tcBorders>
            <w:shd w:val="clear" w:color="auto" w:fill="auto"/>
            <w:vAlign w:val="center"/>
          </w:tcPr>
          <w:p w14:paraId="5C211CFB" w14:textId="77777777" w:rsidR="001C6BC0" w:rsidRPr="00C77674" w:rsidRDefault="001C6BC0" w:rsidP="00262F71">
            <w:pPr>
              <w:jc w:val="center"/>
              <w:rPr>
                <w:sz w:val="22"/>
                <w:szCs w:val="22"/>
              </w:rPr>
            </w:pPr>
            <w:r>
              <w:rPr>
                <w:sz w:val="22"/>
                <w:szCs w:val="22"/>
              </w:rPr>
              <w:t>126,42</w:t>
            </w:r>
          </w:p>
        </w:tc>
        <w:tc>
          <w:tcPr>
            <w:tcW w:w="820" w:type="pct"/>
            <w:tcBorders>
              <w:top w:val="nil"/>
              <w:left w:val="nil"/>
              <w:bottom w:val="single" w:sz="4" w:space="0" w:color="auto"/>
              <w:right w:val="single" w:sz="4" w:space="0" w:color="auto"/>
            </w:tcBorders>
            <w:vAlign w:val="center"/>
          </w:tcPr>
          <w:p w14:paraId="7D61A63E" w14:textId="77777777" w:rsidR="001C6BC0" w:rsidRPr="00C77674" w:rsidRDefault="001C6BC0" w:rsidP="00262F71">
            <w:pPr>
              <w:jc w:val="center"/>
              <w:rPr>
                <w:sz w:val="22"/>
                <w:szCs w:val="22"/>
              </w:rPr>
            </w:pPr>
            <w:r>
              <w:rPr>
                <w:sz w:val="22"/>
                <w:szCs w:val="22"/>
              </w:rPr>
              <w:t>113,36</w:t>
            </w:r>
          </w:p>
        </w:tc>
        <w:tc>
          <w:tcPr>
            <w:tcW w:w="749" w:type="pct"/>
            <w:tcBorders>
              <w:top w:val="nil"/>
              <w:left w:val="single" w:sz="4" w:space="0" w:color="auto"/>
              <w:bottom w:val="single" w:sz="4" w:space="0" w:color="auto"/>
              <w:right w:val="single" w:sz="4" w:space="0" w:color="auto"/>
            </w:tcBorders>
            <w:shd w:val="clear" w:color="auto" w:fill="auto"/>
            <w:vAlign w:val="center"/>
          </w:tcPr>
          <w:p w14:paraId="2633894B" w14:textId="77777777" w:rsidR="001C6BC0" w:rsidRPr="00C77674" w:rsidRDefault="001C6BC0" w:rsidP="00262F71">
            <w:pPr>
              <w:jc w:val="center"/>
              <w:rPr>
                <w:sz w:val="22"/>
                <w:szCs w:val="22"/>
              </w:rPr>
            </w:pPr>
            <w:r>
              <w:rPr>
                <w:sz w:val="22"/>
                <w:szCs w:val="22"/>
              </w:rPr>
              <w:t>-13,06</w:t>
            </w:r>
          </w:p>
        </w:tc>
      </w:tr>
      <w:tr w:rsidR="001C6BC0" w:rsidRPr="00C77674" w14:paraId="23C4B4A9" w14:textId="77777777" w:rsidTr="00262F71">
        <w:trPr>
          <w:trHeight w:val="51"/>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4438734F" w14:textId="77777777" w:rsidR="001C6BC0" w:rsidRPr="00C77674" w:rsidRDefault="001C6BC0" w:rsidP="00262F71">
            <w:pPr>
              <w:jc w:val="center"/>
              <w:rPr>
                <w:sz w:val="22"/>
                <w:szCs w:val="22"/>
              </w:rPr>
            </w:pPr>
            <w:r w:rsidRPr="00C77674">
              <w:rPr>
                <w:sz w:val="22"/>
                <w:szCs w:val="22"/>
              </w:rPr>
              <w:t>3</w:t>
            </w:r>
          </w:p>
        </w:tc>
        <w:tc>
          <w:tcPr>
            <w:tcW w:w="2249" w:type="pct"/>
            <w:tcBorders>
              <w:top w:val="nil"/>
              <w:left w:val="nil"/>
              <w:bottom w:val="single" w:sz="4" w:space="0" w:color="auto"/>
              <w:right w:val="single" w:sz="4" w:space="0" w:color="auto"/>
            </w:tcBorders>
            <w:shd w:val="clear" w:color="auto" w:fill="auto"/>
            <w:vAlign w:val="center"/>
            <w:hideMark/>
          </w:tcPr>
          <w:p w14:paraId="44AC675B" w14:textId="77777777" w:rsidR="001C6BC0" w:rsidRPr="00C77674" w:rsidRDefault="001C6BC0" w:rsidP="00262F71">
            <w:pPr>
              <w:jc w:val="both"/>
              <w:rPr>
                <w:sz w:val="22"/>
                <w:szCs w:val="22"/>
              </w:rPr>
            </w:pPr>
            <w:r w:rsidRPr="00C77674">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820" w:type="pct"/>
            <w:tcBorders>
              <w:top w:val="nil"/>
              <w:left w:val="single" w:sz="4" w:space="0" w:color="auto"/>
              <w:bottom w:val="single" w:sz="4" w:space="0" w:color="auto"/>
              <w:right w:val="single" w:sz="4" w:space="0" w:color="auto"/>
            </w:tcBorders>
            <w:shd w:val="clear" w:color="auto" w:fill="auto"/>
            <w:vAlign w:val="center"/>
          </w:tcPr>
          <w:p w14:paraId="2505D6BE" w14:textId="77777777" w:rsidR="001C6BC0" w:rsidRPr="00C77674" w:rsidRDefault="001C6BC0" w:rsidP="00262F71">
            <w:pPr>
              <w:jc w:val="center"/>
              <w:rPr>
                <w:sz w:val="22"/>
                <w:szCs w:val="22"/>
              </w:rPr>
            </w:pPr>
            <w:r>
              <w:rPr>
                <w:sz w:val="22"/>
                <w:szCs w:val="22"/>
              </w:rPr>
              <w:t>0,00</w:t>
            </w:r>
          </w:p>
        </w:tc>
        <w:tc>
          <w:tcPr>
            <w:tcW w:w="820" w:type="pct"/>
            <w:tcBorders>
              <w:top w:val="nil"/>
              <w:left w:val="nil"/>
              <w:bottom w:val="single" w:sz="4" w:space="0" w:color="auto"/>
              <w:right w:val="single" w:sz="4" w:space="0" w:color="auto"/>
            </w:tcBorders>
            <w:vAlign w:val="center"/>
          </w:tcPr>
          <w:p w14:paraId="6C0BF1D7" w14:textId="77777777" w:rsidR="001C6BC0" w:rsidRPr="00C77674" w:rsidRDefault="001C6BC0" w:rsidP="00262F71">
            <w:pPr>
              <w:jc w:val="center"/>
              <w:rPr>
                <w:sz w:val="22"/>
                <w:szCs w:val="22"/>
              </w:rPr>
            </w:pPr>
            <w:r>
              <w:rPr>
                <w:sz w:val="22"/>
                <w:szCs w:val="22"/>
              </w:rPr>
              <w:t>0,00</w:t>
            </w:r>
          </w:p>
        </w:tc>
        <w:tc>
          <w:tcPr>
            <w:tcW w:w="749" w:type="pct"/>
            <w:tcBorders>
              <w:top w:val="nil"/>
              <w:left w:val="single" w:sz="4" w:space="0" w:color="auto"/>
              <w:bottom w:val="single" w:sz="4" w:space="0" w:color="auto"/>
              <w:right w:val="single" w:sz="4" w:space="0" w:color="auto"/>
            </w:tcBorders>
            <w:shd w:val="clear" w:color="auto" w:fill="auto"/>
            <w:vAlign w:val="center"/>
          </w:tcPr>
          <w:p w14:paraId="2149B580" w14:textId="77777777" w:rsidR="001C6BC0" w:rsidRPr="00C77674" w:rsidRDefault="001C6BC0" w:rsidP="00262F71">
            <w:pPr>
              <w:jc w:val="center"/>
              <w:rPr>
                <w:sz w:val="22"/>
                <w:szCs w:val="22"/>
              </w:rPr>
            </w:pPr>
            <w:r>
              <w:rPr>
                <w:sz w:val="22"/>
                <w:szCs w:val="22"/>
              </w:rPr>
              <w:t>0,00</w:t>
            </w:r>
          </w:p>
        </w:tc>
      </w:tr>
      <w:tr w:rsidR="001C6BC0" w:rsidRPr="00C77674" w14:paraId="4975371C" w14:textId="77777777" w:rsidTr="00262F71">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4C5383F9" w14:textId="77777777" w:rsidR="001C6BC0" w:rsidRPr="00C77674" w:rsidRDefault="001C6BC0" w:rsidP="00262F71">
            <w:pPr>
              <w:jc w:val="center"/>
              <w:rPr>
                <w:sz w:val="22"/>
                <w:szCs w:val="22"/>
              </w:rPr>
            </w:pPr>
            <w:r w:rsidRPr="00C77674">
              <w:rPr>
                <w:sz w:val="22"/>
                <w:szCs w:val="22"/>
              </w:rPr>
              <w:t>4</w:t>
            </w:r>
          </w:p>
        </w:tc>
        <w:tc>
          <w:tcPr>
            <w:tcW w:w="2249" w:type="pct"/>
            <w:tcBorders>
              <w:top w:val="nil"/>
              <w:left w:val="nil"/>
              <w:bottom w:val="single" w:sz="4" w:space="0" w:color="auto"/>
              <w:right w:val="single" w:sz="4" w:space="0" w:color="auto"/>
            </w:tcBorders>
            <w:shd w:val="clear" w:color="auto" w:fill="auto"/>
            <w:vAlign w:val="center"/>
            <w:hideMark/>
          </w:tcPr>
          <w:p w14:paraId="3AFAB35C" w14:textId="77777777" w:rsidR="001C6BC0" w:rsidRPr="00C77674" w:rsidRDefault="001C6BC0" w:rsidP="00262F71">
            <w:pPr>
              <w:jc w:val="both"/>
              <w:rPr>
                <w:sz w:val="22"/>
                <w:szCs w:val="22"/>
              </w:rPr>
            </w:pPr>
            <w:r w:rsidRPr="00C77674">
              <w:rPr>
                <w:sz w:val="22"/>
                <w:szCs w:val="22"/>
              </w:rPr>
              <w:t>Итого неподконтрольных расходов</w:t>
            </w:r>
          </w:p>
        </w:tc>
        <w:tc>
          <w:tcPr>
            <w:tcW w:w="820" w:type="pct"/>
            <w:tcBorders>
              <w:top w:val="nil"/>
              <w:left w:val="single" w:sz="4" w:space="0" w:color="auto"/>
              <w:bottom w:val="single" w:sz="4" w:space="0" w:color="auto"/>
              <w:right w:val="single" w:sz="4" w:space="0" w:color="auto"/>
            </w:tcBorders>
            <w:shd w:val="clear" w:color="auto" w:fill="auto"/>
            <w:vAlign w:val="center"/>
          </w:tcPr>
          <w:p w14:paraId="3EBFAA56" w14:textId="77777777" w:rsidR="001C6BC0" w:rsidRPr="00036213" w:rsidRDefault="001C6BC0" w:rsidP="00262F71">
            <w:pPr>
              <w:jc w:val="center"/>
              <w:rPr>
                <w:b/>
                <w:sz w:val="22"/>
                <w:szCs w:val="22"/>
              </w:rPr>
            </w:pPr>
            <w:r w:rsidRPr="00036213">
              <w:rPr>
                <w:b/>
                <w:sz w:val="22"/>
                <w:szCs w:val="22"/>
              </w:rPr>
              <w:t>3</w:t>
            </w:r>
            <w:r>
              <w:rPr>
                <w:b/>
                <w:sz w:val="22"/>
                <w:szCs w:val="22"/>
              </w:rPr>
              <w:t> 451,92</w:t>
            </w:r>
          </w:p>
        </w:tc>
        <w:tc>
          <w:tcPr>
            <w:tcW w:w="820" w:type="pct"/>
            <w:tcBorders>
              <w:top w:val="nil"/>
              <w:left w:val="nil"/>
              <w:bottom w:val="single" w:sz="4" w:space="0" w:color="auto"/>
              <w:right w:val="single" w:sz="4" w:space="0" w:color="auto"/>
            </w:tcBorders>
            <w:vAlign w:val="center"/>
          </w:tcPr>
          <w:p w14:paraId="59F67DE2" w14:textId="77777777" w:rsidR="001C6BC0" w:rsidRPr="00036213" w:rsidRDefault="001C6BC0" w:rsidP="00262F71">
            <w:pPr>
              <w:jc w:val="center"/>
              <w:rPr>
                <w:b/>
                <w:sz w:val="22"/>
                <w:szCs w:val="22"/>
              </w:rPr>
            </w:pPr>
            <w:r w:rsidRPr="00036213">
              <w:rPr>
                <w:b/>
                <w:sz w:val="22"/>
                <w:szCs w:val="22"/>
              </w:rPr>
              <w:t>2</w:t>
            </w:r>
            <w:r>
              <w:rPr>
                <w:b/>
                <w:sz w:val="22"/>
                <w:szCs w:val="22"/>
              </w:rPr>
              <w:t> 571,04</w:t>
            </w:r>
          </w:p>
        </w:tc>
        <w:tc>
          <w:tcPr>
            <w:tcW w:w="749" w:type="pct"/>
            <w:tcBorders>
              <w:top w:val="nil"/>
              <w:left w:val="single" w:sz="4" w:space="0" w:color="auto"/>
              <w:bottom w:val="single" w:sz="4" w:space="0" w:color="auto"/>
              <w:right w:val="single" w:sz="4" w:space="0" w:color="auto"/>
            </w:tcBorders>
            <w:shd w:val="clear" w:color="auto" w:fill="auto"/>
            <w:vAlign w:val="center"/>
          </w:tcPr>
          <w:p w14:paraId="60481C5E" w14:textId="77777777" w:rsidR="001C6BC0" w:rsidRPr="00036213" w:rsidRDefault="001C6BC0" w:rsidP="00262F71">
            <w:pPr>
              <w:jc w:val="center"/>
              <w:rPr>
                <w:b/>
                <w:sz w:val="22"/>
                <w:szCs w:val="22"/>
              </w:rPr>
            </w:pPr>
            <w:r w:rsidRPr="00036213">
              <w:rPr>
                <w:b/>
                <w:sz w:val="22"/>
                <w:szCs w:val="22"/>
              </w:rPr>
              <w:t>-</w:t>
            </w:r>
            <w:r>
              <w:rPr>
                <w:b/>
                <w:sz w:val="22"/>
                <w:szCs w:val="22"/>
              </w:rPr>
              <w:t>880,88</w:t>
            </w:r>
          </w:p>
        </w:tc>
      </w:tr>
    </w:tbl>
    <w:p w14:paraId="30D01BC4" w14:textId="77777777" w:rsidR="001C6BC0" w:rsidRDefault="001C6BC0" w:rsidP="001C6BC0">
      <w:pPr>
        <w:spacing w:line="276" w:lineRule="auto"/>
        <w:jc w:val="right"/>
        <w:rPr>
          <w:color w:val="000000"/>
          <w:sz w:val="28"/>
          <w:szCs w:val="28"/>
        </w:rPr>
      </w:pPr>
    </w:p>
    <w:p w14:paraId="3AC60BF0" w14:textId="77777777" w:rsidR="001C6BC0" w:rsidRDefault="001C6BC0" w:rsidP="001C6BC0">
      <w:pPr>
        <w:spacing w:line="360" w:lineRule="auto"/>
        <w:ind w:firstLine="720"/>
        <w:jc w:val="right"/>
        <w:rPr>
          <w:snapToGrid w:val="0"/>
          <w:sz w:val="28"/>
          <w:szCs w:val="28"/>
        </w:rPr>
      </w:pPr>
    </w:p>
    <w:p w14:paraId="5AC4D8F1" w14:textId="77777777" w:rsidR="001C6BC0" w:rsidRDefault="001C6BC0" w:rsidP="001C6BC0">
      <w:pPr>
        <w:spacing w:line="360" w:lineRule="auto"/>
        <w:ind w:firstLine="720"/>
        <w:jc w:val="right"/>
        <w:rPr>
          <w:snapToGrid w:val="0"/>
          <w:sz w:val="28"/>
          <w:szCs w:val="28"/>
        </w:rPr>
      </w:pPr>
    </w:p>
    <w:p w14:paraId="4CC37ED3" w14:textId="77777777" w:rsidR="001C6BC0" w:rsidRDefault="001C6BC0" w:rsidP="001C6BC0">
      <w:pPr>
        <w:spacing w:line="360" w:lineRule="auto"/>
        <w:ind w:firstLine="720"/>
        <w:jc w:val="right"/>
        <w:rPr>
          <w:snapToGrid w:val="0"/>
          <w:sz w:val="28"/>
          <w:szCs w:val="28"/>
        </w:rPr>
      </w:pPr>
    </w:p>
    <w:p w14:paraId="02E5465D" w14:textId="77777777" w:rsidR="001C6BC0" w:rsidRDefault="001C6BC0" w:rsidP="001C6BC0">
      <w:pPr>
        <w:spacing w:line="360" w:lineRule="auto"/>
        <w:ind w:firstLine="720"/>
        <w:jc w:val="right"/>
        <w:rPr>
          <w:snapToGrid w:val="0"/>
          <w:sz w:val="28"/>
          <w:szCs w:val="28"/>
        </w:rPr>
      </w:pPr>
    </w:p>
    <w:p w14:paraId="30C90BDE" w14:textId="77777777" w:rsidR="001C6BC0" w:rsidRDefault="001C6BC0" w:rsidP="001C6BC0">
      <w:pPr>
        <w:spacing w:line="360" w:lineRule="auto"/>
        <w:ind w:firstLine="720"/>
        <w:jc w:val="right"/>
        <w:rPr>
          <w:snapToGrid w:val="0"/>
          <w:sz w:val="28"/>
          <w:szCs w:val="28"/>
        </w:rPr>
      </w:pPr>
    </w:p>
    <w:p w14:paraId="2BD91254" w14:textId="77777777" w:rsidR="001C6BC0" w:rsidRDefault="001C6BC0" w:rsidP="001C6BC0">
      <w:pPr>
        <w:spacing w:line="360" w:lineRule="auto"/>
        <w:ind w:firstLine="720"/>
        <w:jc w:val="right"/>
        <w:rPr>
          <w:snapToGrid w:val="0"/>
          <w:sz w:val="28"/>
          <w:szCs w:val="28"/>
        </w:rPr>
      </w:pPr>
      <w:r>
        <w:rPr>
          <w:snapToGrid w:val="0"/>
          <w:sz w:val="28"/>
          <w:szCs w:val="28"/>
        </w:rPr>
        <w:lastRenderedPageBreak/>
        <w:t>Таблица 6</w:t>
      </w:r>
    </w:p>
    <w:p w14:paraId="41A0E05B" w14:textId="77777777" w:rsidR="001C6BC0" w:rsidRDefault="001C6BC0" w:rsidP="001C6BC0">
      <w:pPr>
        <w:ind w:firstLine="720"/>
        <w:jc w:val="center"/>
        <w:rPr>
          <w:b/>
          <w:snapToGrid w:val="0"/>
          <w:sz w:val="28"/>
          <w:szCs w:val="28"/>
        </w:rPr>
      </w:pPr>
      <w:r w:rsidRPr="00E5055F">
        <w:rPr>
          <w:b/>
          <w:snapToGrid w:val="0"/>
          <w:sz w:val="28"/>
          <w:szCs w:val="28"/>
        </w:rPr>
        <w:t>Реестр неподконтрольных расходов</w:t>
      </w:r>
      <w:r>
        <w:rPr>
          <w:b/>
          <w:snapToGrid w:val="0"/>
          <w:sz w:val="28"/>
          <w:szCs w:val="28"/>
        </w:rPr>
        <w:t xml:space="preserve"> ООО УК «</w:t>
      </w:r>
      <w:proofErr w:type="spellStart"/>
      <w:r>
        <w:rPr>
          <w:b/>
          <w:snapToGrid w:val="0"/>
          <w:sz w:val="28"/>
          <w:szCs w:val="28"/>
        </w:rPr>
        <w:t>Егозово</w:t>
      </w:r>
      <w:proofErr w:type="spellEnd"/>
      <w:r>
        <w:rPr>
          <w:b/>
          <w:snapToGrid w:val="0"/>
          <w:sz w:val="28"/>
          <w:szCs w:val="28"/>
        </w:rPr>
        <w:t xml:space="preserve">» </w:t>
      </w:r>
      <w:r>
        <w:rPr>
          <w:b/>
          <w:snapToGrid w:val="0"/>
          <w:sz w:val="28"/>
          <w:szCs w:val="28"/>
        </w:rPr>
        <w:br/>
        <w:t>на 2021-2022 годы</w:t>
      </w:r>
    </w:p>
    <w:p w14:paraId="53CBD39B" w14:textId="77777777" w:rsidR="001C6BC0" w:rsidRPr="00AF340F" w:rsidRDefault="001C6BC0" w:rsidP="001C6BC0">
      <w:pPr>
        <w:spacing w:line="360" w:lineRule="auto"/>
        <w:ind w:firstLine="720"/>
        <w:jc w:val="right"/>
        <w:rPr>
          <w:snapToGrid w:val="0"/>
          <w:sz w:val="22"/>
          <w:szCs w:val="28"/>
        </w:rPr>
      </w:pPr>
      <w:r>
        <w:rPr>
          <w:snapToGrid w:val="0"/>
          <w:sz w:val="22"/>
          <w:szCs w:val="28"/>
        </w:rPr>
        <w:t>т</w:t>
      </w:r>
      <w:r w:rsidRPr="00AF340F">
        <w:rPr>
          <w:snapToGrid w:val="0"/>
          <w:sz w:val="22"/>
          <w:szCs w:val="28"/>
        </w:rPr>
        <w:t xml:space="preserve">ыс. </w:t>
      </w:r>
      <w:r w:rsidRPr="001E5889">
        <w:rPr>
          <w:snapToGrid w:val="0"/>
          <w:szCs w:val="28"/>
        </w:rPr>
        <w:t>руб</w:t>
      </w:r>
      <w:r w:rsidRPr="00AF340F">
        <w:rPr>
          <w:snapToGrid w:val="0"/>
          <w:sz w:val="22"/>
          <w:szCs w:val="28"/>
        </w:rPr>
        <w:t>.</w:t>
      </w:r>
    </w:p>
    <w:tbl>
      <w:tblPr>
        <w:tblW w:w="4889" w:type="pct"/>
        <w:tblInd w:w="108" w:type="dxa"/>
        <w:tblLayout w:type="fixed"/>
        <w:tblLook w:val="04A0" w:firstRow="1" w:lastRow="0" w:firstColumn="1" w:lastColumn="0" w:noHBand="0" w:noVBand="1"/>
      </w:tblPr>
      <w:tblGrid>
        <w:gridCol w:w="671"/>
        <w:gridCol w:w="5420"/>
        <w:gridCol w:w="1525"/>
        <w:gridCol w:w="1661"/>
      </w:tblGrid>
      <w:tr w:rsidR="001C6BC0" w:rsidRPr="00C77674" w14:paraId="201BF59D" w14:textId="77777777" w:rsidTr="00262F71">
        <w:trPr>
          <w:trHeight w:val="22"/>
          <w:tblHead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1C543" w14:textId="77777777" w:rsidR="001C6BC0" w:rsidRPr="00C77674" w:rsidRDefault="001C6BC0" w:rsidP="00262F71">
            <w:pPr>
              <w:jc w:val="center"/>
              <w:rPr>
                <w:sz w:val="22"/>
                <w:szCs w:val="22"/>
              </w:rPr>
            </w:pPr>
            <w:r w:rsidRPr="00C77674">
              <w:rPr>
                <w:sz w:val="22"/>
                <w:szCs w:val="22"/>
              </w:rPr>
              <w:t>№ п/п</w:t>
            </w:r>
          </w:p>
        </w:tc>
        <w:tc>
          <w:tcPr>
            <w:tcW w:w="2921" w:type="pct"/>
            <w:tcBorders>
              <w:top w:val="single" w:sz="4" w:space="0" w:color="auto"/>
              <w:left w:val="nil"/>
              <w:bottom w:val="single" w:sz="4" w:space="0" w:color="auto"/>
              <w:right w:val="single" w:sz="4" w:space="0" w:color="auto"/>
            </w:tcBorders>
            <w:shd w:val="clear" w:color="auto" w:fill="auto"/>
            <w:vAlign w:val="center"/>
            <w:hideMark/>
          </w:tcPr>
          <w:p w14:paraId="06798105" w14:textId="77777777" w:rsidR="001C6BC0" w:rsidRPr="00C77674" w:rsidRDefault="001C6BC0" w:rsidP="00262F71">
            <w:pPr>
              <w:jc w:val="center"/>
              <w:rPr>
                <w:sz w:val="22"/>
                <w:szCs w:val="22"/>
              </w:rPr>
            </w:pPr>
            <w:r w:rsidRPr="00C77674">
              <w:rPr>
                <w:sz w:val="22"/>
                <w:szCs w:val="22"/>
              </w:rPr>
              <w:t>Наименование расхода</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762F2" w14:textId="77777777" w:rsidR="001C6BC0" w:rsidRPr="00C77674" w:rsidRDefault="001C6BC0" w:rsidP="00262F71">
            <w:pPr>
              <w:jc w:val="center"/>
              <w:rPr>
                <w:sz w:val="22"/>
                <w:szCs w:val="22"/>
              </w:rPr>
            </w:pPr>
            <w:r>
              <w:rPr>
                <w:sz w:val="22"/>
                <w:szCs w:val="22"/>
              </w:rPr>
              <w:t>Предложения</w:t>
            </w:r>
            <w:r w:rsidRPr="00C77674">
              <w:rPr>
                <w:sz w:val="22"/>
                <w:szCs w:val="22"/>
              </w:rPr>
              <w:t xml:space="preserve"> </w:t>
            </w:r>
            <w:r>
              <w:rPr>
                <w:sz w:val="22"/>
                <w:szCs w:val="22"/>
              </w:rPr>
              <w:t xml:space="preserve">экспертов </w:t>
            </w:r>
            <w:r w:rsidRPr="00C77674">
              <w:rPr>
                <w:sz w:val="22"/>
                <w:szCs w:val="22"/>
              </w:rPr>
              <w:t>на 202</w:t>
            </w:r>
            <w:r>
              <w:rPr>
                <w:sz w:val="22"/>
                <w:szCs w:val="22"/>
              </w:rPr>
              <w:t>1</w:t>
            </w:r>
            <w:r w:rsidRPr="00C77674">
              <w:rPr>
                <w:sz w:val="22"/>
                <w:szCs w:val="22"/>
              </w:rPr>
              <w:t xml:space="preserve"> год</w:t>
            </w:r>
          </w:p>
        </w:tc>
        <w:tc>
          <w:tcPr>
            <w:tcW w:w="895" w:type="pct"/>
            <w:tcBorders>
              <w:top w:val="single" w:sz="4" w:space="0" w:color="auto"/>
              <w:left w:val="nil"/>
              <w:bottom w:val="single" w:sz="4" w:space="0" w:color="auto"/>
              <w:right w:val="single" w:sz="4" w:space="0" w:color="auto"/>
            </w:tcBorders>
          </w:tcPr>
          <w:p w14:paraId="797BDEB6" w14:textId="77777777" w:rsidR="001C6BC0" w:rsidRPr="00C77674" w:rsidRDefault="001C6BC0" w:rsidP="00262F71">
            <w:pPr>
              <w:jc w:val="center"/>
              <w:rPr>
                <w:sz w:val="22"/>
                <w:szCs w:val="22"/>
              </w:rPr>
            </w:pPr>
            <w:r>
              <w:rPr>
                <w:sz w:val="22"/>
                <w:szCs w:val="22"/>
              </w:rPr>
              <w:t>Предложения</w:t>
            </w:r>
            <w:r w:rsidRPr="00C77674">
              <w:rPr>
                <w:sz w:val="22"/>
                <w:szCs w:val="22"/>
              </w:rPr>
              <w:t xml:space="preserve"> </w:t>
            </w:r>
            <w:r>
              <w:rPr>
                <w:sz w:val="22"/>
                <w:szCs w:val="22"/>
              </w:rPr>
              <w:t>экспертов на 2022</w:t>
            </w:r>
            <w:r w:rsidRPr="00C77674">
              <w:rPr>
                <w:sz w:val="22"/>
                <w:szCs w:val="22"/>
              </w:rPr>
              <w:t xml:space="preserve"> год</w:t>
            </w:r>
          </w:p>
        </w:tc>
      </w:tr>
      <w:tr w:rsidR="001C6BC0" w:rsidRPr="00C77674" w14:paraId="7F36E869" w14:textId="77777777" w:rsidTr="00262F71">
        <w:trPr>
          <w:trHeight w:val="352"/>
        </w:trPr>
        <w:tc>
          <w:tcPr>
            <w:tcW w:w="362" w:type="pct"/>
            <w:tcBorders>
              <w:top w:val="nil"/>
              <w:left w:val="single" w:sz="4" w:space="0" w:color="auto"/>
              <w:bottom w:val="single" w:sz="4" w:space="0" w:color="auto"/>
              <w:right w:val="single" w:sz="4" w:space="0" w:color="auto"/>
            </w:tcBorders>
            <w:shd w:val="clear" w:color="auto" w:fill="auto"/>
            <w:vAlign w:val="center"/>
          </w:tcPr>
          <w:p w14:paraId="6BAA477F" w14:textId="77777777" w:rsidR="001C6BC0" w:rsidRPr="00C77674" w:rsidRDefault="001C6BC0" w:rsidP="00262F71">
            <w:pPr>
              <w:jc w:val="center"/>
              <w:rPr>
                <w:sz w:val="22"/>
                <w:szCs w:val="22"/>
              </w:rPr>
            </w:pPr>
            <w:r>
              <w:rPr>
                <w:sz w:val="22"/>
                <w:szCs w:val="22"/>
              </w:rPr>
              <w:t>1</w:t>
            </w:r>
          </w:p>
        </w:tc>
        <w:tc>
          <w:tcPr>
            <w:tcW w:w="2921" w:type="pct"/>
            <w:tcBorders>
              <w:top w:val="nil"/>
              <w:left w:val="nil"/>
              <w:bottom w:val="single" w:sz="4" w:space="0" w:color="auto"/>
              <w:right w:val="single" w:sz="4" w:space="0" w:color="auto"/>
            </w:tcBorders>
            <w:shd w:val="clear" w:color="auto" w:fill="auto"/>
            <w:vAlign w:val="center"/>
          </w:tcPr>
          <w:p w14:paraId="7E85CD91" w14:textId="77777777" w:rsidR="001C6BC0" w:rsidRPr="00C77674" w:rsidRDefault="001C6BC0" w:rsidP="00262F71">
            <w:pPr>
              <w:jc w:val="center"/>
              <w:rPr>
                <w:sz w:val="22"/>
                <w:szCs w:val="22"/>
              </w:rPr>
            </w:pPr>
            <w:r>
              <w:rPr>
                <w:sz w:val="22"/>
                <w:szCs w:val="22"/>
              </w:rPr>
              <w:t>2</w:t>
            </w:r>
          </w:p>
        </w:tc>
        <w:tc>
          <w:tcPr>
            <w:tcW w:w="822" w:type="pct"/>
            <w:tcBorders>
              <w:top w:val="nil"/>
              <w:left w:val="single" w:sz="4" w:space="0" w:color="auto"/>
              <w:bottom w:val="single" w:sz="4" w:space="0" w:color="auto"/>
              <w:right w:val="single" w:sz="4" w:space="0" w:color="auto"/>
            </w:tcBorders>
            <w:shd w:val="clear" w:color="auto" w:fill="auto"/>
            <w:vAlign w:val="center"/>
          </w:tcPr>
          <w:p w14:paraId="6E2C2C62" w14:textId="77777777" w:rsidR="001C6BC0" w:rsidRPr="00C77674" w:rsidRDefault="001C6BC0" w:rsidP="00262F71">
            <w:pPr>
              <w:jc w:val="center"/>
              <w:rPr>
                <w:sz w:val="22"/>
                <w:szCs w:val="22"/>
              </w:rPr>
            </w:pPr>
            <w:r>
              <w:rPr>
                <w:sz w:val="22"/>
                <w:szCs w:val="22"/>
              </w:rPr>
              <w:t>3</w:t>
            </w:r>
          </w:p>
        </w:tc>
        <w:tc>
          <w:tcPr>
            <w:tcW w:w="895" w:type="pct"/>
            <w:tcBorders>
              <w:top w:val="nil"/>
              <w:left w:val="nil"/>
              <w:bottom w:val="single" w:sz="4" w:space="0" w:color="auto"/>
              <w:right w:val="single" w:sz="4" w:space="0" w:color="auto"/>
            </w:tcBorders>
            <w:vAlign w:val="center"/>
          </w:tcPr>
          <w:p w14:paraId="2FAF9D6B" w14:textId="77777777" w:rsidR="001C6BC0" w:rsidRDefault="001C6BC0" w:rsidP="00262F71">
            <w:pPr>
              <w:jc w:val="center"/>
              <w:rPr>
                <w:sz w:val="22"/>
                <w:szCs w:val="22"/>
              </w:rPr>
            </w:pPr>
            <w:r>
              <w:rPr>
                <w:sz w:val="22"/>
                <w:szCs w:val="22"/>
              </w:rPr>
              <w:t>4</w:t>
            </w:r>
          </w:p>
        </w:tc>
      </w:tr>
      <w:tr w:rsidR="001C6BC0" w:rsidRPr="00C77674" w14:paraId="674D5F0F" w14:textId="77777777" w:rsidTr="00262F71">
        <w:trPr>
          <w:trHeight w:val="352"/>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787EFC7A" w14:textId="77777777" w:rsidR="001C6BC0" w:rsidRPr="00C77674" w:rsidRDefault="001C6BC0" w:rsidP="00262F71">
            <w:pPr>
              <w:jc w:val="center"/>
              <w:rPr>
                <w:sz w:val="22"/>
                <w:szCs w:val="22"/>
              </w:rPr>
            </w:pPr>
            <w:r w:rsidRPr="00C77674">
              <w:rPr>
                <w:sz w:val="22"/>
                <w:szCs w:val="22"/>
              </w:rPr>
              <w:t>1.1</w:t>
            </w:r>
          </w:p>
        </w:tc>
        <w:tc>
          <w:tcPr>
            <w:tcW w:w="2921" w:type="pct"/>
            <w:tcBorders>
              <w:top w:val="nil"/>
              <w:left w:val="nil"/>
              <w:bottom w:val="single" w:sz="4" w:space="0" w:color="auto"/>
              <w:right w:val="single" w:sz="4" w:space="0" w:color="auto"/>
            </w:tcBorders>
            <w:shd w:val="clear" w:color="auto" w:fill="auto"/>
            <w:vAlign w:val="center"/>
            <w:hideMark/>
          </w:tcPr>
          <w:p w14:paraId="3AA8C9BC" w14:textId="77777777" w:rsidR="001C6BC0" w:rsidRPr="00C77674" w:rsidRDefault="001C6BC0" w:rsidP="00262F71">
            <w:pPr>
              <w:rPr>
                <w:sz w:val="22"/>
                <w:szCs w:val="22"/>
              </w:rPr>
            </w:pPr>
            <w:r w:rsidRPr="00C77674">
              <w:rPr>
                <w:sz w:val="22"/>
                <w:szCs w:val="22"/>
              </w:rPr>
              <w:t>Расходы на оплату услуг, оказываемых организациями, осуществляющими регулируемые виды деятельности</w:t>
            </w:r>
          </w:p>
        </w:tc>
        <w:tc>
          <w:tcPr>
            <w:tcW w:w="822" w:type="pct"/>
            <w:tcBorders>
              <w:top w:val="nil"/>
              <w:left w:val="single" w:sz="4" w:space="0" w:color="auto"/>
              <w:bottom w:val="single" w:sz="4" w:space="0" w:color="auto"/>
              <w:right w:val="single" w:sz="4" w:space="0" w:color="auto"/>
            </w:tcBorders>
            <w:shd w:val="clear" w:color="auto" w:fill="auto"/>
            <w:vAlign w:val="center"/>
          </w:tcPr>
          <w:p w14:paraId="784FFD0C" w14:textId="77777777" w:rsidR="001C6BC0" w:rsidRPr="00C77674" w:rsidRDefault="001C6BC0" w:rsidP="00262F71">
            <w:pPr>
              <w:jc w:val="center"/>
              <w:rPr>
                <w:sz w:val="22"/>
                <w:szCs w:val="22"/>
              </w:rPr>
            </w:pPr>
            <w:r>
              <w:rPr>
                <w:sz w:val="22"/>
                <w:szCs w:val="22"/>
              </w:rPr>
              <w:t>472,84</w:t>
            </w:r>
          </w:p>
        </w:tc>
        <w:tc>
          <w:tcPr>
            <w:tcW w:w="895" w:type="pct"/>
            <w:tcBorders>
              <w:top w:val="nil"/>
              <w:left w:val="nil"/>
              <w:bottom w:val="single" w:sz="4" w:space="0" w:color="auto"/>
              <w:right w:val="single" w:sz="4" w:space="0" w:color="auto"/>
            </w:tcBorders>
            <w:vAlign w:val="center"/>
          </w:tcPr>
          <w:p w14:paraId="2FABA7B4" w14:textId="77777777" w:rsidR="001C6BC0" w:rsidRPr="00C77674" w:rsidRDefault="001C6BC0" w:rsidP="00262F71">
            <w:pPr>
              <w:jc w:val="center"/>
              <w:rPr>
                <w:sz w:val="22"/>
                <w:szCs w:val="22"/>
              </w:rPr>
            </w:pPr>
            <w:r>
              <w:rPr>
                <w:sz w:val="22"/>
                <w:szCs w:val="22"/>
              </w:rPr>
              <w:t>491,24</w:t>
            </w:r>
          </w:p>
        </w:tc>
      </w:tr>
      <w:tr w:rsidR="001C6BC0" w:rsidRPr="00C77674" w14:paraId="09BA6C8D"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1E44A4E8" w14:textId="77777777" w:rsidR="001C6BC0" w:rsidRPr="00C77674" w:rsidRDefault="001C6BC0" w:rsidP="00262F71">
            <w:pPr>
              <w:jc w:val="center"/>
              <w:rPr>
                <w:sz w:val="22"/>
                <w:szCs w:val="22"/>
              </w:rPr>
            </w:pPr>
            <w:r w:rsidRPr="00C77674">
              <w:rPr>
                <w:sz w:val="22"/>
                <w:szCs w:val="22"/>
              </w:rPr>
              <w:t>1.2</w:t>
            </w:r>
          </w:p>
        </w:tc>
        <w:tc>
          <w:tcPr>
            <w:tcW w:w="2921" w:type="pct"/>
            <w:tcBorders>
              <w:top w:val="nil"/>
              <w:left w:val="nil"/>
              <w:bottom w:val="single" w:sz="4" w:space="0" w:color="auto"/>
              <w:right w:val="single" w:sz="4" w:space="0" w:color="auto"/>
            </w:tcBorders>
            <w:shd w:val="clear" w:color="auto" w:fill="auto"/>
            <w:vAlign w:val="center"/>
            <w:hideMark/>
          </w:tcPr>
          <w:p w14:paraId="4A7725AF" w14:textId="77777777" w:rsidR="001C6BC0" w:rsidRPr="00C77674" w:rsidRDefault="001C6BC0" w:rsidP="00262F71">
            <w:pPr>
              <w:rPr>
                <w:sz w:val="22"/>
                <w:szCs w:val="22"/>
              </w:rPr>
            </w:pPr>
            <w:r w:rsidRPr="00C77674">
              <w:rPr>
                <w:sz w:val="22"/>
                <w:szCs w:val="22"/>
              </w:rPr>
              <w:t>Арендная плата</w:t>
            </w:r>
          </w:p>
        </w:tc>
        <w:tc>
          <w:tcPr>
            <w:tcW w:w="822" w:type="pct"/>
            <w:tcBorders>
              <w:top w:val="nil"/>
              <w:left w:val="single" w:sz="4" w:space="0" w:color="auto"/>
              <w:bottom w:val="single" w:sz="4" w:space="0" w:color="auto"/>
              <w:right w:val="single" w:sz="4" w:space="0" w:color="auto"/>
            </w:tcBorders>
            <w:shd w:val="clear" w:color="auto" w:fill="auto"/>
            <w:vAlign w:val="center"/>
          </w:tcPr>
          <w:p w14:paraId="57ED7667" w14:textId="77777777" w:rsidR="001C6BC0" w:rsidRPr="00C77674" w:rsidRDefault="001C6BC0" w:rsidP="00262F71">
            <w:pPr>
              <w:jc w:val="center"/>
              <w:rPr>
                <w:sz w:val="22"/>
                <w:szCs w:val="22"/>
              </w:rPr>
            </w:pPr>
            <w:r>
              <w:rPr>
                <w:sz w:val="22"/>
                <w:szCs w:val="22"/>
              </w:rPr>
              <w:t>1 092,00</w:t>
            </w:r>
          </w:p>
        </w:tc>
        <w:tc>
          <w:tcPr>
            <w:tcW w:w="895" w:type="pct"/>
            <w:tcBorders>
              <w:top w:val="nil"/>
              <w:left w:val="nil"/>
              <w:bottom w:val="single" w:sz="4" w:space="0" w:color="auto"/>
              <w:right w:val="single" w:sz="4" w:space="0" w:color="auto"/>
            </w:tcBorders>
            <w:vAlign w:val="center"/>
          </w:tcPr>
          <w:p w14:paraId="4BE4205D" w14:textId="77777777" w:rsidR="001C6BC0" w:rsidRDefault="001C6BC0" w:rsidP="00262F71">
            <w:pPr>
              <w:jc w:val="center"/>
            </w:pPr>
            <w:r>
              <w:t>1 092,00</w:t>
            </w:r>
          </w:p>
        </w:tc>
      </w:tr>
      <w:tr w:rsidR="001C6BC0" w:rsidRPr="00C77674" w14:paraId="36D56F7B"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4FE30BC1" w14:textId="77777777" w:rsidR="001C6BC0" w:rsidRPr="00C77674" w:rsidRDefault="001C6BC0" w:rsidP="00262F71">
            <w:pPr>
              <w:jc w:val="center"/>
              <w:rPr>
                <w:sz w:val="22"/>
                <w:szCs w:val="22"/>
              </w:rPr>
            </w:pPr>
            <w:r w:rsidRPr="00C77674">
              <w:rPr>
                <w:sz w:val="22"/>
                <w:szCs w:val="22"/>
              </w:rPr>
              <w:t>1.3</w:t>
            </w:r>
          </w:p>
        </w:tc>
        <w:tc>
          <w:tcPr>
            <w:tcW w:w="2921" w:type="pct"/>
            <w:tcBorders>
              <w:top w:val="nil"/>
              <w:left w:val="nil"/>
              <w:bottom w:val="single" w:sz="4" w:space="0" w:color="auto"/>
              <w:right w:val="single" w:sz="4" w:space="0" w:color="auto"/>
            </w:tcBorders>
            <w:shd w:val="clear" w:color="auto" w:fill="auto"/>
            <w:vAlign w:val="center"/>
            <w:hideMark/>
          </w:tcPr>
          <w:p w14:paraId="5446BD3C" w14:textId="77777777" w:rsidR="001C6BC0" w:rsidRPr="00C77674" w:rsidRDefault="001C6BC0" w:rsidP="00262F71">
            <w:pPr>
              <w:rPr>
                <w:sz w:val="22"/>
                <w:szCs w:val="22"/>
              </w:rPr>
            </w:pPr>
            <w:r w:rsidRPr="00C77674">
              <w:rPr>
                <w:sz w:val="22"/>
                <w:szCs w:val="22"/>
              </w:rPr>
              <w:t>Концессионная плата</w:t>
            </w:r>
          </w:p>
        </w:tc>
        <w:tc>
          <w:tcPr>
            <w:tcW w:w="822" w:type="pct"/>
            <w:tcBorders>
              <w:top w:val="nil"/>
              <w:left w:val="single" w:sz="4" w:space="0" w:color="auto"/>
              <w:bottom w:val="single" w:sz="4" w:space="0" w:color="auto"/>
              <w:right w:val="single" w:sz="4" w:space="0" w:color="auto"/>
            </w:tcBorders>
            <w:shd w:val="clear" w:color="auto" w:fill="auto"/>
            <w:vAlign w:val="center"/>
          </w:tcPr>
          <w:p w14:paraId="38D683A2"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1884B9B7" w14:textId="77777777" w:rsidR="001C6BC0" w:rsidRDefault="001C6BC0" w:rsidP="00262F71">
            <w:pPr>
              <w:jc w:val="center"/>
            </w:pPr>
            <w:r>
              <w:t>0,00</w:t>
            </w:r>
          </w:p>
        </w:tc>
      </w:tr>
      <w:tr w:rsidR="001C6BC0" w:rsidRPr="00C77674" w14:paraId="5C2E0CB3" w14:textId="77777777" w:rsidTr="00262F71">
        <w:trPr>
          <w:trHeight w:val="235"/>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35229EE5" w14:textId="77777777" w:rsidR="001C6BC0" w:rsidRPr="00C77674" w:rsidRDefault="001C6BC0" w:rsidP="00262F71">
            <w:pPr>
              <w:jc w:val="center"/>
              <w:rPr>
                <w:sz w:val="22"/>
                <w:szCs w:val="22"/>
              </w:rPr>
            </w:pPr>
            <w:r w:rsidRPr="00C77674">
              <w:rPr>
                <w:sz w:val="22"/>
                <w:szCs w:val="22"/>
              </w:rPr>
              <w:t>1.4</w:t>
            </w:r>
          </w:p>
        </w:tc>
        <w:tc>
          <w:tcPr>
            <w:tcW w:w="2921" w:type="pct"/>
            <w:tcBorders>
              <w:top w:val="nil"/>
              <w:left w:val="nil"/>
              <w:bottom w:val="single" w:sz="4" w:space="0" w:color="auto"/>
              <w:right w:val="single" w:sz="4" w:space="0" w:color="auto"/>
            </w:tcBorders>
            <w:shd w:val="clear" w:color="auto" w:fill="auto"/>
            <w:vAlign w:val="center"/>
            <w:hideMark/>
          </w:tcPr>
          <w:p w14:paraId="0C368F89" w14:textId="77777777" w:rsidR="001C6BC0" w:rsidRPr="00C77674" w:rsidRDefault="001C6BC0" w:rsidP="00262F71">
            <w:pPr>
              <w:jc w:val="both"/>
              <w:rPr>
                <w:sz w:val="22"/>
                <w:szCs w:val="22"/>
              </w:rPr>
            </w:pPr>
            <w:r w:rsidRPr="00C77674">
              <w:rPr>
                <w:sz w:val="22"/>
                <w:szCs w:val="22"/>
              </w:rPr>
              <w:t xml:space="preserve">Расходы на уплату налогов, сборов </w:t>
            </w:r>
            <w:r>
              <w:rPr>
                <w:sz w:val="22"/>
                <w:szCs w:val="22"/>
              </w:rPr>
              <w:t>и других обязательных платежей</w:t>
            </w:r>
          </w:p>
        </w:tc>
        <w:tc>
          <w:tcPr>
            <w:tcW w:w="822" w:type="pct"/>
            <w:tcBorders>
              <w:top w:val="nil"/>
              <w:left w:val="single" w:sz="4" w:space="0" w:color="auto"/>
              <w:bottom w:val="single" w:sz="4" w:space="0" w:color="auto"/>
              <w:right w:val="single" w:sz="4" w:space="0" w:color="auto"/>
            </w:tcBorders>
            <w:shd w:val="clear" w:color="auto" w:fill="auto"/>
            <w:vAlign w:val="center"/>
          </w:tcPr>
          <w:p w14:paraId="242D342B"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75370E57" w14:textId="77777777" w:rsidR="001C6BC0" w:rsidRDefault="001C6BC0" w:rsidP="00262F71">
            <w:pPr>
              <w:jc w:val="center"/>
            </w:pPr>
            <w:r>
              <w:t>0,00</w:t>
            </w:r>
          </w:p>
        </w:tc>
      </w:tr>
      <w:tr w:rsidR="001C6BC0" w:rsidRPr="00C77674" w14:paraId="7FCD9A47"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6DAA1AD9" w14:textId="77777777" w:rsidR="001C6BC0" w:rsidRPr="00C77674" w:rsidRDefault="001C6BC0" w:rsidP="00262F71">
            <w:pPr>
              <w:jc w:val="center"/>
              <w:rPr>
                <w:sz w:val="22"/>
                <w:szCs w:val="22"/>
              </w:rPr>
            </w:pPr>
            <w:r w:rsidRPr="00C77674">
              <w:rPr>
                <w:sz w:val="22"/>
                <w:szCs w:val="22"/>
              </w:rPr>
              <w:t>1.5</w:t>
            </w:r>
          </w:p>
        </w:tc>
        <w:tc>
          <w:tcPr>
            <w:tcW w:w="2921" w:type="pct"/>
            <w:tcBorders>
              <w:top w:val="nil"/>
              <w:left w:val="nil"/>
              <w:bottom w:val="single" w:sz="4" w:space="0" w:color="auto"/>
              <w:right w:val="single" w:sz="4" w:space="0" w:color="auto"/>
            </w:tcBorders>
            <w:shd w:val="clear" w:color="auto" w:fill="auto"/>
            <w:vAlign w:val="center"/>
            <w:hideMark/>
          </w:tcPr>
          <w:p w14:paraId="31D4DF49" w14:textId="77777777" w:rsidR="001C6BC0" w:rsidRPr="00C77674" w:rsidRDefault="001C6BC0" w:rsidP="00262F71">
            <w:pPr>
              <w:jc w:val="both"/>
              <w:rPr>
                <w:sz w:val="22"/>
                <w:szCs w:val="22"/>
              </w:rPr>
            </w:pPr>
            <w:r w:rsidRPr="00C77674">
              <w:rPr>
                <w:sz w:val="22"/>
                <w:szCs w:val="22"/>
              </w:rPr>
              <w:t>Отчисления на социальные нужды</w:t>
            </w:r>
          </w:p>
        </w:tc>
        <w:tc>
          <w:tcPr>
            <w:tcW w:w="822" w:type="pct"/>
            <w:tcBorders>
              <w:top w:val="nil"/>
              <w:left w:val="single" w:sz="4" w:space="0" w:color="auto"/>
              <w:bottom w:val="single" w:sz="4" w:space="0" w:color="auto"/>
              <w:right w:val="single" w:sz="4" w:space="0" w:color="auto"/>
            </w:tcBorders>
            <w:shd w:val="clear" w:color="auto" w:fill="auto"/>
            <w:vAlign w:val="center"/>
          </w:tcPr>
          <w:p w14:paraId="4E86AF16" w14:textId="77777777" w:rsidR="001C6BC0" w:rsidRPr="00C77674" w:rsidRDefault="001C6BC0" w:rsidP="00262F71">
            <w:pPr>
              <w:jc w:val="center"/>
              <w:rPr>
                <w:sz w:val="22"/>
                <w:szCs w:val="22"/>
              </w:rPr>
            </w:pPr>
            <w:r>
              <w:rPr>
                <w:sz w:val="22"/>
                <w:szCs w:val="22"/>
              </w:rPr>
              <w:t>791,06</w:t>
            </w:r>
          </w:p>
        </w:tc>
        <w:tc>
          <w:tcPr>
            <w:tcW w:w="895" w:type="pct"/>
            <w:tcBorders>
              <w:top w:val="nil"/>
              <w:left w:val="nil"/>
              <w:bottom w:val="single" w:sz="4" w:space="0" w:color="auto"/>
              <w:right w:val="single" w:sz="4" w:space="0" w:color="auto"/>
            </w:tcBorders>
            <w:vAlign w:val="center"/>
          </w:tcPr>
          <w:p w14:paraId="1FF7C858" w14:textId="77777777" w:rsidR="001C6BC0" w:rsidRPr="00C77674" w:rsidRDefault="001C6BC0" w:rsidP="00262F71">
            <w:pPr>
              <w:jc w:val="center"/>
              <w:rPr>
                <w:sz w:val="22"/>
                <w:szCs w:val="22"/>
              </w:rPr>
            </w:pPr>
            <w:r>
              <w:rPr>
                <w:sz w:val="22"/>
                <w:szCs w:val="22"/>
              </w:rPr>
              <w:t>814,48</w:t>
            </w:r>
          </w:p>
        </w:tc>
      </w:tr>
      <w:tr w:rsidR="001C6BC0" w:rsidRPr="00C77674" w14:paraId="59A744C2"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0DA48C7C" w14:textId="77777777" w:rsidR="001C6BC0" w:rsidRPr="00C77674" w:rsidRDefault="001C6BC0" w:rsidP="00262F71">
            <w:pPr>
              <w:jc w:val="center"/>
              <w:rPr>
                <w:sz w:val="22"/>
                <w:szCs w:val="22"/>
              </w:rPr>
            </w:pPr>
            <w:r w:rsidRPr="00C77674">
              <w:rPr>
                <w:sz w:val="22"/>
                <w:szCs w:val="22"/>
              </w:rPr>
              <w:t>1.6</w:t>
            </w:r>
          </w:p>
        </w:tc>
        <w:tc>
          <w:tcPr>
            <w:tcW w:w="2921" w:type="pct"/>
            <w:tcBorders>
              <w:top w:val="nil"/>
              <w:left w:val="nil"/>
              <w:bottom w:val="single" w:sz="4" w:space="0" w:color="auto"/>
              <w:right w:val="single" w:sz="4" w:space="0" w:color="auto"/>
            </w:tcBorders>
            <w:shd w:val="clear" w:color="auto" w:fill="auto"/>
            <w:vAlign w:val="center"/>
            <w:hideMark/>
          </w:tcPr>
          <w:p w14:paraId="7CAE19BB" w14:textId="77777777" w:rsidR="001C6BC0" w:rsidRPr="00C77674" w:rsidRDefault="001C6BC0" w:rsidP="00262F71">
            <w:pPr>
              <w:jc w:val="both"/>
              <w:rPr>
                <w:sz w:val="22"/>
                <w:szCs w:val="22"/>
              </w:rPr>
            </w:pPr>
            <w:r w:rsidRPr="00C77674">
              <w:rPr>
                <w:sz w:val="22"/>
                <w:szCs w:val="22"/>
              </w:rPr>
              <w:t xml:space="preserve">Расходы </w:t>
            </w:r>
            <w:r>
              <w:rPr>
                <w:sz w:val="22"/>
                <w:szCs w:val="22"/>
              </w:rPr>
              <w:t>по сомнительным долгам</w:t>
            </w:r>
          </w:p>
        </w:tc>
        <w:tc>
          <w:tcPr>
            <w:tcW w:w="822" w:type="pct"/>
            <w:tcBorders>
              <w:top w:val="nil"/>
              <w:left w:val="single" w:sz="4" w:space="0" w:color="auto"/>
              <w:bottom w:val="single" w:sz="4" w:space="0" w:color="auto"/>
              <w:right w:val="single" w:sz="4" w:space="0" w:color="auto"/>
            </w:tcBorders>
            <w:shd w:val="clear" w:color="auto" w:fill="auto"/>
            <w:vAlign w:val="center"/>
          </w:tcPr>
          <w:p w14:paraId="3E1E0CFA"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21E497FB" w14:textId="77777777" w:rsidR="001C6BC0" w:rsidRDefault="001C6BC0" w:rsidP="00262F71">
            <w:pPr>
              <w:jc w:val="center"/>
            </w:pPr>
            <w:r>
              <w:t>0,00</w:t>
            </w:r>
          </w:p>
        </w:tc>
      </w:tr>
      <w:tr w:rsidR="001C6BC0" w:rsidRPr="00C77674" w14:paraId="7696D654" w14:textId="77777777" w:rsidTr="00262F71">
        <w:trPr>
          <w:trHeight w:val="235"/>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0105B8BF" w14:textId="77777777" w:rsidR="001C6BC0" w:rsidRPr="00C77674" w:rsidRDefault="001C6BC0" w:rsidP="00262F71">
            <w:pPr>
              <w:jc w:val="center"/>
              <w:rPr>
                <w:sz w:val="22"/>
                <w:szCs w:val="22"/>
              </w:rPr>
            </w:pPr>
            <w:r w:rsidRPr="00C77674">
              <w:rPr>
                <w:sz w:val="22"/>
                <w:szCs w:val="22"/>
              </w:rPr>
              <w:t>1.7</w:t>
            </w:r>
          </w:p>
        </w:tc>
        <w:tc>
          <w:tcPr>
            <w:tcW w:w="2921" w:type="pct"/>
            <w:tcBorders>
              <w:top w:val="nil"/>
              <w:left w:val="nil"/>
              <w:bottom w:val="single" w:sz="4" w:space="0" w:color="auto"/>
              <w:right w:val="single" w:sz="4" w:space="0" w:color="auto"/>
            </w:tcBorders>
            <w:shd w:val="clear" w:color="auto" w:fill="auto"/>
            <w:vAlign w:val="center"/>
            <w:hideMark/>
          </w:tcPr>
          <w:p w14:paraId="538D2AF0" w14:textId="77777777" w:rsidR="001C6BC0" w:rsidRPr="00C77674" w:rsidRDefault="001C6BC0" w:rsidP="00262F71">
            <w:pPr>
              <w:jc w:val="both"/>
              <w:rPr>
                <w:sz w:val="22"/>
                <w:szCs w:val="22"/>
              </w:rPr>
            </w:pPr>
            <w:r w:rsidRPr="00C77674">
              <w:rPr>
                <w:sz w:val="22"/>
                <w:szCs w:val="22"/>
              </w:rPr>
              <w:t>Амортизация основных средств и нематериальных активов</w:t>
            </w:r>
          </w:p>
        </w:tc>
        <w:tc>
          <w:tcPr>
            <w:tcW w:w="822" w:type="pct"/>
            <w:tcBorders>
              <w:top w:val="nil"/>
              <w:left w:val="single" w:sz="4" w:space="0" w:color="auto"/>
              <w:bottom w:val="single" w:sz="4" w:space="0" w:color="auto"/>
              <w:right w:val="single" w:sz="4" w:space="0" w:color="auto"/>
            </w:tcBorders>
            <w:shd w:val="clear" w:color="auto" w:fill="auto"/>
            <w:vAlign w:val="center"/>
          </w:tcPr>
          <w:p w14:paraId="69B511D4"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6279D2BF" w14:textId="77777777" w:rsidR="001C6BC0" w:rsidRDefault="001C6BC0" w:rsidP="00262F71">
            <w:pPr>
              <w:jc w:val="center"/>
            </w:pPr>
            <w:r>
              <w:t>0,00</w:t>
            </w:r>
          </w:p>
        </w:tc>
      </w:tr>
      <w:tr w:rsidR="001C6BC0" w:rsidRPr="00C77674" w14:paraId="6AE23F0B" w14:textId="77777777" w:rsidTr="00262F71">
        <w:trPr>
          <w:trHeight w:val="352"/>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13A958C4" w14:textId="77777777" w:rsidR="001C6BC0" w:rsidRPr="00C77674" w:rsidRDefault="001C6BC0" w:rsidP="00262F71">
            <w:pPr>
              <w:jc w:val="center"/>
              <w:rPr>
                <w:sz w:val="22"/>
                <w:szCs w:val="22"/>
              </w:rPr>
            </w:pPr>
            <w:r w:rsidRPr="00C77674">
              <w:rPr>
                <w:sz w:val="22"/>
                <w:szCs w:val="22"/>
              </w:rPr>
              <w:t>1.8</w:t>
            </w:r>
          </w:p>
        </w:tc>
        <w:tc>
          <w:tcPr>
            <w:tcW w:w="2921" w:type="pct"/>
            <w:tcBorders>
              <w:top w:val="nil"/>
              <w:left w:val="nil"/>
              <w:bottom w:val="single" w:sz="4" w:space="0" w:color="auto"/>
              <w:right w:val="single" w:sz="4" w:space="0" w:color="auto"/>
            </w:tcBorders>
            <w:shd w:val="clear" w:color="auto" w:fill="auto"/>
            <w:vAlign w:val="center"/>
            <w:hideMark/>
          </w:tcPr>
          <w:p w14:paraId="62BF219B" w14:textId="77777777" w:rsidR="001C6BC0" w:rsidRPr="00C77674" w:rsidRDefault="001C6BC0" w:rsidP="00262F71">
            <w:pPr>
              <w:jc w:val="both"/>
              <w:rPr>
                <w:sz w:val="22"/>
                <w:szCs w:val="22"/>
              </w:rPr>
            </w:pPr>
            <w:r w:rsidRPr="00C77674">
              <w:rPr>
                <w:sz w:val="22"/>
                <w:szCs w:val="22"/>
              </w:rPr>
              <w:t>Расходы на выплаты по договорам займа и кредитным договорам, включая проценты по ним</w:t>
            </w:r>
          </w:p>
        </w:tc>
        <w:tc>
          <w:tcPr>
            <w:tcW w:w="822" w:type="pct"/>
            <w:tcBorders>
              <w:top w:val="nil"/>
              <w:left w:val="single" w:sz="4" w:space="0" w:color="auto"/>
              <w:bottom w:val="single" w:sz="4" w:space="0" w:color="auto"/>
              <w:right w:val="single" w:sz="4" w:space="0" w:color="auto"/>
            </w:tcBorders>
            <w:shd w:val="clear" w:color="auto" w:fill="auto"/>
            <w:vAlign w:val="center"/>
          </w:tcPr>
          <w:p w14:paraId="59791F4F"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16B2F809" w14:textId="77777777" w:rsidR="001C6BC0" w:rsidRDefault="001C6BC0" w:rsidP="00262F71">
            <w:pPr>
              <w:jc w:val="center"/>
            </w:pPr>
            <w:r>
              <w:rPr>
                <w:sz w:val="22"/>
                <w:szCs w:val="22"/>
              </w:rPr>
              <w:t>0,00</w:t>
            </w:r>
          </w:p>
        </w:tc>
      </w:tr>
      <w:tr w:rsidR="001C6BC0" w:rsidRPr="00C77674" w14:paraId="24084A32" w14:textId="77777777" w:rsidTr="00262F71">
        <w:trPr>
          <w:trHeight w:val="352"/>
        </w:trPr>
        <w:tc>
          <w:tcPr>
            <w:tcW w:w="362" w:type="pct"/>
            <w:tcBorders>
              <w:top w:val="nil"/>
              <w:left w:val="single" w:sz="4" w:space="0" w:color="auto"/>
              <w:bottom w:val="single" w:sz="4" w:space="0" w:color="auto"/>
              <w:right w:val="single" w:sz="4" w:space="0" w:color="auto"/>
            </w:tcBorders>
            <w:shd w:val="clear" w:color="auto" w:fill="auto"/>
            <w:vAlign w:val="center"/>
          </w:tcPr>
          <w:p w14:paraId="049977AB" w14:textId="77777777" w:rsidR="001C6BC0" w:rsidRPr="00C77674" w:rsidRDefault="001C6BC0" w:rsidP="00262F71">
            <w:pPr>
              <w:jc w:val="center"/>
              <w:rPr>
                <w:sz w:val="22"/>
                <w:szCs w:val="22"/>
              </w:rPr>
            </w:pPr>
            <w:r w:rsidRPr="00C77674">
              <w:rPr>
                <w:sz w:val="22"/>
                <w:szCs w:val="22"/>
              </w:rPr>
              <w:t>1.9</w:t>
            </w:r>
          </w:p>
        </w:tc>
        <w:tc>
          <w:tcPr>
            <w:tcW w:w="2921" w:type="pct"/>
            <w:tcBorders>
              <w:top w:val="nil"/>
              <w:left w:val="nil"/>
              <w:bottom w:val="single" w:sz="4" w:space="0" w:color="auto"/>
              <w:right w:val="single" w:sz="4" w:space="0" w:color="auto"/>
            </w:tcBorders>
            <w:shd w:val="clear" w:color="auto" w:fill="auto"/>
            <w:vAlign w:val="center"/>
          </w:tcPr>
          <w:p w14:paraId="0E90998A" w14:textId="77777777" w:rsidR="001C6BC0" w:rsidRPr="00C77674" w:rsidRDefault="001C6BC0" w:rsidP="00262F71">
            <w:pPr>
              <w:jc w:val="both"/>
              <w:rPr>
                <w:sz w:val="22"/>
                <w:szCs w:val="22"/>
              </w:rPr>
            </w:pPr>
            <w:r w:rsidRPr="006143D4">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822" w:type="pct"/>
            <w:tcBorders>
              <w:top w:val="nil"/>
              <w:left w:val="single" w:sz="4" w:space="0" w:color="auto"/>
              <w:bottom w:val="single" w:sz="4" w:space="0" w:color="auto"/>
              <w:right w:val="single" w:sz="4" w:space="0" w:color="auto"/>
            </w:tcBorders>
            <w:shd w:val="clear" w:color="auto" w:fill="auto"/>
            <w:vAlign w:val="center"/>
          </w:tcPr>
          <w:p w14:paraId="5C5F025F"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43EADC0A" w14:textId="77777777" w:rsidR="001C6BC0" w:rsidRDefault="001C6BC0" w:rsidP="00262F71">
            <w:pPr>
              <w:jc w:val="center"/>
            </w:pPr>
            <w:r>
              <w:t>0,00</w:t>
            </w:r>
          </w:p>
        </w:tc>
      </w:tr>
      <w:tr w:rsidR="001C6BC0" w:rsidRPr="00C77674" w14:paraId="0E719922"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6D131C7B" w14:textId="77777777" w:rsidR="001C6BC0" w:rsidRPr="00C77674" w:rsidRDefault="001C6BC0" w:rsidP="00262F71">
            <w:pPr>
              <w:jc w:val="center"/>
              <w:rPr>
                <w:sz w:val="22"/>
                <w:szCs w:val="22"/>
              </w:rPr>
            </w:pPr>
            <w:r w:rsidRPr="00C77674">
              <w:rPr>
                <w:sz w:val="22"/>
                <w:szCs w:val="22"/>
              </w:rPr>
              <w:t> </w:t>
            </w:r>
          </w:p>
        </w:tc>
        <w:tc>
          <w:tcPr>
            <w:tcW w:w="2921" w:type="pct"/>
            <w:tcBorders>
              <w:top w:val="nil"/>
              <w:left w:val="nil"/>
              <w:bottom w:val="single" w:sz="4" w:space="0" w:color="auto"/>
              <w:right w:val="single" w:sz="4" w:space="0" w:color="auto"/>
            </w:tcBorders>
            <w:shd w:val="clear" w:color="auto" w:fill="auto"/>
            <w:vAlign w:val="center"/>
            <w:hideMark/>
          </w:tcPr>
          <w:p w14:paraId="11387CFE" w14:textId="77777777" w:rsidR="001C6BC0" w:rsidRPr="00C77674" w:rsidRDefault="001C6BC0" w:rsidP="00262F71">
            <w:pPr>
              <w:rPr>
                <w:sz w:val="22"/>
                <w:szCs w:val="22"/>
              </w:rPr>
            </w:pPr>
            <w:r w:rsidRPr="00C77674">
              <w:rPr>
                <w:sz w:val="22"/>
                <w:szCs w:val="22"/>
              </w:rPr>
              <w:t>ИТОГО</w:t>
            </w:r>
          </w:p>
        </w:tc>
        <w:tc>
          <w:tcPr>
            <w:tcW w:w="822" w:type="pct"/>
            <w:tcBorders>
              <w:top w:val="nil"/>
              <w:left w:val="single" w:sz="4" w:space="0" w:color="auto"/>
              <w:bottom w:val="single" w:sz="4" w:space="0" w:color="auto"/>
              <w:right w:val="single" w:sz="4" w:space="0" w:color="auto"/>
            </w:tcBorders>
            <w:shd w:val="clear" w:color="auto" w:fill="auto"/>
            <w:vAlign w:val="center"/>
          </w:tcPr>
          <w:p w14:paraId="3F1FDBBD" w14:textId="77777777" w:rsidR="001C6BC0" w:rsidRPr="00C77674" w:rsidRDefault="001C6BC0" w:rsidP="00262F71">
            <w:pPr>
              <w:jc w:val="center"/>
              <w:rPr>
                <w:sz w:val="22"/>
                <w:szCs w:val="22"/>
              </w:rPr>
            </w:pPr>
            <w:r>
              <w:rPr>
                <w:sz w:val="22"/>
                <w:szCs w:val="22"/>
              </w:rPr>
              <w:t>2 355,91</w:t>
            </w:r>
          </w:p>
        </w:tc>
        <w:tc>
          <w:tcPr>
            <w:tcW w:w="895" w:type="pct"/>
            <w:tcBorders>
              <w:top w:val="nil"/>
              <w:left w:val="nil"/>
              <w:bottom w:val="single" w:sz="4" w:space="0" w:color="auto"/>
              <w:right w:val="single" w:sz="4" w:space="0" w:color="auto"/>
            </w:tcBorders>
            <w:vAlign w:val="center"/>
          </w:tcPr>
          <w:p w14:paraId="443DB5BB" w14:textId="77777777" w:rsidR="001C6BC0" w:rsidRDefault="001C6BC0" w:rsidP="00262F71">
            <w:pPr>
              <w:jc w:val="center"/>
            </w:pPr>
            <w:r>
              <w:t>2 397,72</w:t>
            </w:r>
          </w:p>
        </w:tc>
      </w:tr>
      <w:tr w:rsidR="001C6BC0" w:rsidRPr="00C77674" w14:paraId="627A4B98"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370C6ACB" w14:textId="77777777" w:rsidR="001C6BC0" w:rsidRPr="00C77674" w:rsidRDefault="001C6BC0" w:rsidP="00262F71">
            <w:pPr>
              <w:jc w:val="center"/>
              <w:rPr>
                <w:sz w:val="22"/>
                <w:szCs w:val="22"/>
              </w:rPr>
            </w:pPr>
            <w:r w:rsidRPr="00C77674">
              <w:rPr>
                <w:sz w:val="22"/>
                <w:szCs w:val="22"/>
              </w:rPr>
              <w:t>2</w:t>
            </w:r>
          </w:p>
        </w:tc>
        <w:tc>
          <w:tcPr>
            <w:tcW w:w="2921" w:type="pct"/>
            <w:tcBorders>
              <w:top w:val="nil"/>
              <w:left w:val="nil"/>
              <w:bottom w:val="single" w:sz="4" w:space="0" w:color="auto"/>
              <w:right w:val="single" w:sz="4" w:space="0" w:color="auto"/>
            </w:tcBorders>
            <w:shd w:val="clear" w:color="auto" w:fill="auto"/>
            <w:vAlign w:val="center"/>
            <w:hideMark/>
          </w:tcPr>
          <w:p w14:paraId="7269C57C" w14:textId="77777777" w:rsidR="001C6BC0" w:rsidRPr="00C77674" w:rsidRDefault="001C6BC0" w:rsidP="00262F71">
            <w:pPr>
              <w:rPr>
                <w:sz w:val="22"/>
                <w:szCs w:val="22"/>
              </w:rPr>
            </w:pPr>
            <w:r w:rsidRPr="00C77674">
              <w:rPr>
                <w:sz w:val="22"/>
                <w:szCs w:val="22"/>
              </w:rPr>
              <w:t>Налог при УСН</w:t>
            </w:r>
          </w:p>
        </w:tc>
        <w:tc>
          <w:tcPr>
            <w:tcW w:w="822" w:type="pct"/>
            <w:tcBorders>
              <w:top w:val="nil"/>
              <w:left w:val="single" w:sz="4" w:space="0" w:color="auto"/>
              <w:bottom w:val="single" w:sz="4" w:space="0" w:color="auto"/>
              <w:right w:val="single" w:sz="4" w:space="0" w:color="auto"/>
            </w:tcBorders>
            <w:shd w:val="clear" w:color="auto" w:fill="auto"/>
            <w:vAlign w:val="center"/>
          </w:tcPr>
          <w:p w14:paraId="5ECA1AC9" w14:textId="77777777" w:rsidR="001C6BC0" w:rsidRPr="00C77674" w:rsidRDefault="001C6BC0" w:rsidP="00262F71">
            <w:pPr>
              <w:jc w:val="center"/>
              <w:rPr>
                <w:sz w:val="22"/>
                <w:szCs w:val="22"/>
              </w:rPr>
            </w:pPr>
            <w:r>
              <w:rPr>
                <w:sz w:val="22"/>
                <w:szCs w:val="22"/>
              </w:rPr>
              <w:t>115,44</w:t>
            </w:r>
          </w:p>
        </w:tc>
        <w:tc>
          <w:tcPr>
            <w:tcW w:w="895" w:type="pct"/>
            <w:tcBorders>
              <w:top w:val="nil"/>
              <w:left w:val="nil"/>
              <w:bottom w:val="single" w:sz="4" w:space="0" w:color="auto"/>
              <w:right w:val="single" w:sz="4" w:space="0" w:color="auto"/>
            </w:tcBorders>
            <w:vAlign w:val="center"/>
          </w:tcPr>
          <w:p w14:paraId="0A726ADD" w14:textId="77777777" w:rsidR="001C6BC0" w:rsidRPr="00C77674" w:rsidRDefault="001C6BC0" w:rsidP="00262F71">
            <w:pPr>
              <w:jc w:val="center"/>
              <w:rPr>
                <w:sz w:val="22"/>
                <w:szCs w:val="22"/>
              </w:rPr>
            </w:pPr>
            <w:r>
              <w:rPr>
                <w:sz w:val="22"/>
                <w:szCs w:val="22"/>
              </w:rPr>
              <w:t>119,19</w:t>
            </w:r>
          </w:p>
        </w:tc>
      </w:tr>
      <w:tr w:rsidR="001C6BC0" w:rsidRPr="00C77674" w14:paraId="7C1E37BA" w14:textId="77777777" w:rsidTr="00262F71">
        <w:trPr>
          <w:trHeight w:val="51"/>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08B2DF9D" w14:textId="77777777" w:rsidR="001C6BC0" w:rsidRPr="00C77674" w:rsidRDefault="001C6BC0" w:rsidP="00262F71">
            <w:pPr>
              <w:jc w:val="center"/>
              <w:rPr>
                <w:sz w:val="22"/>
                <w:szCs w:val="22"/>
              </w:rPr>
            </w:pPr>
            <w:r w:rsidRPr="00C77674">
              <w:rPr>
                <w:sz w:val="22"/>
                <w:szCs w:val="22"/>
              </w:rPr>
              <w:t>3</w:t>
            </w:r>
          </w:p>
        </w:tc>
        <w:tc>
          <w:tcPr>
            <w:tcW w:w="2921" w:type="pct"/>
            <w:tcBorders>
              <w:top w:val="nil"/>
              <w:left w:val="nil"/>
              <w:bottom w:val="single" w:sz="4" w:space="0" w:color="auto"/>
              <w:right w:val="single" w:sz="4" w:space="0" w:color="auto"/>
            </w:tcBorders>
            <w:shd w:val="clear" w:color="auto" w:fill="auto"/>
            <w:vAlign w:val="center"/>
            <w:hideMark/>
          </w:tcPr>
          <w:p w14:paraId="513931E5" w14:textId="77777777" w:rsidR="001C6BC0" w:rsidRPr="00C77674" w:rsidRDefault="001C6BC0" w:rsidP="00262F71">
            <w:pPr>
              <w:jc w:val="both"/>
              <w:rPr>
                <w:sz w:val="22"/>
                <w:szCs w:val="22"/>
              </w:rPr>
            </w:pPr>
            <w:r w:rsidRPr="00C77674">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822" w:type="pct"/>
            <w:tcBorders>
              <w:top w:val="nil"/>
              <w:left w:val="single" w:sz="4" w:space="0" w:color="auto"/>
              <w:bottom w:val="single" w:sz="4" w:space="0" w:color="auto"/>
              <w:right w:val="single" w:sz="4" w:space="0" w:color="auto"/>
            </w:tcBorders>
            <w:shd w:val="clear" w:color="auto" w:fill="auto"/>
            <w:vAlign w:val="center"/>
          </w:tcPr>
          <w:p w14:paraId="1A3C104F" w14:textId="77777777" w:rsidR="001C6BC0" w:rsidRPr="00C77674" w:rsidRDefault="001C6BC0" w:rsidP="00262F71">
            <w:pPr>
              <w:jc w:val="center"/>
              <w:rPr>
                <w:sz w:val="22"/>
                <w:szCs w:val="22"/>
              </w:rPr>
            </w:pPr>
            <w:r>
              <w:rPr>
                <w:sz w:val="22"/>
                <w:szCs w:val="22"/>
              </w:rPr>
              <w:t>0,00</w:t>
            </w:r>
          </w:p>
        </w:tc>
        <w:tc>
          <w:tcPr>
            <w:tcW w:w="895" w:type="pct"/>
            <w:tcBorders>
              <w:top w:val="nil"/>
              <w:left w:val="nil"/>
              <w:bottom w:val="single" w:sz="4" w:space="0" w:color="auto"/>
              <w:right w:val="single" w:sz="4" w:space="0" w:color="auto"/>
            </w:tcBorders>
            <w:vAlign w:val="center"/>
          </w:tcPr>
          <w:p w14:paraId="0D4A72AE" w14:textId="77777777" w:rsidR="001C6BC0" w:rsidRPr="00C77674" w:rsidRDefault="001C6BC0" w:rsidP="00262F71">
            <w:pPr>
              <w:jc w:val="center"/>
              <w:rPr>
                <w:sz w:val="22"/>
                <w:szCs w:val="22"/>
              </w:rPr>
            </w:pPr>
            <w:r>
              <w:rPr>
                <w:sz w:val="22"/>
                <w:szCs w:val="22"/>
              </w:rPr>
              <w:t>0,00</w:t>
            </w:r>
          </w:p>
        </w:tc>
      </w:tr>
      <w:tr w:rsidR="001C6BC0" w:rsidRPr="00C77674" w14:paraId="4E3CD939" w14:textId="77777777" w:rsidTr="00262F71">
        <w:trPr>
          <w:trHeight w:val="117"/>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2E4CD574" w14:textId="77777777" w:rsidR="001C6BC0" w:rsidRPr="00C77674" w:rsidRDefault="001C6BC0" w:rsidP="00262F71">
            <w:pPr>
              <w:jc w:val="center"/>
              <w:rPr>
                <w:sz w:val="22"/>
                <w:szCs w:val="22"/>
              </w:rPr>
            </w:pPr>
            <w:r w:rsidRPr="00C77674">
              <w:rPr>
                <w:sz w:val="22"/>
                <w:szCs w:val="22"/>
              </w:rPr>
              <w:t>4</w:t>
            </w:r>
          </w:p>
        </w:tc>
        <w:tc>
          <w:tcPr>
            <w:tcW w:w="2921" w:type="pct"/>
            <w:tcBorders>
              <w:top w:val="nil"/>
              <w:left w:val="nil"/>
              <w:bottom w:val="single" w:sz="4" w:space="0" w:color="auto"/>
              <w:right w:val="single" w:sz="4" w:space="0" w:color="auto"/>
            </w:tcBorders>
            <w:shd w:val="clear" w:color="auto" w:fill="auto"/>
            <w:vAlign w:val="center"/>
            <w:hideMark/>
          </w:tcPr>
          <w:p w14:paraId="54A598C8" w14:textId="77777777" w:rsidR="001C6BC0" w:rsidRPr="00C77674" w:rsidRDefault="001C6BC0" w:rsidP="00262F71">
            <w:pPr>
              <w:jc w:val="both"/>
              <w:rPr>
                <w:sz w:val="22"/>
                <w:szCs w:val="22"/>
              </w:rPr>
            </w:pPr>
            <w:r w:rsidRPr="00C77674">
              <w:rPr>
                <w:sz w:val="22"/>
                <w:szCs w:val="22"/>
              </w:rPr>
              <w:t>Итого неподконтрольных расходов</w:t>
            </w:r>
          </w:p>
        </w:tc>
        <w:tc>
          <w:tcPr>
            <w:tcW w:w="822" w:type="pct"/>
            <w:tcBorders>
              <w:top w:val="nil"/>
              <w:left w:val="single" w:sz="4" w:space="0" w:color="auto"/>
              <w:bottom w:val="single" w:sz="4" w:space="0" w:color="auto"/>
              <w:right w:val="single" w:sz="4" w:space="0" w:color="auto"/>
            </w:tcBorders>
            <w:shd w:val="clear" w:color="auto" w:fill="auto"/>
            <w:vAlign w:val="center"/>
          </w:tcPr>
          <w:p w14:paraId="6FE32218" w14:textId="77777777" w:rsidR="001C6BC0" w:rsidRPr="00036213" w:rsidRDefault="001C6BC0" w:rsidP="00262F71">
            <w:pPr>
              <w:jc w:val="center"/>
              <w:rPr>
                <w:b/>
                <w:sz w:val="22"/>
                <w:szCs w:val="22"/>
              </w:rPr>
            </w:pPr>
            <w:r w:rsidRPr="00036213">
              <w:rPr>
                <w:b/>
                <w:sz w:val="22"/>
                <w:szCs w:val="22"/>
              </w:rPr>
              <w:t>2 471,35</w:t>
            </w:r>
          </w:p>
        </w:tc>
        <w:tc>
          <w:tcPr>
            <w:tcW w:w="895" w:type="pct"/>
            <w:tcBorders>
              <w:top w:val="nil"/>
              <w:left w:val="nil"/>
              <w:bottom w:val="single" w:sz="4" w:space="0" w:color="auto"/>
              <w:right w:val="single" w:sz="4" w:space="0" w:color="auto"/>
            </w:tcBorders>
            <w:vAlign w:val="center"/>
          </w:tcPr>
          <w:p w14:paraId="779FF311" w14:textId="77777777" w:rsidR="001C6BC0" w:rsidRPr="00036213" w:rsidRDefault="001C6BC0" w:rsidP="00262F71">
            <w:pPr>
              <w:jc w:val="center"/>
              <w:rPr>
                <w:b/>
                <w:sz w:val="22"/>
                <w:szCs w:val="22"/>
              </w:rPr>
            </w:pPr>
            <w:r w:rsidRPr="00036213">
              <w:rPr>
                <w:b/>
                <w:sz w:val="22"/>
                <w:szCs w:val="22"/>
              </w:rPr>
              <w:t>2 516,91</w:t>
            </w:r>
          </w:p>
        </w:tc>
      </w:tr>
    </w:tbl>
    <w:p w14:paraId="0F6637E7" w14:textId="77777777" w:rsidR="001C6BC0" w:rsidRDefault="001C6BC0" w:rsidP="001C6BC0">
      <w:pPr>
        <w:spacing w:line="276" w:lineRule="auto"/>
        <w:jc w:val="right"/>
        <w:rPr>
          <w:color w:val="000000"/>
          <w:sz w:val="28"/>
          <w:szCs w:val="28"/>
        </w:rPr>
      </w:pPr>
    </w:p>
    <w:p w14:paraId="5F7B4460" w14:textId="77777777" w:rsidR="001C6BC0" w:rsidRPr="00161520" w:rsidRDefault="001C6BC0" w:rsidP="001C6BC0">
      <w:pPr>
        <w:pStyle w:val="11"/>
        <w:numPr>
          <w:ilvl w:val="0"/>
          <w:numId w:val="17"/>
        </w:numPr>
        <w:tabs>
          <w:tab w:val="left" w:pos="567"/>
        </w:tabs>
        <w:spacing w:after="0"/>
        <w:ind w:left="0" w:firstLine="0"/>
      </w:pPr>
      <w:bookmarkStart w:id="62" w:name="_Toc43208173"/>
      <w:r>
        <w:t>Расчет расходов на прио</w:t>
      </w:r>
      <w:r>
        <w:rPr>
          <w:lang w:val="ru-RU"/>
        </w:rPr>
        <w:t>бретение энергетических ресурсов, холодной воды и теплоносителя</w:t>
      </w:r>
      <w:bookmarkEnd w:id="62"/>
    </w:p>
    <w:p w14:paraId="16FAFE34" w14:textId="77777777" w:rsidR="001C6BC0" w:rsidRDefault="001C6BC0" w:rsidP="001C6BC0">
      <w:pPr>
        <w:spacing w:line="360" w:lineRule="auto"/>
        <w:ind w:firstLine="709"/>
        <w:jc w:val="both"/>
        <w:rPr>
          <w:sz w:val="28"/>
          <w:szCs w:val="28"/>
        </w:rPr>
      </w:pPr>
      <w:r w:rsidRPr="00466E26">
        <w:rPr>
          <w:sz w:val="28"/>
          <w:szCs w:val="28"/>
        </w:rPr>
        <w:t xml:space="preserve">Стоимость покупки единицы энергетических ресурсов рассчитывается, </w:t>
      </w:r>
      <w:r>
        <w:rPr>
          <w:sz w:val="28"/>
          <w:szCs w:val="28"/>
        </w:rPr>
        <w:br/>
      </w:r>
      <w:r w:rsidRPr="00466E26">
        <w:rPr>
          <w:sz w:val="28"/>
          <w:szCs w:val="28"/>
        </w:rPr>
        <w:t xml:space="preserve">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w:t>
      </w:r>
      <w:r>
        <w:rPr>
          <w:sz w:val="28"/>
          <w:szCs w:val="28"/>
        </w:rPr>
        <w:t>тепловой энергии, теплоносителя</w:t>
      </w:r>
      <w:r w:rsidRPr="00466E26">
        <w:rPr>
          <w:sz w:val="28"/>
          <w:szCs w:val="28"/>
        </w:rPr>
        <w:t xml:space="preserve">), холодной воды, теплоносителя, </w:t>
      </w:r>
      <w:r>
        <w:rPr>
          <w:sz w:val="28"/>
          <w:szCs w:val="28"/>
        </w:rPr>
        <w:br/>
      </w:r>
      <w:r w:rsidRPr="00466E26">
        <w:rPr>
          <w:sz w:val="28"/>
          <w:szCs w:val="28"/>
        </w:rPr>
        <w:t>в соответствии с пунктом 28 Основ ценообразования.</w:t>
      </w:r>
    </w:p>
    <w:p w14:paraId="35F6D6E0" w14:textId="77777777" w:rsidR="001C6BC0" w:rsidRDefault="001C6BC0" w:rsidP="001C6BC0">
      <w:pPr>
        <w:spacing w:line="360" w:lineRule="auto"/>
        <w:ind w:firstLine="709"/>
        <w:jc w:val="both"/>
        <w:rPr>
          <w:sz w:val="28"/>
          <w:szCs w:val="28"/>
        </w:rPr>
      </w:pPr>
    </w:p>
    <w:p w14:paraId="599E1BE0" w14:textId="77777777" w:rsidR="001C6BC0" w:rsidRPr="00466E26" w:rsidRDefault="001C6BC0" w:rsidP="001C6BC0">
      <w:pPr>
        <w:pStyle w:val="11"/>
        <w:numPr>
          <w:ilvl w:val="1"/>
          <w:numId w:val="17"/>
        </w:numPr>
        <w:tabs>
          <w:tab w:val="left" w:pos="567"/>
        </w:tabs>
        <w:spacing w:before="0" w:after="0"/>
        <w:ind w:left="0" w:firstLine="0"/>
      </w:pPr>
      <w:bookmarkStart w:id="63" w:name="_Toc43208174"/>
      <w:r w:rsidRPr="00466E26">
        <w:t>Расходы на топливо</w:t>
      </w:r>
      <w:bookmarkEnd w:id="63"/>
    </w:p>
    <w:p w14:paraId="21A04BAD" w14:textId="77777777" w:rsidR="001C6BC0" w:rsidRPr="00B9190A" w:rsidRDefault="001C6BC0" w:rsidP="001C6BC0">
      <w:pPr>
        <w:tabs>
          <w:tab w:val="left" w:pos="1890"/>
        </w:tabs>
        <w:spacing w:line="360" w:lineRule="auto"/>
        <w:ind w:firstLine="709"/>
        <w:jc w:val="both"/>
        <w:rPr>
          <w:snapToGrid w:val="0"/>
          <w:sz w:val="28"/>
          <w:szCs w:val="28"/>
        </w:rPr>
      </w:pPr>
      <w:r w:rsidRPr="00B9190A">
        <w:rPr>
          <w:snapToGrid w:val="0"/>
          <w:sz w:val="28"/>
          <w:szCs w:val="28"/>
        </w:rPr>
        <w:t xml:space="preserve">По данной статье </w:t>
      </w:r>
      <w:r>
        <w:rPr>
          <w:snapToGrid w:val="0"/>
          <w:sz w:val="28"/>
          <w:szCs w:val="28"/>
        </w:rPr>
        <w:t>предприятием заявлены расходы на топливо</w:t>
      </w:r>
      <w:r w:rsidRPr="00B9190A">
        <w:rPr>
          <w:snapToGrid w:val="0"/>
          <w:sz w:val="28"/>
          <w:szCs w:val="28"/>
        </w:rPr>
        <w:t xml:space="preserve"> </w:t>
      </w:r>
      <w:r>
        <w:rPr>
          <w:snapToGrid w:val="0"/>
          <w:sz w:val="28"/>
          <w:szCs w:val="28"/>
        </w:rPr>
        <w:br/>
      </w:r>
      <w:r w:rsidRPr="00B9190A">
        <w:rPr>
          <w:snapToGrid w:val="0"/>
          <w:sz w:val="28"/>
          <w:szCs w:val="28"/>
        </w:rPr>
        <w:t>для производства тепловой энерги</w:t>
      </w:r>
      <w:r>
        <w:rPr>
          <w:snapToGrid w:val="0"/>
          <w:sz w:val="28"/>
          <w:szCs w:val="28"/>
        </w:rPr>
        <w:t>и на потребительский рынок на 2020 год</w:t>
      </w:r>
      <w:r w:rsidRPr="00B9190A">
        <w:rPr>
          <w:snapToGrid w:val="0"/>
          <w:sz w:val="28"/>
          <w:szCs w:val="28"/>
        </w:rPr>
        <w:t xml:space="preserve"> </w:t>
      </w:r>
      <w:r>
        <w:rPr>
          <w:snapToGrid w:val="0"/>
          <w:sz w:val="28"/>
          <w:szCs w:val="28"/>
        </w:rPr>
        <w:br/>
      </w:r>
      <w:r>
        <w:rPr>
          <w:snapToGrid w:val="0"/>
          <w:sz w:val="28"/>
          <w:szCs w:val="28"/>
        </w:rPr>
        <w:lastRenderedPageBreak/>
        <w:t>в размере</w:t>
      </w:r>
      <w:r w:rsidRPr="00B9190A">
        <w:rPr>
          <w:snapToGrid w:val="0"/>
          <w:sz w:val="28"/>
          <w:szCs w:val="28"/>
        </w:rPr>
        <w:t xml:space="preserve"> </w:t>
      </w:r>
      <w:r>
        <w:rPr>
          <w:snapToGrid w:val="0"/>
          <w:sz w:val="28"/>
          <w:szCs w:val="28"/>
        </w:rPr>
        <w:t>4 483,01</w:t>
      </w:r>
      <w:r w:rsidRPr="00B9190A">
        <w:rPr>
          <w:snapToGrid w:val="0"/>
          <w:sz w:val="28"/>
          <w:szCs w:val="28"/>
        </w:rPr>
        <w:t xml:space="preserve"> тыс. руб.</w:t>
      </w:r>
      <w:r>
        <w:rPr>
          <w:snapToGrid w:val="0"/>
          <w:sz w:val="28"/>
          <w:szCs w:val="28"/>
        </w:rPr>
        <w:t xml:space="preserve">, в том числе на транспортировку топлива – </w:t>
      </w:r>
      <w:r>
        <w:rPr>
          <w:snapToGrid w:val="0"/>
          <w:sz w:val="28"/>
          <w:szCs w:val="28"/>
        </w:rPr>
        <w:br/>
        <w:t>1 899,40 тыс. руб.</w:t>
      </w:r>
    </w:p>
    <w:p w14:paraId="1D83E386" w14:textId="77777777" w:rsidR="001C6BC0" w:rsidRDefault="001C6BC0" w:rsidP="001C6BC0">
      <w:pPr>
        <w:spacing w:line="360" w:lineRule="auto"/>
        <w:ind w:firstLine="709"/>
        <w:jc w:val="both"/>
        <w:rPr>
          <w:sz w:val="28"/>
          <w:szCs w:val="28"/>
        </w:rPr>
      </w:pPr>
      <w:r>
        <w:rPr>
          <w:sz w:val="28"/>
          <w:szCs w:val="28"/>
        </w:rPr>
        <w:t>В качестве обосновывающих документов ООО УК «</w:t>
      </w:r>
      <w:proofErr w:type="spellStart"/>
      <w:r>
        <w:rPr>
          <w:sz w:val="28"/>
          <w:szCs w:val="28"/>
        </w:rPr>
        <w:t>Егозово</w:t>
      </w:r>
      <w:proofErr w:type="spellEnd"/>
      <w:r>
        <w:rPr>
          <w:sz w:val="28"/>
          <w:szCs w:val="28"/>
        </w:rPr>
        <w:t>» представило:</w:t>
      </w:r>
    </w:p>
    <w:p w14:paraId="67BC3D94" w14:textId="77777777" w:rsidR="001C6BC0" w:rsidRDefault="001C6BC0" w:rsidP="001C6BC0">
      <w:pPr>
        <w:numPr>
          <w:ilvl w:val="0"/>
          <w:numId w:val="45"/>
        </w:numPr>
        <w:tabs>
          <w:tab w:val="left" w:pos="993"/>
        </w:tabs>
        <w:spacing w:line="360" w:lineRule="auto"/>
        <w:ind w:left="0" w:firstLine="709"/>
        <w:jc w:val="both"/>
        <w:rPr>
          <w:sz w:val="28"/>
          <w:szCs w:val="28"/>
        </w:rPr>
      </w:pPr>
      <w:r w:rsidRPr="00F960CD">
        <w:rPr>
          <w:sz w:val="28"/>
          <w:szCs w:val="28"/>
        </w:rPr>
        <w:t>расчет расходов на топливо (стр. 231-233</w:t>
      </w:r>
      <w:r>
        <w:rPr>
          <w:sz w:val="28"/>
          <w:szCs w:val="28"/>
        </w:rPr>
        <w:t xml:space="preserve"> материалов тарифного дела</w:t>
      </w:r>
      <w:r w:rsidRPr="00F960CD">
        <w:rPr>
          <w:sz w:val="28"/>
          <w:szCs w:val="28"/>
        </w:rPr>
        <w:t>);</w:t>
      </w:r>
    </w:p>
    <w:p w14:paraId="3B9355EB" w14:textId="77777777" w:rsidR="001C6BC0" w:rsidRDefault="001C6BC0" w:rsidP="001C6BC0">
      <w:pPr>
        <w:numPr>
          <w:ilvl w:val="0"/>
          <w:numId w:val="45"/>
        </w:numPr>
        <w:tabs>
          <w:tab w:val="left" w:pos="993"/>
        </w:tabs>
        <w:spacing w:line="360" w:lineRule="auto"/>
        <w:ind w:left="0" w:firstLine="709"/>
        <w:jc w:val="both"/>
        <w:rPr>
          <w:sz w:val="28"/>
          <w:szCs w:val="28"/>
        </w:rPr>
      </w:pPr>
      <w:r>
        <w:rPr>
          <w:sz w:val="28"/>
          <w:szCs w:val="28"/>
        </w:rPr>
        <w:t>договор между ООО «</w:t>
      </w:r>
      <w:proofErr w:type="spellStart"/>
      <w:r w:rsidRPr="00F960CD">
        <w:rPr>
          <w:sz w:val="28"/>
          <w:szCs w:val="28"/>
        </w:rPr>
        <w:t>ТеплоСервис</w:t>
      </w:r>
      <w:proofErr w:type="spellEnd"/>
      <w:r>
        <w:rPr>
          <w:sz w:val="28"/>
          <w:szCs w:val="28"/>
        </w:rPr>
        <w:t>»</w:t>
      </w:r>
      <w:r w:rsidRPr="00F960CD">
        <w:rPr>
          <w:sz w:val="28"/>
          <w:szCs w:val="28"/>
        </w:rPr>
        <w:t xml:space="preserve"> и АО </w:t>
      </w:r>
      <w:r>
        <w:rPr>
          <w:sz w:val="28"/>
          <w:szCs w:val="28"/>
        </w:rPr>
        <w:t>«</w:t>
      </w:r>
      <w:r w:rsidRPr="00F960CD">
        <w:rPr>
          <w:sz w:val="28"/>
          <w:szCs w:val="28"/>
        </w:rPr>
        <w:t>СУЭК-Кузбасс</w:t>
      </w:r>
      <w:r>
        <w:rPr>
          <w:sz w:val="28"/>
          <w:szCs w:val="28"/>
        </w:rPr>
        <w:t>»</w:t>
      </w:r>
      <w:r w:rsidRPr="00F960CD">
        <w:rPr>
          <w:sz w:val="28"/>
          <w:szCs w:val="28"/>
        </w:rPr>
        <w:t xml:space="preserve"> </w:t>
      </w:r>
      <w:r>
        <w:rPr>
          <w:sz w:val="28"/>
          <w:szCs w:val="28"/>
        </w:rPr>
        <w:br/>
      </w:r>
      <w:r w:rsidRPr="00F960CD">
        <w:rPr>
          <w:sz w:val="28"/>
          <w:szCs w:val="28"/>
        </w:rPr>
        <w:t>от 29.12.2018 № СУЭК-КУЗ-18/5130С (стр. 234-242</w:t>
      </w:r>
      <w:r>
        <w:rPr>
          <w:sz w:val="28"/>
          <w:szCs w:val="28"/>
        </w:rPr>
        <w:t xml:space="preserve"> материалов тарифного дела</w:t>
      </w:r>
      <w:r w:rsidRPr="00F960CD">
        <w:rPr>
          <w:sz w:val="28"/>
          <w:szCs w:val="28"/>
        </w:rPr>
        <w:t>);</w:t>
      </w:r>
    </w:p>
    <w:p w14:paraId="1E53FB94" w14:textId="77777777" w:rsidR="001C6BC0" w:rsidRDefault="001C6BC0" w:rsidP="001C6BC0">
      <w:pPr>
        <w:numPr>
          <w:ilvl w:val="0"/>
          <w:numId w:val="45"/>
        </w:numPr>
        <w:tabs>
          <w:tab w:val="left" w:pos="993"/>
        </w:tabs>
        <w:spacing w:line="360" w:lineRule="auto"/>
        <w:ind w:left="0" w:firstLine="709"/>
        <w:jc w:val="both"/>
        <w:rPr>
          <w:sz w:val="28"/>
          <w:szCs w:val="28"/>
        </w:rPr>
      </w:pPr>
      <w:r w:rsidRPr="00F960CD">
        <w:rPr>
          <w:sz w:val="28"/>
          <w:szCs w:val="28"/>
        </w:rPr>
        <w:t xml:space="preserve">счета-фактуры АО </w:t>
      </w:r>
      <w:r>
        <w:rPr>
          <w:sz w:val="28"/>
          <w:szCs w:val="28"/>
        </w:rPr>
        <w:t>«</w:t>
      </w:r>
      <w:r w:rsidRPr="00F960CD">
        <w:rPr>
          <w:sz w:val="28"/>
          <w:szCs w:val="28"/>
        </w:rPr>
        <w:t>СУЭК-Кузбасс</w:t>
      </w:r>
      <w:r>
        <w:rPr>
          <w:sz w:val="28"/>
          <w:szCs w:val="28"/>
        </w:rPr>
        <w:t>»</w:t>
      </w:r>
      <w:r w:rsidRPr="00F960CD">
        <w:rPr>
          <w:sz w:val="28"/>
          <w:szCs w:val="28"/>
        </w:rPr>
        <w:t xml:space="preserve"> за 2019 год (стр. 243-268</w:t>
      </w:r>
      <w:r>
        <w:rPr>
          <w:sz w:val="28"/>
          <w:szCs w:val="28"/>
        </w:rPr>
        <w:t xml:space="preserve"> материалов тарифного дела</w:t>
      </w:r>
      <w:r w:rsidRPr="00F960CD">
        <w:rPr>
          <w:sz w:val="28"/>
          <w:szCs w:val="28"/>
        </w:rPr>
        <w:t>);</w:t>
      </w:r>
    </w:p>
    <w:p w14:paraId="16E72320" w14:textId="77777777" w:rsidR="001C6BC0" w:rsidRPr="00F960CD" w:rsidRDefault="001C6BC0" w:rsidP="001C6BC0">
      <w:pPr>
        <w:numPr>
          <w:ilvl w:val="0"/>
          <w:numId w:val="45"/>
        </w:numPr>
        <w:tabs>
          <w:tab w:val="left" w:pos="993"/>
        </w:tabs>
        <w:spacing w:line="360" w:lineRule="auto"/>
        <w:ind w:left="0" w:firstLine="709"/>
        <w:jc w:val="both"/>
        <w:rPr>
          <w:sz w:val="28"/>
          <w:szCs w:val="28"/>
        </w:rPr>
      </w:pPr>
      <w:r>
        <w:rPr>
          <w:sz w:val="28"/>
          <w:szCs w:val="28"/>
        </w:rPr>
        <w:t>с</w:t>
      </w:r>
      <w:r w:rsidRPr="00F960CD">
        <w:rPr>
          <w:sz w:val="28"/>
          <w:szCs w:val="28"/>
        </w:rPr>
        <w:t xml:space="preserve">хема проезда от котельной </w:t>
      </w:r>
      <w:proofErr w:type="spellStart"/>
      <w:r w:rsidRPr="00F960CD">
        <w:rPr>
          <w:sz w:val="28"/>
          <w:szCs w:val="28"/>
        </w:rPr>
        <w:t>п.ст</w:t>
      </w:r>
      <w:proofErr w:type="spellEnd"/>
      <w:r w:rsidRPr="00F960CD">
        <w:rPr>
          <w:sz w:val="28"/>
          <w:szCs w:val="28"/>
        </w:rPr>
        <w:t xml:space="preserve">. </w:t>
      </w:r>
      <w:proofErr w:type="spellStart"/>
      <w:r w:rsidRPr="00F960CD">
        <w:rPr>
          <w:sz w:val="28"/>
          <w:szCs w:val="28"/>
        </w:rPr>
        <w:t>Егозово</w:t>
      </w:r>
      <w:proofErr w:type="spellEnd"/>
      <w:r>
        <w:rPr>
          <w:sz w:val="28"/>
          <w:szCs w:val="28"/>
        </w:rPr>
        <w:t xml:space="preserve"> до угольного склада </w:t>
      </w:r>
      <w:r>
        <w:rPr>
          <w:sz w:val="28"/>
          <w:szCs w:val="28"/>
        </w:rPr>
        <w:br/>
        <w:t>(стр. 269 материалов тарифного дела).</w:t>
      </w:r>
    </w:p>
    <w:p w14:paraId="3C3B4B9B"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Эксперты проанализировали все представленные в качестве обоснования документы.</w:t>
      </w:r>
    </w:p>
    <w:p w14:paraId="49D05000" w14:textId="77777777" w:rsidR="001C6BC0" w:rsidRPr="002273C7" w:rsidRDefault="001C6BC0" w:rsidP="001C6BC0">
      <w:pPr>
        <w:widowControl w:val="0"/>
        <w:tabs>
          <w:tab w:val="left" w:pos="1890"/>
        </w:tabs>
        <w:spacing w:line="360" w:lineRule="auto"/>
        <w:ind w:firstLine="709"/>
        <w:jc w:val="both"/>
        <w:rPr>
          <w:snapToGrid w:val="0"/>
          <w:sz w:val="28"/>
          <w:szCs w:val="28"/>
        </w:rPr>
      </w:pPr>
      <w:r w:rsidRPr="002273C7">
        <w:rPr>
          <w:snapToGrid w:val="0"/>
          <w:sz w:val="28"/>
          <w:szCs w:val="28"/>
        </w:rPr>
        <w:t>Объем потребления натурального топлива, требуемый при производстве тепловой энергии,</w:t>
      </w:r>
      <w:r w:rsidRPr="00BE5471">
        <w:rPr>
          <w:snapToGrid w:val="0"/>
          <w:sz w:val="28"/>
          <w:szCs w:val="28"/>
        </w:rPr>
        <w:t xml:space="preserve"> </w:t>
      </w:r>
      <w:r w:rsidRPr="002273C7">
        <w:rPr>
          <w:snapToGrid w:val="0"/>
          <w:sz w:val="28"/>
          <w:szCs w:val="28"/>
        </w:rPr>
        <w:t>рассчит</w:t>
      </w:r>
      <w:r w:rsidRPr="00BE5471">
        <w:rPr>
          <w:snapToGrid w:val="0"/>
          <w:sz w:val="28"/>
          <w:szCs w:val="28"/>
        </w:rPr>
        <w:t>ывался</w:t>
      </w:r>
      <w:r w:rsidRPr="002273C7">
        <w:rPr>
          <w:snapToGrid w:val="0"/>
          <w:sz w:val="28"/>
          <w:szCs w:val="28"/>
        </w:rPr>
        <w:t xml:space="preserve"> </w:t>
      </w:r>
      <w:r>
        <w:rPr>
          <w:snapToGrid w:val="0"/>
          <w:sz w:val="28"/>
          <w:szCs w:val="28"/>
        </w:rPr>
        <w:t xml:space="preserve">экспертами </w:t>
      </w:r>
      <w:r w:rsidRPr="002273C7">
        <w:rPr>
          <w:snapToGrid w:val="0"/>
          <w:sz w:val="28"/>
          <w:szCs w:val="28"/>
        </w:rPr>
        <w:t xml:space="preserve">исходя из норматива удельного расхода условного топлива, </w:t>
      </w:r>
      <w:r>
        <w:rPr>
          <w:snapToGrid w:val="0"/>
          <w:sz w:val="28"/>
          <w:szCs w:val="28"/>
        </w:rPr>
        <w:t xml:space="preserve">принятого на основании постановления </w:t>
      </w:r>
      <w:r>
        <w:rPr>
          <w:snapToGrid w:val="0"/>
          <w:sz w:val="28"/>
          <w:szCs w:val="28"/>
        </w:rPr>
        <w:br/>
        <w:t xml:space="preserve">РЭК Кузбасса </w:t>
      </w:r>
      <w:r w:rsidRPr="003E16F3">
        <w:rPr>
          <w:snapToGrid w:val="0"/>
          <w:sz w:val="28"/>
          <w:szCs w:val="28"/>
        </w:rPr>
        <w:t xml:space="preserve">от </w:t>
      </w:r>
      <w:r>
        <w:rPr>
          <w:snapToGrid w:val="0"/>
          <w:sz w:val="28"/>
          <w:szCs w:val="28"/>
        </w:rPr>
        <w:t>__________</w:t>
      </w:r>
      <w:r w:rsidRPr="003E16F3">
        <w:rPr>
          <w:snapToGrid w:val="0"/>
          <w:sz w:val="28"/>
          <w:szCs w:val="28"/>
        </w:rPr>
        <w:t xml:space="preserve"> №___</w:t>
      </w:r>
      <w:r>
        <w:rPr>
          <w:snapToGrid w:val="0"/>
          <w:sz w:val="28"/>
          <w:szCs w:val="28"/>
        </w:rPr>
        <w:t xml:space="preserve"> </w:t>
      </w:r>
      <w:r w:rsidRPr="002273C7">
        <w:rPr>
          <w:snapToGrid w:val="0"/>
          <w:sz w:val="28"/>
          <w:szCs w:val="28"/>
        </w:rPr>
        <w:t xml:space="preserve">в размере – </w:t>
      </w:r>
      <w:r>
        <w:rPr>
          <w:snapToGrid w:val="0"/>
          <w:sz w:val="28"/>
          <w:szCs w:val="28"/>
        </w:rPr>
        <w:t xml:space="preserve">219,9 кг. </w:t>
      </w:r>
      <w:proofErr w:type="spellStart"/>
      <w:r w:rsidRPr="002273C7">
        <w:rPr>
          <w:snapToGrid w:val="0"/>
          <w:sz w:val="28"/>
          <w:szCs w:val="28"/>
        </w:rPr>
        <w:t>у.т</w:t>
      </w:r>
      <w:proofErr w:type="spellEnd"/>
      <w:r w:rsidRPr="002273C7">
        <w:rPr>
          <w:snapToGrid w:val="0"/>
          <w:sz w:val="28"/>
          <w:szCs w:val="28"/>
        </w:rPr>
        <w:t>./Гкал</w:t>
      </w:r>
      <w:r>
        <w:rPr>
          <w:snapToGrid w:val="0"/>
          <w:sz w:val="28"/>
          <w:szCs w:val="28"/>
        </w:rPr>
        <w:t>.</w:t>
      </w:r>
    </w:p>
    <w:p w14:paraId="5799EFE8" w14:textId="77777777" w:rsidR="001C6BC0" w:rsidRDefault="001C6BC0" w:rsidP="001C6BC0">
      <w:pPr>
        <w:widowControl w:val="0"/>
        <w:tabs>
          <w:tab w:val="left" w:pos="1890"/>
        </w:tabs>
        <w:spacing w:line="360" w:lineRule="auto"/>
        <w:ind w:firstLine="709"/>
        <w:jc w:val="both"/>
        <w:rPr>
          <w:snapToGrid w:val="0"/>
          <w:sz w:val="28"/>
          <w:szCs w:val="28"/>
        </w:rPr>
      </w:pPr>
      <w:r w:rsidRPr="002273C7">
        <w:rPr>
          <w:snapToGrid w:val="0"/>
          <w:sz w:val="28"/>
          <w:szCs w:val="28"/>
        </w:rPr>
        <w:t xml:space="preserve">Расчетный объем натурального топлива по энергетическому каменному углю </w:t>
      </w:r>
      <w:proofErr w:type="spellStart"/>
      <w:r>
        <w:rPr>
          <w:snapToGrid w:val="0"/>
          <w:sz w:val="28"/>
          <w:szCs w:val="28"/>
        </w:rPr>
        <w:t>сорто</w:t>
      </w:r>
      <w:r w:rsidRPr="002273C7">
        <w:rPr>
          <w:snapToGrid w:val="0"/>
          <w:sz w:val="28"/>
          <w:szCs w:val="28"/>
        </w:rPr>
        <w:t>марки</w:t>
      </w:r>
      <w:proofErr w:type="spellEnd"/>
      <w:r w:rsidRPr="002273C7">
        <w:rPr>
          <w:snapToGrid w:val="0"/>
          <w:sz w:val="28"/>
          <w:szCs w:val="28"/>
        </w:rPr>
        <w:t xml:space="preserve"> </w:t>
      </w:r>
      <w:proofErr w:type="spellStart"/>
      <w:r w:rsidRPr="002273C7">
        <w:rPr>
          <w:snapToGrid w:val="0"/>
          <w:sz w:val="28"/>
          <w:szCs w:val="28"/>
        </w:rPr>
        <w:t>Д</w:t>
      </w:r>
      <w:r>
        <w:rPr>
          <w:snapToGrid w:val="0"/>
          <w:sz w:val="28"/>
          <w:szCs w:val="28"/>
        </w:rPr>
        <w:t>р</w:t>
      </w:r>
      <w:proofErr w:type="spellEnd"/>
      <w:r>
        <w:rPr>
          <w:snapToGrid w:val="0"/>
          <w:sz w:val="28"/>
          <w:szCs w:val="28"/>
        </w:rPr>
        <w:t>,</w:t>
      </w:r>
      <w:r w:rsidRPr="002273C7">
        <w:rPr>
          <w:snapToGrid w:val="0"/>
          <w:sz w:val="28"/>
          <w:szCs w:val="28"/>
        </w:rPr>
        <w:t xml:space="preserve"> с учетом естественной убыли при автомобильных перевозках, </w:t>
      </w:r>
      <w:r w:rsidRPr="002273C7">
        <w:rPr>
          <w:sz w:val="28"/>
          <w:szCs w:val="28"/>
        </w:rPr>
        <w:t xml:space="preserve">погрузочно-разгрузочных работах и хранении на складе </w:t>
      </w:r>
      <w:r w:rsidRPr="002273C7">
        <w:rPr>
          <w:snapToGrid w:val="0"/>
          <w:sz w:val="28"/>
          <w:szCs w:val="28"/>
        </w:rPr>
        <w:t xml:space="preserve">составляет – </w:t>
      </w:r>
      <w:r>
        <w:rPr>
          <w:snapToGrid w:val="0"/>
          <w:sz w:val="28"/>
          <w:szCs w:val="28"/>
        </w:rPr>
        <w:t>1 840,52</w:t>
      </w:r>
      <w:r w:rsidRPr="00E50CBA">
        <w:rPr>
          <w:snapToGrid w:val="0"/>
          <w:sz w:val="28"/>
          <w:szCs w:val="28"/>
        </w:rPr>
        <w:t xml:space="preserve"> </w:t>
      </w:r>
      <w:proofErr w:type="spellStart"/>
      <w:r w:rsidRPr="00E50CBA">
        <w:rPr>
          <w:snapToGrid w:val="0"/>
          <w:sz w:val="28"/>
          <w:szCs w:val="28"/>
        </w:rPr>
        <w:t>т</w:t>
      </w:r>
      <w:r>
        <w:rPr>
          <w:snapToGrid w:val="0"/>
          <w:sz w:val="28"/>
          <w:szCs w:val="28"/>
        </w:rPr>
        <w:t>н</w:t>
      </w:r>
      <w:proofErr w:type="spellEnd"/>
      <w:r w:rsidRPr="002273C7">
        <w:rPr>
          <w:snapToGrid w:val="0"/>
          <w:sz w:val="28"/>
          <w:szCs w:val="28"/>
        </w:rPr>
        <w:t>. Тепловой эквивалент</w:t>
      </w:r>
      <w:r>
        <w:rPr>
          <w:snapToGrid w:val="0"/>
          <w:sz w:val="28"/>
          <w:szCs w:val="28"/>
        </w:rPr>
        <w:t xml:space="preserve"> принят в расчет в размере – 0,67</w:t>
      </w:r>
      <w:r w:rsidRPr="002273C7">
        <w:rPr>
          <w:snapToGrid w:val="0"/>
          <w:sz w:val="28"/>
          <w:szCs w:val="28"/>
        </w:rPr>
        <w:t xml:space="preserve"> (низшая теплотворная способность </w:t>
      </w:r>
      <w:r>
        <w:rPr>
          <w:snapToGrid w:val="0"/>
          <w:sz w:val="28"/>
          <w:szCs w:val="28"/>
        </w:rPr>
        <w:t>4 687,96</w:t>
      </w:r>
      <w:r w:rsidRPr="002273C7">
        <w:rPr>
          <w:snapToGrid w:val="0"/>
          <w:sz w:val="28"/>
          <w:szCs w:val="28"/>
        </w:rPr>
        <w:t xml:space="preserve"> ккал/кг принята </w:t>
      </w:r>
      <w:r>
        <w:rPr>
          <w:snapToGrid w:val="0"/>
          <w:sz w:val="28"/>
          <w:szCs w:val="28"/>
        </w:rPr>
        <w:br/>
        <w:t xml:space="preserve">в соответствии с представленными сертификатами качества </w:t>
      </w:r>
      <w:r>
        <w:rPr>
          <w:snapToGrid w:val="0"/>
          <w:sz w:val="28"/>
          <w:szCs w:val="28"/>
        </w:rPr>
        <w:br/>
        <w:t>АО «СУЭК-Кузбасс»</w:t>
      </w:r>
      <w:r w:rsidRPr="002273C7">
        <w:rPr>
          <w:snapToGrid w:val="0"/>
          <w:sz w:val="28"/>
          <w:szCs w:val="28"/>
        </w:rPr>
        <w:t xml:space="preserve">). </w:t>
      </w:r>
    </w:p>
    <w:p w14:paraId="4795844D" w14:textId="77777777" w:rsidR="001C6BC0" w:rsidRDefault="001C6BC0" w:rsidP="001C6BC0">
      <w:pPr>
        <w:widowControl w:val="0"/>
        <w:tabs>
          <w:tab w:val="left" w:pos="1890"/>
        </w:tabs>
        <w:spacing w:line="360" w:lineRule="auto"/>
        <w:ind w:firstLine="709"/>
        <w:jc w:val="both"/>
        <w:rPr>
          <w:snapToGrid w:val="0"/>
          <w:sz w:val="28"/>
          <w:szCs w:val="28"/>
        </w:rPr>
      </w:pPr>
      <w:r w:rsidRPr="002F3903">
        <w:rPr>
          <w:snapToGrid w:val="0"/>
          <w:sz w:val="28"/>
          <w:szCs w:val="28"/>
        </w:rPr>
        <w:t xml:space="preserve">При определении плановой цены на топливо на 2020 год эксперты руководствовались </w:t>
      </w:r>
      <w:proofErr w:type="spellStart"/>
      <w:r w:rsidRPr="002F3903">
        <w:rPr>
          <w:snapToGrid w:val="0"/>
          <w:sz w:val="28"/>
          <w:szCs w:val="28"/>
        </w:rPr>
        <w:t>пп</w:t>
      </w:r>
      <w:proofErr w:type="spellEnd"/>
      <w:r w:rsidRPr="002F3903">
        <w:rPr>
          <w:snapToGrid w:val="0"/>
          <w:sz w:val="28"/>
          <w:szCs w:val="28"/>
        </w:rPr>
        <w:t xml:space="preserve">. б) и в) п. 28 Основ ценообразования. </w:t>
      </w:r>
      <w:r>
        <w:rPr>
          <w:snapToGrid w:val="0"/>
          <w:sz w:val="28"/>
          <w:szCs w:val="28"/>
        </w:rPr>
        <w:t xml:space="preserve">Цена топлива </w:t>
      </w:r>
      <w:proofErr w:type="spellStart"/>
      <w:r>
        <w:rPr>
          <w:snapToGrid w:val="0"/>
          <w:sz w:val="28"/>
          <w:szCs w:val="28"/>
        </w:rPr>
        <w:t>сортомарки</w:t>
      </w:r>
      <w:proofErr w:type="spellEnd"/>
      <w:r>
        <w:rPr>
          <w:snapToGrid w:val="0"/>
          <w:sz w:val="28"/>
          <w:szCs w:val="28"/>
        </w:rPr>
        <w:t xml:space="preserve"> ДР принята исходя из фактических данных за 2019 год, представленных в материалах тарифного дела (стр. 243-268 </w:t>
      </w:r>
      <w:r>
        <w:rPr>
          <w:snapToGrid w:val="0"/>
          <w:sz w:val="28"/>
          <w:szCs w:val="28"/>
        </w:rPr>
        <w:br/>
      </w:r>
      <w:r w:rsidRPr="00312383">
        <w:rPr>
          <w:snapToGrid w:val="0"/>
          <w:sz w:val="28"/>
          <w:szCs w:val="28"/>
        </w:rPr>
        <w:t>счета-фактуры АО «СУЭК-Кузбасс» за январь-декабрь 2019 года</w:t>
      </w:r>
      <w:r>
        <w:rPr>
          <w:snapToGrid w:val="0"/>
          <w:sz w:val="28"/>
          <w:szCs w:val="28"/>
        </w:rPr>
        <w:t xml:space="preserve">), с учетом </w:t>
      </w:r>
      <w:r>
        <w:rPr>
          <w:snapToGrid w:val="0"/>
          <w:sz w:val="28"/>
          <w:szCs w:val="28"/>
        </w:rPr>
        <w:lastRenderedPageBreak/>
        <w:t xml:space="preserve">ИЦП </w:t>
      </w:r>
      <w:r w:rsidRPr="00391285">
        <w:rPr>
          <w:snapToGrid w:val="0"/>
          <w:sz w:val="28"/>
          <w:szCs w:val="28"/>
        </w:rPr>
        <w:t xml:space="preserve">Минэкономразвития России </w:t>
      </w:r>
      <w:r>
        <w:rPr>
          <w:snapToGrid w:val="0"/>
          <w:sz w:val="28"/>
          <w:szCs w:val="28"/>
        </w:rPr>
        <w:t xml:space="preserve">от 30.09.2019 по углю энергетическому </w:t>
      </w:r>
      <w:r>
        <w:rPr>
          <w:snapToGrid w:val="0"/>
          <w:sz w:val="28"/>
          <w:szCs w:val="28"/>
        </w:rPr>
        <w:br/>
        <w:t>на 2020 год (104,3%) и составила 1 403,73 руб./</w:t>
      </w:r>
      <w:proofErr w:type="spellStart"/>
      <w:r>
        <w:rPr>
          <w:snapToGrid w:val="0"/>
          <w:sz w:val="28"/>
          <w:szCs w:val="28"/>
        </w:rPr>
        <w:t>тн</w:t>
      </w:r>
      <w:proofErr w:type="spellEnd"/>
      <w:r>
        <w:rPr>
          <w:snapToGrid w:val="0"/>
          <w:sz w:val="28"/>
          <w:szCs w:val="28"/>
        </w:rPr>
        <w:t xml:space="preserve"> (с учетом НДС) </w:t>
      </w:r>
      <w:r>
        <w:rPr>
          <w:snapToGrid w:val="0"/>
          <w:sz w:val="28"/>
          <w:szCs w:val="28"/>
        </w:rPr>
        <w:br/>
        <w:t>(1 348,44 руб./</w:t>
      </w:r>
      <w:proofErr w:type="spellStart"/>
      <w:r>
        <w:rPr>
          <w:snapToGrid w:val="0"/>
          <w:sz w:val="28"/>
          <w:szCs w:val="28"/>
        </w:rPr>
        <w:t>тн</w:t>
      </w:r>
      <w:proofErr w:type="spellEnd"/>
      <w:r>
        <w:rPr>
          <w:snapToGrid w:val="0"/>
          <w:sz w:val="28"/>
          <w:szCs w:val="28"/>
        </w:rPr>
        <w:t xml:space="preserve"> * 1,043 = 1 403,73 руб./</w:t>
      </w:r>
      <w:proofErr w:type="spellStart"/>
      <w:r>
        <w:rPr>
          <w:snapToGrid w:val="0"/>
          <w:sz w:val="28"/>
          <w:szCs w:val="28"/>
        </w:rPr>
        <w:t>тн</w:t>
      </w:r>
      <w:proofErr w:type="spellEnd"/>
      <w:r>
        <w:rPr>
          <w:snapToGrid w:val="0"/>
          <w:sz w:val="28"/>
          <w:szCs w:val="28"/>
        </w:rPr>
        <w:t xml:space="preserve">). Таким образом, расходы </w:t>
      </w:r>
      <w:r>
        <w:rPr>
          <w:snapToGrid w:val="0"/>
          <w:sz w:val="28"/>
          <w:szCs w:val="28"/>
        </w:rPr>
        <w:br/>
        <w:t>на покупку каменного угля</w:t>
      </w:r>
      <w:r w:rsidRPr="00BE275E">
        <w:rPr>
          <w:snapToGrid w:val="0"/>
          <w:sz w:val="28"/>
          <w:szCs w:val="28"/>
        </w:rPr>
        <w:t xml:space="preserve"> </w:t>
      </w:r>
      <w:r>
        <w:rPr>
          <w:snapToGrid w:val="0"/>
          <w:sz w:val="28"/>
          <w:szCs w:val="28"/>
        </w:rPr>
        <w:t xml:space="preserve">на 2020 год, по мнению экспертов, составят 2 583,58 тыс. руб. (1 840,52 </w:t>
      </w:r>
      <w:proofErr w:type="spellStart"/>
      <w:r>
        <w:rPr>
          <w:snapToGrid w:val="0"/>
          <w:sz w:val="28"/>
          <w:szCs w:val="28"/>
        </w:rPr>
        <w:t>тн</w:t>
      </w:r>
      <w:proofErr w:type="spellEnd"/>
      <w:r>
        <w:rPr>
          <w:snapToGrid w:val="0"/>
          <w:sz w:val="28"/>
          <w:szCs w:val="28"/>
        </w:rPr>
        <w:t xml:space="preserve"> * 1 403,73 руб. </w:t>
      </w:r>
      <w:proofErr w:type="spellStart"/>
      <w:r>
        <w:rPr>
          <w:snapToGrid w:val="0"/>
          <w:sz w:val="28"/>
          <w:szCs w:val="28"/>
        </w:rPr>
        <w:t>тн</w:t>
      </w:r>
      <w:proofErr w:type="spellEnd"/>
      <w:r>
        <w:rPr>
          <w:snapToGrid w:val="0"/>
          <w:sz w:val="28"/>
          <w:szCs w:val="28"/>
        </w:rPr>
        <w:t xml:space="preserve"> / 1000 = 2 583,58 тыс. руб.).</w:t>
      </w:r>
    </w:p>
    <w:p w14:paraId="4E0162D3"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Доставка топлива до котельной ООО УК «</w:t>
      </w:r>
      <w:proofErr w:type="spellStart"/>
      <w:r>
        <w:rPr>
          <w:snapToGrid w:val="0"/>
          <w:sz w:val="28"/>
          <w:szCs w:val="28"/>
        </w:rPr>
        <w:t>Егозово</w:t>
      </w:r>
      <w:proofErr w:type="spellEnd"/>
      <w:r>
        <w:rPr>
          <w:snapToGrid w:val="0"/>
          <w:sz w:val="28"/>
          <w:szCs w:val="28"/>
        </w:rPr>
        <w:t xml:space="preserve">» со склада </w:t>
      </w:r>
      <w:r>
        <w:rPr>
          <w:snapToGrid w:val="0"/>
          <w:sz w:val="28"/>
          <w:szCs w:val="28"/>
        </w:rPr>
        <w:br/>
        <w:t xml:space="preserve">АО «СУЭК-Кузбасс» осуществляется автомобильным транспортом. </w:t>
      </w:r>
      <w:r>
        <w:rPr>
          <w:snapToGrid w:val="0"/>
          <w:sz w:val="28"/>
          <w:szCs w:val="28"/>
        </w:rPr>
        <w:br/>
      </w:r>
      <w:r w:rsidRPr="002F3903">
        <w:rPr>
          <w:snapToGrid w:val="0"/>
          <w:sz w:val="28"/>
          <w:szCs w:val="28"/>
        </w:rPr>
        <w:t xml:space="preserve">При определении плановой цены на </w:t>
      </w:r>
      <w:r>
        <w:rPr>
          <w:snapToGrid w:val="0"/>
          <w:sz w:val="28"/>
          <w:szCs w:val="28"/>
        </w:rPr>
        <w:t>доставку топлива</w:t>
      </w:r>
      <w:r w:rsidRPr="002F3903">
        <w:rPr>
          <w:snapToGrid w:val="0"/>
          <w:sz w:val="28"/>
          <w:szCs w:val="28"/>
        </w:rPr>
        <w:t xml:space="preserve"> на 2020 год эксперты рук</w:t>
      </w:r>
      <w:r>
        <w:rPr>
          <w:snapToGrid w:val="0"/>
          <w:sz w:val="28"/>
          <w:szCs w:val="28"/>
        </w:rPr>
        <w:t xml:space="preserve">оводствовались </w:t>
      </w:r>
      <w:proofErr w:type="spellStart"/>
      <w:r>
        <w:rPr>
          <w:snapToGrid w:val="0"/>
          <w:sz w:val="28"/>
          <w:szCs w:val="28"/>
        </w:rPr>
        <w:t>пп</w:t>
      </w:r>
      <w:proofErr w:type="spellEnd"/>
      <w:r>
        <w:rPr>
          <w:snapToGrid w:val="0"/>
          <w:sz w:val="28"/>
          <w:szCs w:val="28"/>
        </w:rPr>
        <w:t>. в) п. 29</w:t>
      </w:r>
      <w:r w:rsidRPr="002F3903">
        <w:rPr>
          <w:snapToGrid w:val="0"/>
          <w:sz w:val="28"/>
          <w:szCs w:val="28"/>
        </w:rPr>
        <w:t xml:space="preserve"> Основ ценообразования.</w:t>
      </w:r>
      <w:r>
        <w:rPr>
          <w:snapToGrid w:val="0"/>
          <w:sz w:val="28"/>
          <w:szCs w:val="28"/>
        </w:rPr>
        <w:t xml:space="preserve"> ООО УК «</w:t>
      </w:r>
      <w:proofErr w:type="spellStart"/>
      <w:r>
        <w:rPr>
          <w:snapToGrid w:val="0"/>
          <w:sz w:val="28"/>
          <w:szCs w:val="28"/>
        </w:rPr>
        <w:t>Егозово</w:t>
      </w:r>
      <w:proofErr w:type="spellEnd"/>
      <w:r>
        <w:rPr>
          <w:snapToGrid w:val="0"/>
          <w:sz w:val="28"/>
          <w:szCs w:val="28"/>
        </w:rPr>
        <w:t xml:space="preserve">» были представлены коммерческие предложения на автомобильные услуги </w:t>
      </w:r>
      <w:r>
        <w:rPr>
          <w:snapToGrid w:val="0"/>
          <w:sz w:val="28"/>
          <w:szCs w:val="28"/>
        </w:rPr>
        <w:br/>
        <w:t xml:space="preserve">(коммерческие предложения представлены в материалах тарифного дела </w:t>
      </w:r>
      <w:r>
        <w:rPr>
          <w:snapToGrid w:val="0"/>
          <w:sz w:val="28"/>
          <w:szCs w:val="28"/>
        </w:rPr>
        <w:br/>
        <w:t>стр. 137-139). Цены на услуги представлены в таблице 7.</w:t>
      </w:r>
    </w:p>
    <w:p w14:paraId="2639253A" w14:textId="77777777" w:rsidR="001C6BC0" w:rsidRDefault="001C6BC0" w:rsidP="001C6BC0">
      <w:pPr>
        <w:widowControl w:val="0"/>
        <w:tabs>
          <w:tab w:val="left" w:pos="1890"/>
        </w:tabs>
        <w:spacing w:line="360" w:lineRule="auto"/>
        <w:ind w:firstLine="709"/>
        <w:jc w:val="right"/>
        <w:rPr>
          <w:snapToGrid w:val="0"/>
          <w:sz w:val="28"/>
          <w:szCs w:val="28"/>
        </w:rPr>
      </w:pPr>
      <w:r>
        <w:rPr>
          <w:snapToGrid w:val="0"/>
          <w:sz w:val="28"/>
          <w:szCs w:val="28"/>
        </w:rPr>
        <w:t>Таблица 7</w:t>
      </w:r>
    </w:p>
    <w:p w14:paraId="7955DD1C" w14:textId="77777777" w:rsidR="001C6BC0" w:rsidRPr="0057363C" w:rsidRDefault="001C6BC0" w:rsidP="001C6BC0">
      <w:pPr>
        <w:widowControl w:val="0"/>
        <w:tabs>
          <w:tab w:val="left" w:pos="1890"/>
        </w:tabs>
        <w:spacing w:line="360" w:lineRule="auto"/>
        <w:ind w:firstLine="709"/>
        <w:jc w:val="center"/>
        <w:rPr>
          <w:b/>
          <w:snapToGrid w:val="0"/>
          <w:sz w:val="26"/>
          <w:szCs w:val="26"/>
        </w:rPr>
      </w:pPr>
      <w:r w:rsidRPr="0057363C">
        <w:rPr>
          <w:b/>
          <w:snapToGrid w:val="0"/>
          <w:sz w:val="26"/>
          <w:szCs w:val="26"/>
        </w:rPr>
        <w:t>Р</w:t>
      </w:r>
      <w:r>
        <w:rPr>
          <w:b/>
          <w:snapToGrid w:val="0"/>
          <w:sz w:val="26"/>
          <w:szCs w:val="26"/>
        </w:rPr>
        <w:t>еестр коммерческих предложений</w:t>
      </w:r>
      <w:r w:rsidRPr="0057363C">
        <w:rPr>
          <w:b/>
          <w:snapToGrid w:val="0"/>
          <w:sz w:val="26"/>
          <w:szCs w:val="26"/>
        </w:rPr>
        <w:t xml:space="preserve"> на автомобильные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65"/>
        <w:gridCol w:w="2385"/>
        <w:gridCol w:w="2374"/>
      </w:tblGrid>
      <w:tr w:rsidR="001C6BC0" w:rsidRPr="00EB78B4" w14:paraId="5B913C06" w14:textId="77777777" w:rsidTr="00262F71">
        <w:trPr>
          <w:trHeight w:val="337"/>
        </w:trPr>
        <w:tc>
          <w:tcPr>
            <w:tcW w:w="675" w:type="dxa"/>
            <w:vMerge w:val="restart"/>
            <w:shd w:val="clear" w:color="auto" w:fill="auto"/>
            <w:vAlign w:val="center"/>
          </w:tcPr>
          <w:p w14:paraId="6E108078" w14:textId="77777777" w:rsidR="001C6BC0" w:rsidRPr="00EB78B4" w:rsidRDefault="001C6BC0" w:rsidP="00262F71">
            <w:pPr>
              <w:widowControl w:val="0"/>
              <w:tabs>
                <w:tab w:val="left" w:pos="1890"/>
              </w:tabs>
              <w:jc w:val="center"/>
              <w:rPr>
                <w:snapToGrid w:val="0"/>
              </w:rPr>
            </w:pPr>
            <w:r w:rsidRPr="00EB78B4">
              <w:rPr>
                <w:snapToGrid w:val="0"/>
              </w:rPr>
              <w:t>№</w:t>
            </w:r>
          </w:p>
        </w:tc>
        <w:tc>
          <w:tcPr>
            <w:tcW w:w="4181" w:type="dxa"/>
            <w:vMerge w:val="restart"/>
            <w:shd w:val="clear" w:color="auto" w:fill="auto"/>
            <w:vAlign w:val="center"/>
          </w:tcPr>
          <w:p w14:paraId="0A1D5AD5" w14:textId="77777777" w:rsidR="001C6BC0" w:rsidRPr="00EB78B4" w:rsidRDefault="001C6BC0" w:rsidP="00262F71">
            <w:pPr>
              <w:widowControl w:val="0"/>
              <w:tabs>
                <w:tab w:val="left" w:pos="1890"/>
              </w:tabs>
              <w:jc w:val="center"/>
              <w:rPr>
                <w:snapToGrid w:val="0"/>
              </w:rPr>
            </w:pPr>
            <w:r w:rsidRPr="00EB78B4">
              <w:rPr>
                <w:snapToGrid w:val="0"/>
              </w:rPr>
              <w:t>Поставщик автомобильных услуг</w:t>
            </w:r>
          </w:p>
        </w:tc>
        <w:tc>
          <w:tcPr>
            <w:tcW w:w="4858" w:type="dxa"/>
            <w:gridSpan w:val="2"/>
            <w:shd w:val="clear" w:color="auto" w:fill="auto"/>
            <w:vAlign w:val="center"/>
          </w:tcPr>
          <w:p w14:paraId="23324BC3" w14:textId="77777777" w:rsidR="001C6BC0" w:rsidRPr="00EB78B4" w:rsidRDefault="001C6BC0" w:rsidP="00262F71">
            <w:pPr>
              <w:widowControl w:val="0"/>
              <w:tabs>
                <w:tab w:val="left" w:pos="1890"/>
              </w:tabs>
              <w:jc w:val="center"/>
              <w:rPr>
                <w:snapToGrid w:val="0"/>
              </w:rPr>
            </w:pPr>
            <w:r w:rsidRPr="00EB78B4">
              <w:rPr>
                <w:snapToGrid w:val="0"/>
              </w:rPr>
              <w:t>Цена, руб./час</w:t>
            </w:r>
          </w:p>
        </w:tc>
      </w:tr>
      <w:tr w:rsidR="001C6BC0" w:rsidRPr="00EB78B4" w14:paraId="51B2D321" w14:textId="77777777" w:rsidTr="00262F71">
        <w:trPr>
          <w:trHeight w:val="413"/>
        </w:trPr>
        <w:tc>
          <w:tcPr>
            <w:tcW w:w="675" w:type="dxa"/>
            <w:vMerge/>
            <w:shd w:val="clear" w:color="auto" w:fill="auto"/>
            <w:vAlign w:val="center"/>
          </w:tcPr>
          <w:p w14:paraId="6DB89741" w14:textId="77777777" w:rsidR="001C6BC0" w:rsidRPr="00EB78B4" w:rsidRDefault="001C6BC0" w:rsidP="00262F71">
            <w:pPr>
              <w:widowControl w:val="0"/>
              <w:tabs>
                <w:tab w:val="left" w:pos="1890"/>
              </w:tabs>
              <w:jc w:val="center"/>
              <w:rPr>
                <w:snapToGrid w:val="0"/>
              </w:rPr>
            </w:pPr>
          </w:p>
        </w:tc>
        <w:tc>
          <w:tcPr>
            <w:tcW w:w="4181" w:type="dxa"/>
            <w:vMerge/>
            <w:shd w:val="clear" w:color="auto" w:fill="auto"/>
            <w:vAlign w:val="center"/>
          </w:tcPr>
          <w:p w14:paraId="5D8F9A16" w14:textId="77777777" w:rsidR="001C6BC0" w:rsidRPr="00EB78B4" w:rsidRDefault="001C6BC0" w:rsidP="00262F71">
            <w:pPr>
              <w:widowControl w:val="0"/>
              <w:tabs>
                <w:tab w:val="left" w:pos="1890"/>
              </w:tabs>
              <w:jc w:val="center"/>
              <w:rPr>
                <w:snapToGrid w:val="0"/>
              </w:rPr>
            </w:pPr>
          </w:p>
        </w:tc>
        <w:tc>
          <w:tcPr>
            <w:tcW w:w="2429" w:type="dxa"/>
            <w:shd w:val="clear" w:color="auto" w:fill="auto"/>
            <w:vAlign w:val="center"/>
          </w:tcPr>
          <w:p w14:paraId="69173966" w14:textId="77777777" w:rsidR="001C6BC0" w:rsidRPr="00EB78B4" w:rsidRDefault="001C6BC0" w:rsidP="00262F71">
            <w:pPr>
              <w:widowControl w:val="0"/>
              <w:tabs>
                <w:tab w:val="left" w:pos="1890"/>
              </w:tabs>
              <w:jc w:val="center"/>
              <w:rPr>
                <w:snapToGrid w:val="0"/>
              </w:rPr>
            </w:pPr>
            <w:r w:rsidRPr="00EB78B4">
              <w:rPr>
                <w:snapToGrid w:val="0"/>
              </w:rPr>
              <w:t>КамАЗ65115</w:t>
            </w:r>
          </w:p>
        </w:tc>
        <w:tc>
          <w:tcPr>
            <w:tcW w:w="2429" w:type="dxa"/>
            <w:shd w:val="clear" w:color="auto" w:fill="auto"/>
            <w:vAlign w:val="center"/>
          </w:tcPr>
          <w:p w14:paraId="3B01DE1D" w14:textId="77777777" w:rsidR="001C6BC0" w:rsidRPr="00EB78B4" w:rsidRDefault="001C6BC0" w:rsidP="00262F71">
            <w:pPr>
              <w:widowControl w:val="0"/>
              <w:tabs>
                <w:tab w:val="left" w:pos="1890"/>
              </w:tabs>
              <w:jc w:val="center"/>
              <w:rPr>
                <w:snapToGrid w:val="0"/>
              </w:rPr>
            </w:pPr>
            <w:r w:rsidRPr="00EB78B4">
              <w:rPr>
                <w:snapToGrid w:val="0"/>
              </w:rPr>
              <w:t>Погрузчик</w:t>
            </w:r>
          </w:p>
        </w:tc>
      </w:tr>
      <w:tr w:rsidR="001C6BC0" w:rsidRPr="00EB78B4" w14:paraId="7C1E7A6D" w14:textId="77777777" w:rsidTr="00262F71">
        <w:tc>
          <w:tcPr>
            <w:tcW w:w="675" w:type="dxa"/>
            <w:shd w:val="clear" w:color="auto" w:fill="auto"/>
            <w:vAlign w:val="center"/>
          </w:tcPr>
          <w:p w14:paraId="545A7599" w14:textId="77777777" w:rsidR="001C6BC0" w:rsidRPr="00EB78B4" w:rsidRDefault="001C6BC0" w:rsidP="00262F71">
            <w:pPr>
              <w:widowControl w:val="0"/>
              <w:tabs>
                <w:tab w:val="left" w:pos="1890"/>
              </w:tabs>
              <w:jc w:val="center"/>
              <w:rPr>
                <w:snapToGrid w:val="0"/>
              </w:rPr>
            </w:pPr>
            <w:r w:rsidRPr="00EB78B4">
              <w:rPr>
                <w:snapToGrid w:val="0"/>
              </w:rPr>
              <w:t>1</w:t>
            </w:r>
          </w:p>
        </w:tc>
        <w:tc>
          <w:tcPr>
            <w:tcW w:w="4181" w:type="dxa"/>
            <w:shd w:val="clear" w:color="auto" w:fill="auto"/>
            <w:vAlign w:val="center"/>
          </w:tcPr>
          <w:p w14:paraId="2D5E5BE7" w14:textId="77777777" w:rsidR="001C6BC0" w:rsidRPr="00EB78B4" w:rsidRDefault="001C6BC0" w:rsidP="00262F71">
            <w:pPr>
              <w:widowControl w:val="0"/>
              <w:tabs>
                <w:tab w:val="left" w:pos="1890"/>
              </w:tabs>
              <w:rPr>
                <w:snapToGrid w:val="0"/>
              </w:rPr>
            </w:pPr>
            <w:r w:rsidRPr="00EB78B4">
              <w:rPr>
                <w:snapToGrid w:val="0"/>
              </w:rPr>
              <w:t>ООО «Шанс Сервис»</w:t>
            </w:r>
          </w:p>
        </w:tc>
        <w:tc>
          <w:tcPr>
            <w:tcW w:w="2429" w:type="dxa"/>
            <w:shd w:val="clear" w:color="auto" w:fill="auto"/>
            <w:vAlign w:val="center"/>
          </w:tcPr>
          <w:p w14:paraId="17F88749" w14:textId="77777777" w:rsidR="001C6BC0" w:rsidRPr="00EB78B4" w:rsidRDefault="001C6BC0" w:rsidP="00262F71">
            <w:pPr>
              <w:widowControl w:val="0"/>
              <w:tabs>
                <w:tab w:val="left" w:pos="1890"/>
              </w:tabs>
              <w:jc w:val="center"/>
              <w:rPr>
                <w:snapToGrid w:val="0"/>
              </w:rPr>
            </w:pPr>
            <w:r w:rsidRPr="00EB78B4">
              <w:rPr>
                <w:snapToGrid w:val="0"/>
              </w:rPr>
              <w:t>1 600,00</w:t>
            </w:r>
          </w:p>
        </w:tc>
        <w:tc>
          <w:tcPr>
            <w:tcW w:w="2429" w:type="dxa"/>
            <w:shd w:val="clear" w:color="auto" w:fill="auto"/>
            <w:vAlign w:val="center"/>
          </w:tcPr>
          <w:p w14:paraId="346AB13F" w14:textId="77777777" w:rsidR="001C6BC0" w:rsidRPr="00EB78B4" w:rsidRDefault="001C6BC0" w:rsidP="00262F71">
            <w:pPr>
              <w:widowControl w:val="0"/>
              <w:tabs>
                <w:tab w:val="left" w:pos="1890"/>
              </w:tabs>
              <w:jc w:val="center"/>
              <w:rPr>
                <w:snapToGrid w:val="0"/>
              </w:rPr>
            </w:pPr>
            <w:r w:rsidRPr="00EB78B4">
              <w:rPr>
                <w:snapToGrid w:val="0"/>
              </w:rPr>
              <w:t>1 900,00</w:t>
            </w:r>
          </w:p>
        </w:tc>
      </w:tr>
      <w:tr w:rsidR="001C6BC0" w:rsidRPr="00EB78B4" w14:paraId="06A323FD" w14:textId="77777777" w:rsidTr="00262F71">
        <w:tc>
          <w:tcPr>
            <w:tcW w:w="675" w:type="dxa"/>
            <w:shd w:val="clear" w:color="auto" w:fill="auto"/>
            <w:vAlign w:val="center"/>
          </w:tcPr>
          <w:p w14:paraId="384B9ECF" w14:textId="77777777" w:rsidR="001C6BC0" w:rsidRPr="00EB78B4" w:rsidRDefault="001C6BC0" w:rsidP="00262F71">
            <w:pPr>
              <w:widowControl w:val="0"/>
              <w:tabs>
                <w:tab w:val="left" w:pos="1890"/>
              </w:tabs>
              <w:jc w:val="center"/>
              <w:rPr>
                <w:snapToGrid w:val="0"/>
              </w:rPr>
            </w:pPr>
            <w:r w:rsidRPr="00EB78B4">
              <w:rPr>
                <w:snapToGrid w:val="0"/>
              </w:rPr>
              <w:t>2</w:t>
            </w:r>
          </w:p>
        </w:tc>
        <w:tc>
          <w:tcPr>
            <w:tcW w:w="4181" w:type="dxa"/>
            <w:shd w:val="clear" w:color="auto" w:fill="auto"/>
            <w:vAlign w:val="center"/>
          </w:tcPr>
          <w:p w14:paraId="481844BD" w14:textId="77777777" w:rsidR="001C6BC0" w:rsidRPr="00EB78B4" w:rsidRDefault="001C6BC0" w:rsidP="00262F71">
            <w:pPr>
              <w:widowControl w:val="0"/>
              <w:tabs>
                <w:tab w:val="left" w:pos="1890"/>
              </w:tabs>
              <w:rPr>
                <w:snapToGrid w:val="0"/>
              </w:rPr>
            </w:pPr>
            <w:r w:rsidRPr="00EB78B4">
              <w:rPr>
                <w:snapToGrid w:val="0"/>
              </w:rPr>
              <w:t>ООО «</w:t>
            </w:r>
            <w:proofErr w:type="spellStart"/>
            <w:r w:rsidRPr="00EB78B4">
              <w:rPr>
                <w:snapToGrid w:val="0"/>
              </w:rPr>
              <w:t>ТеплоСервис</w:t>
            </w:r>
            <w:proofErr w:type="spellEnd"/>
            <w:r w:rsidRPr="00EB78B4">
              <w:rPr>
                <w:snapToGrid w:val="0"/>
              </w:rPr>
              <w:t>»</w:t>
            </w:r>
          </w:p>
        </w:tc>
        <w:tc>
          <w:tcPr>
            <w:tcW w:w="2429" w:type="dxa"/>
            <w:shd w:val="clear" w:color="auto" w:fill="auto"/>
            <w:vAlign w:val="center"/>
          </w:tcPr>
          <w:p w14:paraId="6611E2D2" w14:textId="77777777" w:rsidR="001C6BC0" w:rsidRPr="00EB78B4" w:rsidRDefault="001C6BC0" w:rsidP="00262F71">
            <w:pPr>
              <w:widowControl w:val="0"/>
              <w:tabs>
                <w:tab w:val="left" w:pos="1890"/>
              </w:tabs>
              <w:jc w:val="center"/>
              <w:rPr>
                <w:snapToGrid w:val="0"/>
              </w:rPr>
            </w:pPr>
            <w:r w:rsidRPr="00EB78B4">
              <w:rPr>
                <w:snapToGrid w:val="0"/>
              </w:rPr>
              <w:t>1 550,00</w:t>
            </w:r>
          </w:p>
        </w:tc>
        <w:tc>
          <w:tcPr>
            <w:tcW w:w="2429" w:type="dxa"/>
            <w:shd w:val="clear" w:color="auto" w:fill="auto"/>
            <w:vAlign w:val="center"/>
          </w:tcPr>
          <w:p w14:paraId="57377C29" w14:textId="77777777" w:rsidR="001C6BC0" w:rsidRPr="00EB78B4" w:rsidRDefault="001C6BC0" w:rsidP="00262F71">
            <w:pPr>
              <w:widowControl w:val="0"/>
              <w:tabs>
                <w:tab w:val="left" w:pos="1890"/>
              </w:tabs>
              <w:jc w:val="center"/>
              <w:rPr>
                <w:snapToGrid w:val="0"/>
              </w:rPr>
            </w:pPr>
            <w:r w:rsidRPr="00EB78B4">
              <w:rPr>
                <w:snapToGrid w:val="0"/>
              </w:rPr>
              <w:t>1 600,00</w:t>
            </w:r>
          </w:p>
        </w:tc>
      </w:tr>
      <w:tr w:rsidR="001C6BC0" w:rsidRPr="00EB78B4" w14:paraId="14950886" w14:textId="77777777" w:rsidTr="00262F71">
        <w:tc>
          <w:tcPr>
            <w:tcW w:w="675" w:type="dxa"/>
            <w:shd w:val="clear" w:color="auto" w:fill="auto"/>
            <w:vAlign w:val="center"/>
          </w:tcPr>
          <w:p w14:paraId="3BA85463" w14:textId="77777777" w:rsidR="001C6BC0" w:rsidRPr="00EB78B4" w:rsidRDefault="001C6BC0" w:rsidP="00262F71">
            <w:pPr>
              <w:widowControl w:val="0"/>
              <w:tabs>
                <w:tab w:val="left" w:pos="1890"/>
              </w:tabs>
              <w:jc w:val="center"/>
              <w:rPr>
                <w:snapToGrid w:val="0"/>
              </w:rPr>
            </w:pPr>
            <w:r w:rsidRPr="00EB78B4">
              <w:rPr>
                <w:snapToGrid w:val="0"/>
              </w:rPr>
              <w:t>3</w:t>
            </w:r>
          </w:p>
        </w:tc>
        <w:tc>
          <w:tcPr>
            <w:tcW w:w="4181" w:type="dxa"/>
            <w:shd w:val="clear" w:color="auto" w:fill="auto"/>
            <w:vAlign w:val="center"/>
          </w:tcPr>
          <w:p w14:paraId="43BA2BA3" w14:textId="77777777" w:rsidR="001C6BC0" w:rsidRPr="00EB78B4" w:rsidRDefault="001C6BC0" w:rsidP="00262F71">
            <w:pPr>
              <w:widowControl w:val="0"/>
              <w:tabs>
                <w:tab w:val="left" w:pos="1890"/>
              </w:tabs>
              <w:rPr>
                <w:snapToGrid w:val="0"/>
              </w:rPr>
            </w:pPr>
            <w:r w:rsidRPr="00EB78B4">
              <w:rPr>
                <w:snapToGrid w:val="0"/>
              </w:rPr>
              <w:t>ООО «Шанс Плюс»</w:t>
            </w:r>
          </w:p>
        </w:tc>
        <w:tc>
          <w:tcPr>
            <w:tcW w:w="2429" w:type="dxa"/>
            <w:shd w:val="clear" w:color="auto" w:fill="auto"/>
            <w:vAlign w:val="center"/>
          </w:tcPr>
          <w:p w14:paraId="5828E59A" w14:textId="77777777" w:rsidR="001C6BC0" w:rsidRPr="00EB78B4" w:rsidRDefault="001C6BC0" w:rsidP="00262F71">
            <w:pPr>
              <w:widowControl w:val="0"/>
              <w:tabs>
                <w:tab w:val="left" w:pos="1890"/>
              </w:tabs>
              <w:jc w:val="center"/>
              <w:rPr>
                <w:snapToGrid w:val="0"/>
              </w:rPr>
            </w:pPr>
            <w:r w:rsidRPr="00EB78B4">
              <w:rPr>
                <w:snapToGrid w:val="0"/>
              </w:rPr>
              <w:t>1 500,00</w:t>
            </w:r>
          </w:p>
        </w:tc>
        <w:tc>
          <w:tcPr>
            <w:tcW w:w="2429" w:type="dxa"/>
            <w:shd w:val="clear" w:color="auto" w:fill="auto"/>
            <w:vAlign w:val="center"/>
          </w:tcPr>
          <w:p w14:paraId="33FD3989" w14:textId="77777777" w:rsidR="001C6BC0" w:rsidRPr="00EB78B4" w:rsidRDefault="001C6BC0" w:rsidP="00262F71">
            <w:pPr>
              <w:widowControl w:val="0"/>
              <w:tabs>
                <w:tab w:val="left" w:pos="1890"/>
              </w:tabs>
              <w:jc w:val="center"/>
              <w:rPr>
                <w:snapToGrid w:val="0"/>
              </w:rPr>
            </w:pPr>
            <w:r w:rsidRPr="00EB78B4">
              <w:rPr>
                <w:snapToGrid w:val="0"/>
              </w:rPr>
              <w:t>1 300,00</w:t>
            </w:r>
          </w:p>
        </w:tc>
      </w:tr>
    </w:tbl>
    <w:p w14:paraId="3474C8A8" w14:textId="77777777" w:rsidR="001C6BC0" w:rsidRDefault="001C6BC0" w:rsidP="001C6BC0">
      <w:pPr>
        <w:widowControl w:val="0"/>
        <w:tabs>
          <w:tab w:val="left" w:pos="1890"/>
        </w:tabs>
        <w:spacing w:line="360" w:lineRule="auto"/>
        <w:ind w:firstLine="709"/>
        <w:jc w:val="center"/>
        <w:rPr>
          <w:snapToGrid w:val="0"/>
          <w:sz w:val="28"/>
          <w:szCs w:val="28"/>
        </w:rPr>
      </w:pPr>
    </w:p>
    <w:p w14:paraId="7F42B5E9" w14:textId="77777777" w:rsidR="001C6BC0" w:rsidRDefault="001C6BC0" w:rsidP="001C6BC0">
      <w:pPr>
        <w:widowControl w:val="0"/>
        <w:tabs>
          <w:tab w:val="left" w:pos="1890"/>
        </w:tabs>
        <w:spacing w:line="360" w:lineRule="auto"/>
        <w:ind w:firstLine="709"/>
        <w:jc w:val="both"/>
        <w:rPr>
          <w:snapToGrid w:val="0"/>
          <w:sz w:val="28"/>
          <w:szCs w:val="28"/>
        </w:rPr>
      </w:pPr>
      <w:r>
        <w:rPr>
          <w:snapToGrid w:val="0"/>
          <w:sz w:val="28"/>
          <w:szCs w:val="28"/>
        </w:rPr>
        <w:t xml:space="preserve">Исходя из цены на запрашиваемые услуги, поставщиком автомобильных услуг выбран ООО «Шанс Плюс». Цена автомобильной перевозки </w:t>
      </w:r>
      <w:r>
        <w:rPr>
          <w:snapToGrid w:val="0"/>
          <w:sz w:val="28"/>
          <w:szCs w:val="28"/>
        </w:rPr>
        <w:br/>
        <w:t xml:space="preserve">1 машино-часа составила 1 500,00 руб./час (с учетом НДС). Предприятием представлен расчет необходимого количества часов для перевозки каменного угля (стр. 231-232 материалов тарифного дела). Эксперты проанализировали представленный расчет и предлагают принять количество часов в размере 644,18 часа. Таким образом, стоимость доставки каменного угля на 2020 год составит 966,27 тыс. руб. (1 500,00 руб./час * 644,18 часа / 1000 = </w:t>
      </w:r>
      <w:r>
        <w:rPr>
          <w:snapToGrid w:val="0"/>
          <w:sz w:val="28"/>
          <w:szCs w:val="28"/>
        </w:rPr>
        <w:br/>
        <w:t>966,27 тыс. руб.).</w:t>
      </w:r>
    </w:p>
    <w:p w14:paraId="3D49A687" w14:textId="77777777" w:rsidR="001C6BC0" w:rsidRDefault="001C6BC0" w:rsidP="001C6BC0">
      <w:pPr>
        <w:tabs>
          <w:tab w:val="left" w:pos="1890"/>
        </w:tabs>
        <w:spacing w:line="360" w:lineRule="auto"/>
        <w:ind w:firstLine="709"/>
        <w:jc w:val="both"/>
        <w:rPr>
          <w:snapToGrid w:val="0"/>
          <w:sz w:val="28"/>
          <w:szCs w:val="28"/>
        </w:rPr>
      </w:pPr>
      <w:r>
        <w:rPr>
          <w:sz w:val="28"/>
          <w:szCs w:val="28"/>
        </w:rPr>
        <w:t xml:space="preserve">Предприятием, также, заявлены расходы на аренду погрузчика </w:t>
      </w:r>
      <w:r>
        <w:rPr>
          <w:sz w:val="28"/>
          <w:szCs w:val="28"/>
        </w:rPr>
        <w:br/>
        <w:t xml:space="preserve">для осуществления погрузки каменного угля. </w:t>
      </w:r>
      <w:r>
        <w:rPr>
          <w:snapToGrid w:val="0"/>
          <w:sz w:val="28"/>
          <w:szCs w:val="28"/>
        </w:rPr>
        <w:t xml:space="preserve">Цена аренды погрузчика </w:t>
      </w:r>
      <w:r>
        <w:rPr>
          <w:snapToGrid w:val="0"/>
          <w:sz w:val="28"/>
          <w:szCs w:val="28"/>
        </w:rPr>
        <w:lastRenderedPageBreak/>
        <w:t xml:space="preserve">составила 1 300,00 руб./час (с учетом НДС). Предприятием представлен расчет необходимого количества часов для погрузки каменного угля (стр. 231-232 материалов тарифного дела). Эксперты проанализировали представленный расчет и предлагают принять количество часов в размере 184,05 часов. Таким образом, расходы на аренду погрузчика на 2020 год, по мнению экспертов, составят 239,27 тыс. руб. (1 300,00 руб./час * 184,05 часа / 1000 = </w:t>
      </w:r>
      <w:r>
        <w:rPr>
          <w:snapToGrid w:val="0"/>
          <w:sz w:val="28"/>
          <w:szCs w:val="28"/>
        </w:rPr>
        <w:br/>
        <w:t>239,27 тыс. руб.).</w:t>
      </w:r>
    </w:p>
    <w:p w14:paraId="4D865EAF" w14:textId="77777777" w:rsidR="001C6BC0" w:rsidRDefault="001C6BC0" w:rsidP="001C6BC0">
      <w:pPr>
        <w:tabs>
          <w:tab w:val="left" w:pos="1890"/>
        </w:tabs>
        <w:spacing w:line="360" w:lineRule="auto"/>
        <w:ind w:firstLine="709"/>
        <w:jc w:val="both"/>
        <w:rPr>
          <w:sz w:val="28"/>
          <w:szCs w:val="28"/>
        </w:rPr>
      </w:pPr>
      <w:r>
        <w:rPr>
          <w:snapToGrid w:val="0"/>
          <w:sz w:val="28"/>
          <w:szCs w:val="28"/>
        </w:rPr>
        <w:t xml:space="preserve">Расходы на транспортировку и погрузку топлива на 2020 год составят </w:t>
      </w:r>
      <w:r>
        <w:rPr>
          <w:snapToGrid w:val="0"/>
          <w:sz w:val="28"/>
          <w:szCs w:val="28"/>
        </w:rPr>
        <w:br/>
        <w:t>1 205,54 тыс. руб. (966,27 тыс. руб. + 239,27 тыс. руб. = 1 205,54 тыс. руб.).</w:t>
      </w:r>
    </w:p>
    <w:p w14:paraId="36EB5104" w14:textId="77777777" w:rsidR="001C6BC0" w:rsidRDefault="001C6BC0" w:rsidP="001C6BC0">
      <w:pPr>
        <w:tabs>
          <w:tab w:val="left" w:pos="1890"/>
        </w:tabs>
        <w:spacing w:line="360" w:lineRule="auto"/>
        <w:ind w:firstLine="709"/>
        <w:jc w:val="both"/>
        <w:rPr>
          <w:snapToGrid w:val="0"/>
          <w:sz w:val="28"/>
          <w:szCs w:val="28"/>
        </w:rPr>
      </w:pPr>
      <w:r w:rsidRPr="005E4B30">
        <w:rPr>
          <w:sz w:val="28"/>
          <w:szCs w:val="28"/>
        </w:rPr>
        <w:t>Таким образом, расходы на топли</w:t>
      </w:r>
      <w:r>
        <w:rPr>
          <w:sz w:val="28"/>
          <w:szCs w:val="28"/>
        </w:rPr>
        <w:t>во, по мнению экспертов, на 2020</w:t>
      </w:r>
      <w:r w:rsidRPr="005E4B30">
        <w:rPr>
          <w:sz w:val="28"/>
          <w:szCs w:val="28"/>
        </w:rPr>
        <w:t xml:space="preserve"> год составят </w:t>
      </w:r>
      <w:r>
        <w:rPr>
          <w:sz w:val="28"/>
          <w:szCs w:val="28"/>
        </w:rPr>
        <w:t>3 789,12</w:t>
      </w:r>
      <w:r w:rsidRPr="005E4B30">
        <w:rPr>
          <w:sz w:val="28"/>
          <w:szCs w:val="28"/>
        </w:rPr>
        <w:t xml:space="preserve"> </w:t>
      </w:r>
      <w:r w:rsidRPr="005E4B30">
        <w:rPr>
          <w:snapToGrid w:val="0"/>
          <w:sz w:val="28"/>
          <w:szCs w:val="28"/>
        </w:rPr>
        <w:t xml:space="preserve">тыс. руб., в том числе: расходы на покупку натурального топлива – </w:t>
      </w:r>
      <w:r>
        <w:rPr>
          <w:snapToGrid w:val="0"/>
          <w:sz w:val="28"/>
          <w:szCs w:val="28"/>
        </w:rPr>
        <w:t>2 583,58</w:t>
      </w:r>
      <w:r w:rsidRPr="005E4B30">
        <w:rPr>
          <w:snapToGrid w:val="0"/>
          <w:sz w:val="28"/>
          <w:szCs w:val="28"/>
        </w:rPr>
        <w:t xml:space="preserve"> тыс. руб., расходы на транспортировку </w:t>
      </w:r>
      <w:r>
        <w:rPr>
          <w:snapToGrid w:val="0"/>
          <w:sz w:val="28"/>
          <w:szCs w:val="28"/>
        </w:rPr>
        <w:t xml:space="preserve">и погрузку </w:t>
      </w:r>
      <w:r w:rsidRPr="005E4B30">
        <w:rPr>
          <w:snapToGrid w:val="0"/>
          <w:sz w:val="28"/>
          <w:szCs w:val="28"/>
        </w:rPr>
        <w:t>топлива</w:t>
      </w:r>
      <w:r>
        <w:rPr>
          <w:snapToGrid w:val="0"/>
          <w:sz w:val="28"/>
          <w:szCs w:val="28"/>
        </w:rPr>
        <w:t xml:space="preserve"> </w:t>
      </w:r>
      <w:r w:rsidRPr="005E4B30">
        <w:rPr>
          <w:snapToGrid w:val="0"/>
          <w:sz w:val="28"/>
          <w:szCs w:val="28"/>
        </w:rPr>
        <w:t xml:space="preserve">– </w:t>
      </w:r>
      <w:r>
        <w:rPr>
          <w:snapToGrid w:val="0"/>
          <w:sz w:val="28"/>
          <w:szCs w:val="28"/>
        </w:rPr>
        <w:t>1 205,54</w:t>
      </w:r>
      <w:r w:rsidRPr="005E4B30">
        <w:rPr>
          <w:snapToGrid w:val="0"/>
          <w:sz w:val="28"/>
          <w:szCs w:val="28"/>
        </w:rPr>
        <w:t xml:space="preserve"> тыс. руб.</w:t>
      </w:r>
      <w:r>
        <w:rPr>
          <w:snapToGrid w:val="0"/>
          <w:sz w:val="28"/>
          <w:szCs w:val="28"/>
        </w:rPr>
        <w:t xml:space="preserve"> Расчет расходов на топливо на 2020 год представлен </w:t>
      </w:r>
      <w:r>
        <w:rPr>
          <w:snapToGrid w:val="0"/>
          <w:sz w:val="28"/>
          <w:szCs w:val="28"/>
        </w:rPr>
        <w:br/>
        <w:t>в таблице 8.</w:t>
      </w:r>
    </w:p>
    <w:p w14:paraId="7C8FE070" w14:textId="77777777" w:rsidR="001C6BC0" w:rsidRDefault="001C6BC0" w:rsidP="001C6BC0">
      <w:pPr>
        <w:tabs>
          <w:tab w:val="left" w:pos="1890"/>
        </w:tabs>
        <w:spacing w:line="360" w:lineRule="auto"/>
        <w:ind w:firstLine="709"/>
        <w:jc w:val="both"/>
        <w:rPr>
          <w:snapToGrid w:val="0"/>
          <w:sz w:val="28"/>
          <w:szCs w:val="28"/>
        </w:rPr>
      </w:pPr>
    </w:p>
    <w:p w14:paraId="36A22EA9" w14:textId="77777777" w:rsidR="001C6BC0" w:rsidRDefault="001C6BC0" w:rsidP="001C6BC0">
      <w:pPr>
        <w:tabs>
          <w:tab w:val="left" w:pos="1890"/>
        </w:tabs>
        <w:spacing w:line="360" w:lineRule="auto"/>
        <w:ind w:firstLine="709"/>
        <w:jc w:val="both"/>
        <w:rPr>
          <w:snapToGrid w:val="0"/>
          <w:sz w:val="28"/>
          <w:szCs w:val="28"/>
        </w:rPr>
      </w:pPr>
    </w:p>
    <w:p w14:paraId="06E4DA8C" w14:textId="77777777" w:rsidR="001C6BC0" w:rsidRDefault="001C6BC0" w:rsidP="001C6BC0">
      <w:pPr>
        <w:tabs>
          <w:tab w:val="left" w:pos="1890"/>
        </w:tabs>
        <w:spacing w:line="360" w:lineRule="auto"/>
        <w:ind w:firstLine="709"/>
        <w:jc w:val="both"/>
        <w:rPr>
          <w:snapToGrid w:val="0"/>
          <w:sz w:val="28"/>
          <w:szCs w:val="28"/>
        </w:rPr>
      </w:pPr>
    </w:p>
    <w:p w14:paraId="14A0D579" w14:textId="77777777" w:rsidR="001C6BC0" w:rsidRDefault="001C6BC0" w:rsidP="001C6BC0">
      <w:pPr>
        <w:tabs>
          <w:tab w:val="left" w:pos="1890"/>
        </w:tabs>
        <w:spacing w:line="360" w:lineRule="auto"/>
        <w:ind w:firstLine="709"/>
        <w:jc w:val="both"/>
        <w:rPr>
          <w:snapToGrid w:val="0"/>
          <w:sz w:val="28"/>
          <w:szCs w:val="28"/>
        </w:rPr>
      </w:pPr>
    </w:p>
    <w:p w14:paraId="792A47AA" w14:textId="77777777" w:rsidR="001C6BC0" w:rsidRDefault="001C6BC0" w:rsidP="001C6BC0">
      <w:pPr>
        <w:tabs>
          <w:tab w:val="left" w:pos="1890"/>
        </w:tabs>
        <w:spacing w:line="360" w:lineRule="auto"/>
        <w:ind w:firstLine="709"/>
        <w:jc w:val="both"/>
        <w:rPr>
          <w:snapToGrid w:val="0"/>
          <w:sz w:val="28"/>
          <w:szCs w:val="28"/>
        </w:rPr>
      </w:pPr>
    </w:p>
    <w:p w14:paraId="660C3440" w14:textId="77777777" w:rsidR="001C6BC0" w:rsidRDefault="001C6BC0" w:rsidP="001C6BC0">
      <w:pPr>
        <w:tabs>
          <w:tab w:val="left" w:pos="1890"/>
        </w:tabs>
        <w:spacing w:line="360" w:lineRule="auto"/>
        <w:ind w:firstLine="709"/>
        <w:jc w:val="both"/>
        <w:rPr>
          <w:snapToGrid w:val="0"/>
          <w:sz w:val="28"/>
          <w:szCs w:val="28"/>
        </w:rPr>
      </w:pPr>
    </w:p>
    <w:p w14:paraId="7D3D5FE0" w14:textId="77777777" w:rsidR="001C6BC0" w:rsidRDefault="001C6BC0" w:rsidP="001C6BC0">
      <w:pPr>
        <w:tabs>
          <w:tab w:val="left" w:pos="1890"/>
        </w:tabs>
        <w:spacing w:line="360" w:lineRule="auto"/>
        <w:ind w:firstLine="709"/>
        <w:jc w:val="both"/>
        <w:rPr>
          <w:snapToGrid w:val="0"/>
          <w:sz w:val="28"/>
          <w:szCs w:val="28"/>
        </w:rPr>
      </w:pPr>
    </w:p>
    <w:p w14:paraId="36941268" w14:textId="77777777" w:rsidR="001C6BC0" w:rsidRDefault="001C6BC0" w:rsidP="001C6BC0">
      <w:pPr>
        <w:tabs>
          <w:tab w:val="left" w:pos="1890"/>
        </w:tabs>
        <w:spacing w:line="360" w:lineRule="auto"/>
        <w:ind w:firstLine="709"/>
        <w:jc w:val="both"/>
        <w:rPr>
          <w:snapToGrid w:val="0"/>
          <w:sz w:val="28"/>
          <w:szCs w:val="28"/>
        </w:rPr>
      </w:pPr>
    </w:p>
    <w:p w14:paraId="6992E756" w14:textId="77777777" w:rsidR="001C6BC0" w:rsidRDefault="001C6BC0" w:rsidP="001C6BC0">
      <w:pPr>
        <w:tabs>
          <w:tab w:val="left" w:pos="1890"/>
        </w:tabs>
        <w:spacing w:line="360" w:lineRule="auto"/>
        <w:ind w:firstLine="709"/>
        <w:jc w:val="both"/>
        <w:rPr>
          <w:snapToGrid w:val="0"/>
          <w:sz w:val="28"/>
          <w:szCs w:val="28"/>
        </w:rPr>
      </w:pPr>
    </w:p>
    <w:p w14:paraId="43C1B9FD" w14:textId="77777777" w:rsidR="001C6BC0" w:rsidRDefault="001C6BC0" w:rsidP="001C6BC0">
      <w:pPr>
        <w:tabs>
          <w:tab w:val="left" w:pos="1890"/>
        </w:tabs>
        <w:spacing w:line="360" w:lineRule="auto"/>
        <w:ind w:firstLine="709"/>
        <w:jc w:val="both"/>
        <w:rPr>
          <w:snapToGrid w:val="0"/>
          <w:sz w:val="28"/>
          <w:szCs w:val="28"/>
        </w:rPr>
      </w:pPr>
    </w:p>
    <w:p w14:paraId="7A090063" w14:textId="77777777" w:rsidR="001C6BC0" w:rsidRDefault="001C6BC0" w:rsidP="001C6BC0">
      <w:pPr>
        <w:tabs>
          <w:tab w:val="left" w:pos="1890"/>
        </w:tabs>
        <w:spacing w:line="360" w:lineRule="auto"/>
        <w:ind w:firstLine="709"/>
        <w:jc w:val="both"/>
        <w:rPr>
          <w:snapToGrid w:val="0"/>
          <w:sz w:val="28"/>
          <w:szCs w:val="28"/>
        </w:rPr>
      </w:pPr>
    </w:p>
    <w:p w14:paraId="4660E23B" w14:textId="77777777" w:rsidR="001C6BC0" w:rsidRDefault="001C6BC0" w:rsidP="001C6BC0">
      <w:pPr>
        <w:tabs>
          <w:tab w:val="left" w:pos="1890"/>
        </w:tabs>
        <w:spacing w:line="360" w:lineRule="auto"/>
        <w:ind w:firstLine="709"/>
        <w:jc w:val="both"/>
        <w:rPr>
          <w:snapToGrid w:val="0"/>
          <w:sz w:val="28"/>
          <w:szCs w:val="28"/>
        </w:rPr>
      </w:pPr>
    </w:p>
    <w:p w14:paraId="0DD3CC7A" w14:textId="77777777" w:rsidR="001C6BC0" w:rsidRDefault="001C6BC0" w:rsidP="001C6BC0">
      <w:pPr>
        <w:tabs>
          <w:tab w:val="left" w:pos="1890"/>
        </w:tabs>
        <w:spacing w:line="360" w:lineRule="auto"/>
        <w:ind w:firstLine="709"/>
        <w:jc w:val="both"/>
        <w:rPr>
          <w:snapToGrid w:val="0"/>
          <w:sz w:val="28"/>
          <w:szCs w:val="28"/>
        </w:rPr>
      </w:pPr>
    </w:p>
    <w:p w14:paraId="11580C09" w14:textId="77777777" w:rsidR="001C6BC0" w:rsidRDefault="001C6BC0" w:rsidP="001C6BC0">
      <w:pPr>
        <w:tabs>
          <w:tab w:val="left" w:pos="1890"/>
        </w:tabs>
        <w:spacing w:line="360" w:lineRule="auto"/>
        <w:ind w:firstLine="709"/>
        <w:jc w:val="both"/>
        <w:rPr>
          <w:snapToGrid w:val="0"/>
          <w:sz w:val="28"/>
          <w:szCs w:val="28"/>
        </w:rPr>
      </w:pPr>
    </w:p>
    <w:p w14:paraId="79D27315" w14:textId="77777777" w:rsidR="001C6BC0" w:rsidRDefault="001C6BC0" w:rsidP="001C6BC0">
      <w:pPr>
        <w:tabs>
          <w:tab w:val="left" w:pos="1890"/>
        </w:tabs>
        <w:spacing w:line="360" w:lineRule="auto"/>
        <w:ind w:firstLine="709"/>
        <w:jc w:val="both"/>
        <w:rPr>
          <w:snapToGrid w:val="0"/>
          <w:sz w:val="28"/>
          <w:szCs w:val="28"/>
        </w:rPr>
      </w:pPr>
    </w:p>
    <w:p w14:paraId="1995E737" w14:textId="77777777" w:rsidR="001C6BC0" w:rsidRDefault="001C6BC0" w:rsidP="001C6BC0">
      <w:pPr>
        <w:tabs>
          <w:tab w:val="left" w:pos="1890"/>
        </w:tabs>
        <w:spacing w:line="360" w:lineRule="auto"/>
        <w:ind w:firstLine="709"/>
        <w:jc w:val="both"/>
        <w:rPr>
          <w:snapToGrid w:val="0"/>
          <w:sz w:val="28"/>
          <w:szCs w:val="28"/>
        </w:rPr>
      </w:pPr>
    </w:p>
    <w:p w14:paraId="26D3E2C1" w14:textId="77777777" w:rsidR="001C6BC0" w:rsidRDefault="001C6BC0" w:rsidP="001C6BC0">
      <w:pPr>
        <w:tabs>
          <w:tab w:val="left" w:pos="1890"/>
        </w:tabs>
        <w:spacing w:line="360" w:lineRule="auto"/>
        <w:ind w:firstLine="709"/>
        <w:jc w:val="right"/>
        <w:rPr>
          <w:snapToGrid w:val="0"/>
          <w:sz w:val="28"/>
          <w:szCs w:val="28"/>
        </w:rPr>
      </w:pPr>
      <w:r>
        <w:rPr>
          <w:snapToGrid w:val="0"/>
          <w:sz w:val="28"/>
          <w:szCs w:val="28"/>
        </w:rPr>
        <w:lastRenderedPageBreak/>
        <w:t>Таблица 8</w:t>
      </w:r>
    </w:p>
    <w:p w14:paraId="29AEBB50" w14:textId="77777777" w:rsidR="001C6BC0" w:rsidRPr="00366618" w:rsidRDefault="001C6BC0" w:rsidP="001C6BC0">
      <w:pPr>
        <w:tabs>
          <w:tab w:val="left" w:pos="1890"/>
        </w:tabs>
        <w:spacing w:line="360" w:lineRule="auto"/>
        <w:ind w:firstLine="709"/>
        <w:jc w:val="center"/>
        <w:rPr>
          <w:b/>
          <w:snapToGrid w:val="0"/>
          <w:sz w:val="28"/>
          <w:szCs w:val="28"/>
        </w:rPr>
      </w:pPr>
      <w:r w:rsidRPr="00366618">
        <w:rPr>
          <w:b/>
          <w:snapToGrid w:val="0"/>
          <w:sz w:val="28"/>
          <w:szCs w:val="28"/>
        </w:rPr>
        <w:t>Расчет расходов на топливо ООО УК «</w:t>
      </w:r>
      <w:proofErr w:type="spellStart"/>
      <w:r w:rsidRPr="00366618">
        <w:rPr>
          <w:b/>
          <w:snapToGrid w:val="0"/>
          <w:sz w:val="28"/>
          <w:szCs w:val="28"/>
        </w:rPr>
        <w:t>Егозово</w:t>
      </w:r>
      <w:proofErr w:type="spellEnd"/>
      <w:r w:rsidRPr="00366618">
        <w:rPr>
          <w:b/>
          <w:snapToGrid w:val="0"/>
          <w:sz w:val="28"/>
          <w:szCs w:val="28"/>
        </w:rPr>
        <w:t>» 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1261"/>
        <w:gridCol w:w="1542"/>
      </w:tblGrid>
      <w:tr w:rsidR="001C6BC0" w:rsidRPr="00E5570F" w14:paraId="3378ED77" w14:textId="77777777" w:rsidTr="00262F71">
        <w:trPr>
          <w:trHeight w:val="483"/>
        </w:trPr>
        <w:tc>
          <w:tcPr>
            <w:tcW w:w="6663" w:type="dxa"/>
            <w:vMerge w:val="restart"/>
            <w:shd w:val="clear" w:color="auto" w:fill="auto"/>
            <w:noWrap/>
            <w:vAlign w:val="center"/>
            <w:hideMark/>
          </w:tcPr>
          <w:p w14:paraId="2F54C48E" w14:textId="77777777" w:rsidR="001C6BC0" w:rsidRPr="00E5570F" w:rsidRDefault="001C6BC0" w:rsidP="00262F71">
            <w:pPr>
              <w:tabs>
                <w:tab w:val="left" w:pos="1890"/>
              </w:tabs>
              <w:jc w:val="center"/>
              <w:rPr>
                <w:bCs/>
                <w:snapToGrid w:val="0"/>
              </w:rPr>
            </w:pPr>
            <w:r w:rsidRPr="00E5570F">
              <w:rPr>
                <w:bCs/>
                <w:snapToGrid w:val="0"/>
              </w:rPr>
              <w:t>Показатели</w:t>
            </w:r>
          </w:p>
        </w:tc>
        <w:tc>
          <w:tcPr>
            <w:tcW w:w="1275" w:type="dxa"/>
            <w:vMerge w:val="restart"/>
            <w:shd w:val="clear" w:color="auto" w:fill="auto"/>
            <w:vAlign w:val="center"/>
            <w:hideMark/>
          </w:tcPr>
          <w:p w14:paraId="620542EA" w14:textId="77777777" w:rsidR="001C6BC0" w:rsidRPr="00E5570F" w:rsidRDefault="001C6BC0" w:rsidP="00262F71">
            <w:pPr>
              <w:tabs>
                <w:tab w:val="left" w:pos="1890"/>
              </w:tabs>
              <w:jc w:val="center"/>
              <w:rPr>
                <w:bCs/>
                <w:snapToGrid w:val="0"/>
              </w:rPr>
            </w:pPr>
            <w:r w:rsidRPr="00E5570F">
              <w:rPr>
                <w:bCs/>
                <w:snapToGrid w:val="0"/>
              </w:rPr>
              <w:t>Ед. изм.</w:t>
            </w:r>
          </w:p>
        </w:tc>
        <w:tc>
          <w:tcPr>
            <w:tcW w:w="1560" w:type="dxa"/>
            <w:vMerge w:val="restart"/>
            <w:shd w:val="clear" w:color="auto" w:fill="auto"/>
            <w:vAlign w:val="center"/>
            <w:hideMark/>
          </w:tcPr>
          <w:p w14:paraId="7EE50836" w14:textId="77777777" w:rsidR="001C6BC0" w:rsidRPr="00E5570F" w:rsidRDefault="001C6BC0" w:rsidP="00262F71">
            <w:pPr>
              <w:tabs>
                <w:tab w:val="left" w:pos="1890"/>
              </w:tabs>
              <w:ind w:left="-103" w:right="-108"/>
              <w:jc w:val="center"/>
              <w:rPr>
                <w:bCs/>
                <w:snapToGrid w:val="0"/>
              </w:rPr>
            </w:pPr>
            <w:r w:rsidRPr="00E5570F">
              <w:rPr>
                <w:bCs/>
                <w:snapToGrid w:val="0"/>
              </w:rPr>
              <w:t>Предложения экспертов на 2020 год</w:t>
            </w:r>
          </w:p>
        </w:tc>
      </w:tr>
      <w:tr w:rsidR="001C6BC0" w:rsidRPr="00E5570F" w14:paraId="16F52A26" w14:textId="77777777" w:rsidTr="00262F71">
        <w:trPr>
          <w:trHeight w:val="495"/>
        </w:trPr>
        <w:tc>
          <w:tcPr>
            <w:tcW w:w="6663" w:type="dxa"/>
            <w:vMerge/>
            <w:shd w:val="clear" w:color="auto" w:fill="auto"/>
            <w:vAlign w:val="center"/>
            <w:hideMark/>
          </w:tcPr>
          <w:p w14:paraId="413AACCC" w14:textId="77777777" w:rsidR="001C6BC0" w:rsidRPr="00E5570F" w:rsidRDefault="001C6BC0" w:rsidP="00262F71">
            <w:pPr>
              <w:tabs>
                <w:tab w:val="left" w:pos="1890"/>
              </w:tabs>
              <w:jc w:val="right"/>
              <w:rPr>
                <w:b/>
                <w:bCs/>
                <w:snapToGrid w:val="0"/>
              </w:rPr>
            </w:pPr>
          </w:p>
        </w:tc>
        <w:tc>
          <w:tcPr>
            <w:tcW w:w="1275" w:type="dxa"/>
            <w:vMerge/>
            <w:shd w:val="clear" w:color="auto" w:fill="auto"/>
            <w:vAlign w:val="center"/>
            <w:hideMark/>
          </w:tcPr>
          <w:p w14:paraId="0303DB4A" w14:textId="77777777" w:rsidR="001C6BC0" w:rsidRPr="00E5570F" w:rsidRDefault="001C6BC0" w:rsidP="00262F71">
            <w:pPr>
              <w:tabs>
                <w:tab w:val="left" w:pos="1890"/>
              </w:tabs>
              <w:jc w:val="right"/>
              <w:rPr>
                <w:b/>
                <w:bCs/>
                <w:snapToGrid w:val="0"/>
              </w:rPr>
            </w:pPr>
          </w:p>
        </w:tc>
        <w:tc>
          <w:tcPr>
            <w:tcW w:w="1560" w:type="dxa"/>
            <w:vMerge/>
            <w:shd w:val="clear" w:color="auto" w:fill="auto"/>
            <w:vAlign w:val="center"/>
            <w:hideMark/>
          </w:tcPr>
          <w:p w14:paraId="46005CCE" w14:textId="77777777" w:rsidR="001C6BC0" w:rsidRPr="00E5570F" w:rsidRDefault="001C6BC0" w:rsidP="00262F71">
            <w:pPr>
              <w:tabs>
                <w:tab w:val="left" w:pos="1890"/>
              </w:tabs>
              <w:jc w:val="right"/>
              <w:rPr>
                <w:b/>
                <w:bCs/>
                <w:snapToGrid w:val="0"/>
              </w:rPr>
            </w:pPr>
          </w:p>
        </w:tc>
      </w:tr>
      <w:tr w:rsidR="001C6BC0" w:rsidRPr="00E5570F" w14:paraId="7CBA731E" w14:textId="77777777" w:rsidTr="00262F71">
        <w:trPr>
          <w:trHeight w:val="300"/>
        </w:trPr>
        <w:tc>
          <w:tcPr>
            <w:tcW w:w="6663" w:type="dxa"/>
            <w:shd w:val="clear" w:color="auto" w:fill="auto"/>
            <w:noWrap/>
            <w:vAlign w:val="center"/>
            <w:hideMark/>
          </w:tcPr>
          <w:p w14:paraId="565EC015" w14:textId="77777777" w:rsidR="001C6BC0" w:rsidRPr="00E5570F" w:rsidRDefault="001C6BC0" w:rsidP="00262F71">
            <w:pPr>
              <w:tabs>
                <w:tab w:val="left" w:pos="1890"/>
              </w:tabs>
              <w:jc w:val="center"/>
              <w:rPr>
                <w:snapToGrid w:val="0"/>
              </w:rPr>
            </w:pPr>
            <w:r w:rsidRPr="00E5570F">
              <w:rPr>
                <w:snapToGrid w:val="0"/>
              </w:rPr>
              <w:t>1</w:t>
            </w:r>
          </w:p>
        </w:tc>
        <w:tc>
          <w:tcPr>
            <w:tcW w:w="1275" w:type="dxa"/>
            <w:shd w:val="clear" w:color="auto" w:fill="auto"/>
            <w:noWrap/>
            <w:vAlign w:val="center"/>
            <w:hideMark/>
          </w:tcPr>
          <w:p w14:paraId="0BFBBC06" w14:textId="77777777" w:rsidR="001C6BC0" w:rsidRPr="00E5570F" w:rsidRDefault="001C6BC0" w:rsidP="00262F71">
            <w:pPr>
              <w:tabs>
                <w:tab w:val="left" w:pos="1890"/>
              </w:tabs>
              <w:jc w:val="center"/>
              <w:rPr>
                <w:snapToGrid w:val="0"/>
              </w:rPr>
            </w:pPr>
            <w:r w:rsidRPr="00E5570F">
              <w:rPr>
                <w:snapToGrid w:val="0"/>
              </w:rPr>
              <w:t>2</w:t>
            </w:r>
          </w:p>
        </w:tc>
        <w:tc>
          <w:tcPr>
            <w:tcW w:w="1560" w:type="dxa"/>
            <w:shd w:val="clear" w:color="auto" w:fill="auto"/>
            <w:noWrap/>
            <w:vAlign w:val="center"/>
            <w:hideMark/>
          </w:tcPr>
          <w:p w14:paraId="5368F637" w14:textId="77777777" w:rsidR="001C6BC0" w:rsidRPr="00E5570F" w:rsidRDefault="001C6BC0" w:rsidP="00262F71">
            <w:pPr>
              <w:tabs>
                <w:tab w:val="left" w:pos="1890"/>
              </w:tabs>
              <w:jc w:val="center"/>
              <w:rPr>
                <w:snapToGrid w:val="0"/>
              </w:rPr>
            </w:pPr>
            <w:r w:rsidRPr="00E5570F">
              <w:rPr>
                <w:snapToGrid w:val="0"/>
              </w:rPr>
              <w:t>3</w:t>
            </w:r>
          </w:p>
        </w:tc>
      </w:tr>
      <w:tr w:rsidR="001C6BC0" w:rsidRPr="00E5570F" w14:paraId="6CFE34D7" w14:textId="77777777" w:rsidTr="00262F71">
        <w:trPr>
          <w:trHeight w:val="315"/>
        </w:trPr>
        <w:tc>
          <w:tcPr>
            <w:tcW w:w="9498" w:type="dxa"/>
            <w:gridSpan w:val="3"/>
            <w:shd w:val="clear" w:color="auto" w:fill="auto"/>
            <w:vAlign w:val="center"/>
            <w:hideMark/>
          </w:tcPr>
          <w:p w14:paraId="17DF4F9F" w14:textId="77777777" w:rsidR="001C6BC0" w:rsidRPr="00E5570F" w:rsidRDefault="001C6BC0" w:rsidP="00262F71">
            <w:pPr>
              <w:tabs>
                <w:tab w:val="left" w:pos="1890"/>
              </w:tabs>
              <w:jc w:val="center"/>
              <w:rPr>
                <w:bCs/>
                <w:snapToGrid w:val="0"/>
              </w:rPr>
            </w:pPr>
            <w:r w:rsidRPr="00E5570F">
              <w:rPr>
                <w:bCs/>
                <w:snapToGrid w:val="0"/>
              </w:rPr>
              <w:t>Производство и отпуск тепловой энергии</w:t>
            </w:r>
          </w:p>
        </w:tc>
      </w:tr>
      <w:tr w:rsidR="001C6BC0" w:rsidRPr="00E5570F" w14:paraId="02C38696" w14:textId="77777777" w:rsidTr="00262F71">
        <w:trPr>
          <w:trHeight w:val="300"/>
        </w:trPr>
        <w:tc>
          <w:tcPr>
            <w:tcW w:w="6663" w:type="dxa"/>
            <w:shd w:val="clear" w:color="auto" w:fill="auto"/>
            <w:noWrap/>
            <w:vAlign w:val="center"/>
            <w:hideMark/>
          </w:tcPr>
          <w:p w14:paraId="6F3E1124" w14:textId="77777777" w:rsidR="001C6BC0" w:rsidRPr="00E5570F" w:rsidRDefault="001C6BC0" w:rsidP="00262F71">
            <w:pPr>
              <w:tabs>
                <w:tab w:val="left" w:pos="1890"/>
              </w:tabs>
              <w:rPr>
                <w:snapToGrid w:val="0"/>
              </w:rPr>
            </w:pPr>
            <w:r w:rsidRPr="00E5570F">
              <w:rPr>
                <w:snapToGrid w:val="0"/>
              </w:rPr>
              <w:t>Количество котельных</w:t>
            </w:r>
          </w:p>
        </w:tc>
        <w:tc>
          <w:tcPr>
            <w:tcW w:w="1275" w:type="dxa"/>
            <w:shd w:val="clear" w:color="auto" w:fill="auto"/>
            <w:noWrap/>
            <w:vAlign w:val="center"/>
            <w:hideMark/>
          </w:tcPr>
          <w:p w14:paraId="3B2487CB" w14:textId="77777777" w:rsidR="001C6BC0" w:rsidRPr="00E5570F" w:rsidRDefault="001C6BC0" w:rsidP="00262F71">
            <w:pPr>
              <w:tabs>
                <w:tab w:val="left" w:pos="1890"/>
              </w:tabs>
              <w:jc w:val="center"/>
              <w:rPr>
                <w:snapToGrid w:val="0"/>
              </w:rPr>
            </w:pPr>
            <w:r w:rsidRPr="00E5570F">
              <w:rPr>
                <w:snapToGrid w:val="0"/>
              </w:rPr>
              <w:t>шт.</w:t>
            </w:r>
          </w:p>
        </w:tc>
        <w:tc>
          <w:tcPr>
            <w:tcW w:w="1560" w:type="dxa"/>
            <w:shd w:val="clear" w:color="auto" w:fill="auto"/>
            <w:noWrap/>
            <w:vAlign w:val="center"/>
            <w:hideMark/>
          </w:tcPr>
          <w:p w14:paraId="037A3803" w14:textId="77777777" w:rsidR="001C6BC0" w:rsidRPr="00E5570F" w:rsidRDefault="001C6BC0" w:rsidP="00262F71">
            <w:pPr>
              <w:tabs>
                <w:tab w:val="left" w:pos="1890"/>
              </w:tabs>
              <w:jc w:val="center"/>
              <w:rPr>
                <w:snapToGrid w:val="0"/>
              </w:rPr>
            </w:pPr>
            <w:r w:rsidRPr="00E5570F">
              <w:rPr>
                <w:snapToGrid w:val="0"/>
              </w:rPr>
              <w:t>1,00</w:t>
            </w:r>
          </w:p>
        </w:tc>
      </w:tr>
      <w:tr w:rsidR="001C6BC0" w:rsidRPr="00E5570F" w14:paraId="052776DC" w14:textId="77777777" w:rsidTr="00262F71">
        <w:trPr>
          <w:trHeight w:val="300"/>
        </w:trPr>
        <w:tc>
          <w:tcPr>
            <w:tcW w:w="6663" w:type="dxa"/>
            <w:shd w:val="clear" w:color="auto" w:fill="auto"/>
            <w:noWrap/>
            <w:vAlign w:val="center"/>
            <w:hideMark/>
          </w:tcPr>
          <w:p w14:paraId="220EE483" w14:textId="77777777" w:rsidR="001C6BC0" w:rsidRPr="00E5570F" w:rsidRDefault="001C6BC0" w:rsidP="00262F71">
            <w:pPr>
              <w:tabs>
                <w:tab w:val="left" w:pos="1890"/>
              </w:tabs>
              <w:rPr>
                <w:snapToGrid w:val="0"/>
              </w:rPr>
            </w:pPr>
            <w:r w:rsidRPr="00E5570F">
              <w:rPr>
                <w:snapToGrid w:val="0"/>
              </w:rPr>
              <w:t>В том числе мощностью, Гкал/ч:</w:t>
            </w:r>
          </w:p>
        </w:tc>
        <w:tc>
          <w:tcPr>
            <w:tcW w:w="1275" w:type="dxa"/>
            <w:shd w:val="clear" w:color="auto" w:fill="auto"/>
            <w:noWrap/>
            <w:vAlign w:val="center"/>
            <w:hideMark/>
          </w:tcPr>
          <w:p w14:paraId="30613C07" w14:textId="77777777" w:rsidR="001C6BC0" w:rsidRPr="00E5570F" w:rsidRDefault="001C6BC0" w:rsidP="00262F71">
            <w:pPr>
              <w:tabs>
                <w:tab w:val="left" w:pos="1890"/>
              </w:tabs>
              <w:jc w:val="center"/>
              <w:rPr>
                <w:snapToGrid w:val="0"/>
              </w:rPr>
            </w:pPr>
          </w:p>
        </w:tc>
        <w:tc>
          <w:tcPr>
            <w:tcW w:w="1560" w:type="dxa"/>
            <w:shd w:val="clear" w:color="auto" w:fill="auto"/>
            <w:noWrap/>
            <w:vAlign w:val="center"/>
            <w:hideMark/>
          </w:tcPr>
          <w:p w14:paraId="1D489922" w14:textId="77777777" w:rsidR="001C6BC0" w:rsidRPr="00E5570F" w:rsidRDefault="001C6BC0" w:rsidP="00262F71">
            <w:pPr>
              <w:tabs>
                <w:tab w:val="left" w:pos="1890"/>
              </w:tabs>
              <w:jc w:val="center"/>
              <w:rPr>
                <w:snapToGrid w:val="0"/>
              </w:rPr>
            </w:pPr>
          </w:p>
        </w:tc>
      </w:tr>
      <w:tr w:rsidR="001C6BC0" w:rsidRPr="00E5570F" w14:paraId="2EA6FE69" w14:textId="77777777" w:rsidTr="00262F71">
        <w:trPr>
          <w:trHeight w:val="300"/>
        </w:trPr>
        <w:tc>
          <w:tcPr>
            <w:tcW w:w="6663" w:type="dxa"/>
            <w:shd w:val="clear" w:color="auto" w:fill="auto"/>
            <w:noWrap/>
            <w:vAlign w:val="center"/>
            <w:hideMark/>
          </w:tcPr>
          <w:p w14:paraId="560790AA" w14:textId="77777777" w:rsidR="001C6BC0" w:rsidRPr="00E5570F" w:rsidRDefault="001C6BC0" w:rsidP="00262F71">
            <w:pPr>
              <w:tabs>
                <w:tab w:val="left" w:pos="1890"/>
              </w:tabs>
              <w:rPr>
                <w:snapToGrid w:val="0"/>
              </w:rPr>
            </w:pPr>
            <w:r w:rsidRPr="00E5570F">
              <w:rPr>
                <w:snapToGrid w:val="0"/>
              </w:rPr>
              <w:t xml:space="preserve"> -до 3,00</w:t>
            </w:r>
          </w:p>
        </w:tc>
        <w:tc>
          <w:tcPr>
            <w:tcW w:w="1275" w:type="dxa"/>
            <w:shd w:val="clear" w:color="auto" w:fill="auto"/>
            <w:noWrap/>
            <w:vAlign w:val="center"/>
            <w:hideMark/>
          </w:tcPr>
          <w:p w14:paraId="7B45B32E" w14:textId="77777777" w:rsidR="001C6BC0" w:rsidRPr="00E5570F" w:rsidRDefault="001C6BC0" w:rsidP="00262F71">
            <w:pPr>
              <w:tabs>
                <w:tab w:val="left" w:pos="1890"/>
              </w:tabs>
              <w:jc w:val="center"/>
              <w:rPr>
                <w:snapToGrid w:val="0"/>
              </w:rPr>
            </w:pPr>
            <w:r w:rsidRPr="00E5570F">
              <w:rPr>
                <w:snapToGrid w:val="0"/>
              </w:rPr>
              <w:t>шт.</w:t>
            </w:r>
          </w:p>
        </w:tc>
        <w:tc>
          <w:tcPr>
            <w:tcW w:w="1560" w:type="dxa"/>
            <w:shd w:val="clear" w:color="auto" w:fill="auto"/>
            <w:noWrap/>
            <w:vAlign w:val="center"/>
            <w:hideMark/>
          </w:tcPr>
          <w:p w14:paraId="3BF7DB5B" w14:textId="77777777" w:rsidR="001C6BC0" w:rsidRPr="00E5570F" w:rsidRDefault="001C6BC0" w:rsidP="00262F71">
            <w:pPr>
              <w:tabs>
                <w:tab w:val="left" w:pos="1890"/>
              </w:tabs>
              <w:jc w:val="center"/>
              <w:rPr>
                <w:snapToGrid w:val="0"/>
              </w:rPr>
            </w:pPr>
            <w:r>
              <w:rPr>
                <w:snapToGrid w:val="0"/>
              </w:rPr>
              <w:t>1,00</w:t>
            </w:r>
          </w:p>
        </w:tc>
      </w:tr>
      <w:tr w:rsidR="001C6BC0" w:rsidRPr="00E5570F" w14:paraId="4327210D" w14:textId="77777777" w:rsidTr="00262F71">
        <w:trPr>
          <w:trHeight w:val="300"/>
        </w:trPr>
        <w:tc>
          <w:tcPr>
            <w:tcW w:w="6663" w:type="dxa"/>
            <w:shd w:val="clear" w:color="auto" w:fill="auto"/>
            <w:noWrap/>
            <w:vAlign w:val="center"/>
            <w:hideMark/>
          </w:tcPr>
          <w:p w14:paraId="577ADF81" w14:textId="77777777" w:rsidR="001C6BC0" w:rsidRPr="00E5570F" w:rsidRDefault="001C6BC0" w:rsidP="00262F71">
            <w:pPr>
              <w:tabs>
                <w:tab w:val="left" w:pos="1890"/>
              </w:tabs>
              <w:rPr>
                <w:snapToGrid w:val="0"/>
              </w:rPr>
            </w:pPr>
            <w:r w:rsidRPr="00E5570F">
              <w:rPr>
                <w:snapToGrid w:val="0"/>
              </w:rPr>
              <w:t xml:space="preserve"> -от 3,00 до 20,00</w:t>
            </w:r>
          </w:p>
        </w:tc>
        <w:tc>
          <w:tcPr>
            <w:tcW w:w="1275" w:type="dxa"/>
            <w:shd w:val="clear" w:color="auto" w:fill="auto"/>
            <w:noWrap/>
            <w:vAlign w:val="center"/>
            <w:hideMark/>
          </w:tcPr>
          <w:p w14:paraId="1FDD3E25" w14:textId="77777777" w:rsidR="001C6BC0" w:rsidRPr="00E5570F" w:rsidRDefault="001C6BC0" w:rsidP="00262F71">
            <w:pPr>
              <w:tabs>
                <w:tab w:val="left" w:pos="1890"/>
              </w:tabs>
              <w:jc w:val="center"/>
              <w:rPr>
                <w:snapToGrid w:val="0"/>
              </w:rPr>
            </w:pPr>
            <w:r w:rsidRPr="00E5570F">
              <w:rPr>
                <w:snapToGrid w:val="0"/>
              </w:rPr>
              <w:t>шт.</w:t>
            </w:r>
          </w:p>
        </w:tc>
        <w:tc>
          <w:tcPr>
            <w:tcW w:w="1560" w:type="dxa"/>
            <w:shd w:val="clear" w:color="auto" w:fill="auto"/>
            <w:noWrap/>
            <w:vAlign w:val="center"/>
            <w:hideMark/>
          </w:tcPr>
          <w:p w14:paraId="05A5C299" w14:textId="77777777" w:rsidR="001C6BC0" w:rsidRPr="00E5570F" w:rsidRDefault="001C6BC0" w:rsidP="00262F71">
            <w:pPr>
              <w:tabs>
                <w:tab w:val="left" w:pos="1890"/>
              </w:tabs>
              <w:jc w:val="center"/>
              <w:rPr>
                <w:snapToGrid w:val="0"/>
              </w:rPr>
            </w:pPr>
          </w:p>
        </w:tc>
      </w:tr>
      <w:tr w:rsidR="001C6BC0" w:rsidRPr="00E5570F" w14:paraId="12C7BC77" w14:textId="77777777" w:rsidTr="00262F71">
        <w:trPr>
          <w:trHeight w:val="300"/>
        </w:trPr>
        <w:tc>
          <w:tcPr>
            <w:tcW w:w="6663" w:type="dxa"/>
            <w:shd w:val="clear" w:color="auto" w:fill="auto"/>
            <w:noWrap/>
            <w:vAlign w:val="center"/>
            <w:hideMark/>
          </w:tcPr>
          <w:p w14:paraId="4F2BD5C6" w14:textId="77777777" w:rsidR="001C6BC0" w:rsidRPr="00E5570F" w:rsidRDefault="001C6BC0" w:rsidP="00262F71">
            <w:pPr>
              <w:tabs>
                <w:tab w:val="left" w:pos="1890"/>
              </w:tabs>
              <w:rPr>
                <w:snapToGrid w:val="0"/>
              </w:rPr>
            </w:pPr>
            <w:r w:rsidRPr="00E5570F">
              <w:rPr>
                <w:snapToGrid w:val="0"/>
              </w:rPr>
              <w:t xml:space="preserve"> -от 20,00 до 100,00</w:t>
            </w:r>
          </w:p>
        </w:tc>
        <w:tc>
          <w:tcPr>
            <w:tcW w:w="1275" w:type="dxa"/>
            <w:shd w:val="clear" w:color="auto" w:fill="auto"/>
            <w:noWrap/>
            <w:vAlign w:val="center"/>
            <w:hideMark/>
          </w:tcPr>
          <w:p w14:paraId="5FB4F5E7" w14:textId="77777777" w:rsidR="001C6BC0" w:rsidRPr="00E5570F" w:rsidRDefault="001C6BC0" w:rsidP="00262F71">
            <w:pPr>
              <w:tabs>
                <w:tab w:val="left" w:pos="1890"/>
              </w:tabs>
              <w:jc w:val="center"/>
              <w:rPr>
                <w:snapToGrid w:val="0"/>
              </w:rPr>
            </w:pPr>
            <w:r w:rsidRPr="00E5570F">
              <w:rPr>
                <w:snapToGrid w:val="0"/>
              </w:rPr>
              <w:t>шт.</w:t>
            </w:r>
          </w:p>
        </w:tc>
        <w:tc>
          <w:tcPr>
            <w:tcW w:w="1560" w:type="dxa"/>
            <w:shd w:val="clear" w:color="auto" w:fill="auto"/>
            <w:noWrap/>
            <w:vAlign w:val="center"/>
            <w:hideMark/>
          </w:tcPr>
          <w:p w14:paraId="3C4A8B1D" w14:textId="77777777" w:rsidR="001C6BC0" w:rsidRPr="00E5570F" w:rsidRDefault="001C6BC0" w:rsidP="00262F71">
            <w:pPr>
              <w:tabs>
                <w:tab w:val="left" w:pos="1890"/>
              </w:tabs>
              <w:jc w:val="center"/>
              <w:rPr>
                <w:snapToGrid w:val="0"/>
              </w:rPr>
            </w:pPr>
          </w:p>
        </w:tc>
      </w:tr>
      <w:tr w:rsidR="001C6BC0" w:rsidRPr="00E5570F" w14:paraId="7EB640AE" w14:textId="77777777" w:rsidTr="00262F71">
        <w:trPr>
          <w:trHeight w:val="300"/>
        </w:trPr>
        <w:tc>
          <w:tcPr>
            <w:tcW w:w="6663" w:type="dxa"/>
            <w:shd w:val="clear" w:color="auto" w:fill="auto"/>
            <w:vAlign w:val="center"/>
            <w:hideMark/>
          </w:tcPr>
          <w:p w14:paraId="1395EE69" w14:textId="77777777" w:rsidR="001C6BC0" w:rsidRPr="00E5570F" w:rsidRDefault="001C6BC0" w:rsidP="00262F71">
            <w:pPr>
              <w:tabs>
                <w:tab w:val="left" w:pos="1890"/>
              </w:tabs>
              <w:rPr>
                <w:snapToGrid w:val="0"/>
              </w:rPr>
            </w:pPr>
            <w:r w:rsidRPr="00E5570F">
              <w:rPr>
                <w:snapToGrid w:val="0"/>
              </w:rPr>
              <w:t>Нормативная выработка</w:t>
            </w:r>
          </w:p>
        </w:tc>
        <w:tc>
          <w:tcPr>
            <w:tcW w:w="1275" w:type="dxa"/>
            <w:shd w:val="clear" w:color="auto" w:fill="auto"/>
            <w:vAlign w:val="center"/>
            <w:hideMark/>
          </w:tcPr>
          <w:p w14:paraId="79E7E910"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50E5107C" w14:textId="77777777" w:rsidR="001C6BC0" w:rsidRPr="00E5570F" w:rsidRDefault="001C6BC0" w:rsidP="00262F71">
            <w:pPr>
              <w:tabs>
                <w:tab w:val="left" w:pos="1890"/>
              </w:tabs>
              <w:jc w:val="center"/>
              <w:rPr>
                <w:snapToGrid w:val="0"/>
              </w:rPr>
            </w:pPr>
            <w:r>
              <w:rPr>
                <w:snapToGrid w:val="0"/>
              </w:rPr>
              <w:t>5673,03</w:t>
            </w:r>
          </w:p>
        </w:tc>
      </w:tr>
      <w:tr w:rsidR="001C6BC0" w:rsidRPr="00E5570F" w14:paraId="77EBFFA8" w14:textId="77777777" w:rsidTr="00262F71">
        <w:trPr>
          <w:trHeight w:val="300"/>
        </w:trPr>
        <w:tc>
          <w:tcPr>
            <w:tcW w:w="6663" w:type="dxa"/>
            <w:shd w:val="clear" w:color="auto" w:fill="auto"/>
            <w:vAlign w:val="center"/>
            <w:hideMark/>
          </w:tcPr>
          <w:p w14:paraId="30DC5909" w14:textId="77777777" w:rsidR="001C6BC0" w:rsidRPr="00E5570F" w:rsidRDefault="001C6BC0" w:rsidP="00262F71">
            <w:pPr>
              <w:tabs>
                <w:tab w:val="left" w:pos="1890"/>
              </w:tabs>
              <w:rPr>
                <w:snapToGrid w:val="0"/>
              </w:rPr>
            </w:pPr>
            <w:r w:rsidRPr="00E5570F">
              <w:rPr>
                <w:snapToGrid w:val="0"/>
              </w:rPr>
              <w:t>Полезный отпуск</w:t>
            </w:r>
          </w:p>
        </w:tc>
        <w:tc>
          <w:tcPr>
            <w:tcW w:w="1275" w:type="dxa"/>
            <w:shd w:val="clear" w:color="auto" w:fill="auto"/>
            <w:vAlign w:val="center"/>
            <w:hideMark/>
          </w:tcPr>
          <w:p w14:paraId="105071A2"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792412A3" w14:textId="77777777" w:rsidR="001C6BC0" w:rsidRPr="00E5570F" w:rsidRDefault="001C6BC0" w:rsidP="00262F71">
            <w:pPr>
              <w:tabs>
                <w:tab w:val="left" w:pos="1890"/>
              </w:tabs>
              <w:jc w:val="center"/>
              <w:rPr>
                <w:snapToGrid w:val="0"/>
              </w:rPr>
            </w:pPr>
            <w:r w:rsidRPr="00E5570F">
              <w:rPr>
                <w:snapToGrid w:val="0"/>
              </w:rPr>
              <w:t>5375,84</w:t>
            </w:r>
          </w:p>
        </w:tc>
      </w:tr>
      <w:tr w:rsidR="001C6BC0" w:rsidRPr="00E5570F" w14:paraId="6E149EBC" w14:textId="77777777" w:rsidTr="00262F71">
        <w:trPr>
          <w:trHeight w:val="300"/>
        </w:trPr>
        <w:tc>
          <w:tcPr>
            <w:tcW w:w="6663" w:type="dxa"/>
            <w:shd w:val="clear" w:color="auto" w:fill="auto"/>
            <w:vAlign w:val="center"/>
            <w:hideMark/>
          </w:tcPr>
          <w:p w14:paraId="33BBC765" w14:textId="77777777" w:rsidR="001C6BC0" w:rsidRPr="00E5570F" w:rsidRDefault="001C6BC0" w:rsidP="00262F71">
            <w:pPr>
              <w:tabs>
                <w:tab w:val="left" w:pos="1890"/>
              </w:tabs>
              <w:rPr>
                <w:snapToGrid w:val="0"/>
              </w:rPr>
            </w:pPr>
            <w:r w:rsidRPr="00E5570F">
              <w:rPr>
                <w:snapToGrid w:val="0"/>
              </w:rPr>
              <w:t>Отпуск жилищным организациям</w:t>
            </w:r>
          </w:p>
        </w:tc>
        <w:tc>
          <w:tcPr>
            <w:tcW w:w="1275" w:type="dxa"/>
            <w:shd w:val="clear" w:color="auto" w:fill="auto"/>
            <w:vAlign w:val="center"/>
            <w:hideMark/>
          </w:tcPr>
          <w:p w14:paraId="45DD2ECE"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515968C1" w14:textId="77777777" w:rsidR="001C6BC0" w:rsidRPr="00E5570F" w:rsidRDefault="001C6BC0" w:rsidP="00262F71">
            <w:pPr>
              <w:tabs>
                <w:tab w:val="left" w:pos="1890"/>
              </w:tabs>
              <w:jc w:val="center"/>
              <w:rPr>
                <w:snapToGrid w:val="0"/>
              </w:rPr>
            </w:pPr>
            <w:r w:rsidRPr="00E5570F">
              <w:rPr>
                <w:snapToGrid w:val="0"/>
              </w:rPr>
              <w:t>5095,44</w:t>
            </w:r>
          </w:p>
        </w:tc>
      </w:tr>
      <w:tr w:rsidR="001C6BC0" w:rsidRPr="00E5570F" w14:paraId="0602A557" w14:textId="77777777" w:rsidTr="00262F71">
        <w:trPr>
          <w:trHeight w:val="300"/>
        </w:trPr>
        <w:tc>
          <w:tcPr>
            <w:tcW w:w="6663" w:type="dxa"/>
            <w:shd w:val="clear" w:color="auto" w:fill="auto"/>
            <w:vAlign w:val="center"/>
            <w:hideMark/>
          </w:tcPr>
          <w:p w14:paraId="281A7E58" w14:textId="77777777" w:rsidR="001C6BC0" w:rsidRPr="00E5570F" w:rsidRDefault="001C6BC0" w:rsidP="00262F71">
            <w:pPr>
              <w:tabs>
                <w:tab w:val="left" w:pos="1890"/>
              </w:tabs>
              <w:rPr>
                <w:snapToGrid w:val="0"/>
              </w:rPr>
            </w:pPr>
            <w:r w:rsidRPr="00E5570F">
              <w:rPr>
                <w:snapToGrid w:val="0"/>
              </w:rPr>
              <w:t>Отпуск бюджетным потребителям</w:t>
            </w:r>
          </w:p>
        </w:tc>
        <w:tc>
          <w:tcPr>
            <w:tcW w:w="1275" w:type="dxa"/>
            <w:shd w:val="clear" w:color="auto" w:fill="auto"/>
            <w:vAlign w:val="center"/>
            <w:hideMark/>
          </w:tcPr>
          <w:p w14:paraId="1B6DCD1D"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5E628E86" w14:textId="77777777" w:rsidR="001C6BC0" w:rsidRPr="00E5570F" w:rsidRDefault="001C6BC0" w:rsidP="00262F71">
            <w:pPr>
              <w:tabs>
                <w:tab w:val="left" w:pos="1890"/>
              </w:tabs>
              <w:jc w:val="center"/>
              <w:rPr>
                <w:snapToGrid w:val="0"/>
              </w:rPr>
            </w:pPr>
            <w:r w:rsidRPr="00E5570F">
              <w:rPr>
                <w:snapToGrid w:val="0"/>
              </w:rPr>
              <w:t>280,40</w:t>
            </w:r>
          </w:p>
        </w:tc>
      </w:tr>
      <w:tr w:rsidR="001C6BC0" w:rsidRPr="00E5570F" w14:paraId="2E047DE7" w14:textId="77777777" w:rsidTr="00262F71">
        <w:trPr>
          <w:trHeight w:val="300"/>
        </w:trPr>
        <w:tc>
          <w:tcPr>
            <w:tcW w:w="6663" w:type="dxa"/>
            <w:shd w:val="clear" w:color="auto" w:fill="auto"/>
            <w:vAlign w:val="center"/>
            <w:hideMark/>
          </w:tcPr>
          <w:p w14:paraId="2E8DBB58" w14:textId="77777777" w:rsidR="001C6BC0" w:rsidRPr="00E5570F" w:rsidRDefault="001C6BC0" w:rsidP="00262F71">
            <w:pPr>
              <w:tabs>
                <w:tab w:val="left" w:pos="1890"/>
              </w:tabs>
              <w:rPr>
                <w:snapToGrid w:val="0"/>
              </w:rPr>
            </w:pPr>
            <w:r w:rsidRPr="00E5570F">
              <w:rPr>
                <w:snapToGrid w:val="0"/>
              </w:rPr>
              <w:t>Отпуск иным потребителям</w:t>
            </w:r>
          </w:p>
        </w:tc>
        <w:tc>
          <w:tcPr>
            <w:tcW w:w="1275" w:type="dxa"/>
            <w:shd w:val="clear" w:color="auto" w:fill="auto"/>
            <w:vAlign w:val="center"/>
            <w:hideMark/>
          </w:tcPr>
          <w:p w14:paraId="0E58F66A"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05F1F303" w14:textId="77777777" w:rsidR="001C6BC0" w:rsidRPr="00E5570F" w:rsidRDefault="001C6BC0" w:rsidP="00262F71">
            <w:pPr>
              <w:tabs>
                <w:tab w:val="left" w:pos="1890"/>
              </w:tabs>
              <w:jc w:val="center"/>
              <w:rPr>
                <w:snapToGrid w:val="0"/>
              </w:rPr>
            </w:pPr>
            <w:r w:rsidRPr="00E5570F">
              <w:rPr>
                <w:snapToGrid w:val="0"/>
              </w:rPr>
              <w:t>0,00</w:t>
            </w:r>
          </w:p>
        </w:tc>
      </w:tr>
      <w:tr w:rsidR="001C6BC0" w:rsidRPr="00E5570F" w14:paraId="31A15F64" w14:textId="77777777" w:rsidTr="00262F71">
        <w:trPr>
          <w:trHeight w:val="300"/>
        </w:trPr>
        <w:tc>
          <w:tcPr>
            <w:tcW w:w="6663" w:type="dxa"/>
            <w:shd w:val="clear" w:color="auto" w:fill="auto"/>
            <w:noWrap/>
            <w:vAlign w:val="center"/>
            <w:hideMark/>
          </w:tcPr>
          <w:p w14:paraId="7D5EC927" w14:textId="77777777" w:rsidR="001C6BC0" w:rsidRPr="00E5570F" w:rsidRDefault="001C6BC0" w:rsidP="00262F71">
            <w:pPr>
              <w:tabs>
                <w:tab w:val="left" w:pos="1890"/>
              </w:tabs>
              <w:rPr>
                <w:snapToGrid w:val="0"/>
              </w:rPr>
            </w:pPr>
            <w:r w:rsidRPr="00E5570F">
              <w:rPr>
                <w:snapToGrid w:val="0"/>
              </w:rPr>
              <w:t>Отпуск на производственные нужды</w:t>
            </w:r>
          </w:p>
        </w:tc>
        <w:tc>
          <w:tcPr>
            <w:tcW w:w="1275" w:type="dxa"/>
            <w:shd w:val="clear" w:color="auto" w:fill="auto"/>
            <w:vAlign w:val="center"/>
            <w:hideMark/>
          </w:tcPr>
          <w:p w14:paraId="3857CCE3"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1B5BF3B6" w14:textId="77777777" w:rsidR="001C6BC0" w:rsidRPr="00E5570F" w:rsidRDefault="001C6BC0" w:rsidP="00262F71">
            <w:pPr>
              <w:tabs>
                <w:tab w:val="left" w:pos="1890"/>
              </w:tabs>
              <w:jc w:val="center"/>
              <w:rPr>
                <w:snapToGrid w:val="0"/>
              </w:rPr>
            </w:pPr>
            <w:r w:rsidRPr="00E5570F">
              <w:rPr>
                <w:snapToGrid w:val="0"/>
              </w:rPr>
              <w:t>0,00</w:t>
            </w:r>
          </w:p>
        </w:tc>
      </w:tr>
      <w:tr w:rsidR="001C6BC0" w:rsidRPr="00E5570F" w14:paraId="4930F773" w14:textId="77777777" w:rsidTr="00262F71">
        <w:trPr>
          <w:trHeight w:val="300"/>
        </w:trPr>
        <w:tc>
          <w:tcPr>
            <w:tcW w:w="6663" w:type="dxa"/>
            <w:shd w:val="clear" w:color="auto" w:fill="auto"/>
            <w:noWrap/>
            <w:vAlign w:val="center"/>
            <w:hideMark/>
          </w:tcPr>
          <w:p w14:paraId="16D543BE" w14:textId="77777777" w:rsidR="001C6BC0" w:rsidRPr="00E5570F" w:rsidRDefault="001C6BC0" w:rsidP="00262F71">
            <w:pPr>
              <w:tabs>
                <w:tab w:val="left" w:pos="1890"/>
              </w:tabs>
              <w:rPr>
                <w:snapToGrid w:val="0"/>
              </w:rPr>
            </w:pPr>
            <w:r>
              <w:rPr>
                <w:snapToGrid w:val="0"/>
              </w:rPr>
              <w:t>Потери, всего</w:t>
            </w:r>
          </w:p>
        </w:tc>
        <w:tc>
          <w:tcPr>
            <w:tcW w:w="1275" w:type="dxa"/>
            <w:shd w:val="clear" w:color="auto" w:fill="auto"/>
            <w:vAlign w:val="center"/>
            <w:hideMark/>
          </w:tcPr>
          <w:p w14:paraId="0E947D49"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719701E7" w14:textId="77777777" w:rsidR="001C6BC0" w:rsidRPr="00E5570F" w:rsidRDefault="001C6BC0" w:rsidP="00262F71">
            <w:pPr>
              <w:tabs>
                <w:tab w:val="left" w:pos="1890"/>
              </w:tabs>
              <w:jc w:val="center"/>
              <w:rPr>
                <w:snapToGrid w:val="0"/>
              </w:rPr>
            </w:pPr>
            <w:r w:rsidRPr="00E5570F">
              <w:rPr>
                <w:snapToGrid w:val="0"/>
              </w:rPr>
              <w:t>297,</w:t>
            </w:r>
            <w:r>
              <w:rPr>
                <w:snapToGrid w:val="0"/>
              </w:rPr>
              <w:t>19</w:t>
            </w:r>
          </w:p>
        </w:tc>
      </w:tr>
      <w:tr w:rsidR="001C6BC0" w:rsidRPr="00E5570F" w14:paraId="338FF313" w14:textId="77777777" w:rsidTr="00262F71">
        <w:trPr>
          <w:trHeight w:val="300"/>
        </w:trPr>
        <w:tc>
          <w:tcPr>
            <w:tcW w:w="6663" w:type="dxa"/>
            <w:shd w:val="clear" w:color="auto" w:fill="auto"/>
            <w:noWrap/>
            <w:vAlign w:val="center"/>
            <w:hideMark/>
          </w:tcPr>
          <w:p w14:paraId="7691CC6B" w14:textId="77777777" w:rsidR="001C6BC0" w:rsidRPr="00E5570F" w:rsidRDefault="001C6BC0" w:rsidP="00262F71">
            <w:pPr>
              <w:tabs>
                <w:tab w:val="left" w:pos="1890"/>
              </w:tabs>
              <w:rPr>
                <w:snapToGrid w:val="0"/>
              </w:rPr>
            </w:pPr>
            <w:r w:rsidRPr="00E5570F">
              <w:rPr>
                <w:snapToGrid w:val="0"/>
              </w:rPr>
              <w:t>Расход на собственные нужды</w:t>
            </w:r>
          </w:p>
        </w:tc>
        <w:tc>
          <w:tcPr>
            <w:tcW w:w="1275" w:type="dxa"/>
            <w:shd w:val="clear" w:color="auto" w:fill="auto"/>
            <w:vAlign w:val="center"/>
            <w:hideMark/>
          </w:tcPr>
          <w:p w14:paraId="525C1650"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31D0D534" w14:textId="77777777" w:rsidR="001C6BC0" w:rsidRPr="00E5570F" w:rsidRDefault="001C6BC0" w:rsidP="00262F71">
            <w:pPr>
              <w:tabs>
                <w:tab w:val="left" w:pos="1890"/>
              </w:tabs>
              <w:jc w:val="center"/>
              <w:rPr>
                <w:snapToGrid w:val="0"/>
              </w:rPr>
            </w:pPr>
            <w:r>
              <w:rPr>
                <w:snapToGrid w:val="0"/>
              </w:rPr>
              <w:t>78,90</w:t>
            </w:r>
          </w:p>
        </w:tc>
      </w:tr>
      <w:tr w:rsidR="001C6BC0" w:rsidRPr="00E5570F" w14:paraId="55A5BE7C" w14:textId="77777777" w:rsidTr="00262F71">
        <w:trPr>
          <w:trHeight w:val="300"/>
        </w:trPr>
        <w:tc>
          <w:tcPr>
            <w:tcW w:w="6663" w:type="dxa"/>
            <w:shd w:val="clear" w:color="auto" w:fill="auto"/>
            <w:noWrap/>
            <w:vAlign w:val="center"/>
            <w:hideMark/>
          </w:tcPr>
          <w:p w14:paraId="346CE8CF" w14:textId="77777777" w:rsidR="001C6BC0" w:rsidRPr="00E5570F" w:rsidRDefault="001C6BC0" w:rsidP="00262F71">
            <w:pPr>
              <w:tabs>
                <w:tab w:val="left" w:pos="1890"/>
              </w:tabs>
              <w:rPr>
                <w:snapToGrid w:val="0"/>
              </w:rPr>
            </w:pPr>
            <w:r w:rsidRPr="00E5570F">
              <w:rPr>
                <w:snapToGrid w:val="0"/>
              </w:rPr>
              <w:t>Потери в сетях предприятия</w:t>
            </w:r>
          </w:p>
        </w:tc>
        <w:tc>
          <w:tcPr>
            <w:tcW w:w="1275" w:type="dxa"/>
            <w:shd w:val="clear" w:color="auto" w:fill="auto"/>
            <w:vAlign w:val="center"/>
            <w:hideMark/>
          </w:tcPr>
          <w:p w14:paraId="512C1CEC" w14:textId="77777777" w:rsidR="001C6BC0" w:rsidRPr="00E5570F" w:rsidRDefault="001C6BC0" w:rsidP="00262F71">
            <w:pPr>
              <w:tabs>
                <w:tab w:val="left" w:pos="1890"/>
              </w:tabs>
              <w:jc w:val="center"/>
              <w:rPr>
                <w:snapToGrid w:val="0"/>
              </w:rPr>
            </w:pPr>
            <w:r w:rsidRPr="00E5570F">
              <w:rPr>
                <w:snapToGrid w:val="0"/>
              </w:rPr>
              <w:t>Гкал</w:t>
            </w:r>
          </w:p>
        </w:tc>
        <w:tc>
          <w:tcPr>
            <w:tcW w:w="1560" w:type="dxa"/>
            <w:shd w:val="clear" w:color="auto" w:fill="auto"/>
            <w:noWrap/>
            <w:vAlign w:val="center"/>
            <w:hideMark/>
          </w:tcPr>
          <w:p w14:paraId="245E6DC4" w14:textId="77777777" w:rsidR="001C6BC0" w:rsidRPr="00E5570F" w:rsidRDefault="001C6BC0" w:rsidP="00262F71">
            <w:pPr>
              <w:tabs>
                <w:tab w:val="left" w:pos="1890"/>
              </w:tabs>
              <w:jc w:val="center"/>
              <w:rPr>
                <w:snapToGrid w:val="0"/>
              </w:rPr>
            </w:pPr>
            <w:r w:rsidRPr="00E5570F">
              <w:rPr>
                <w:snapToGrid w:val="0"/>
              </w:rPr>
              <w:t>218,29</w:t>
            </w:r>
          </w:p>
        </w:tc>
      </w:tr>
      <w:tr w:rsidR="001C6BC0" w:rsidRPr="00E5570F" w14:paraId="0083A10D" w14:textId="77777777" w:rsidTr="00262F71">
        <w:trPr>
          <w:trHeight w:val="315"/>
        </w:trPr>
        <w:tc>
          <w:tcPr>
            <w:tcW w:w="9498" w:type="dxa"/>
            <w:gridSpan w:val="3"/>
            <w:shd w:val="clear" w:color="auto" w:fill="auto"/>
            <w:vAlign w:val="center"/>
            <w:hideMark/>
          </w:tcPr>
          <w:p w14:paraId="5289836C" w14:textId="77777777" w:rsidR="001C6BC0" w:rsidRPr="00E5570F" w:rsidRDefault="001C6BC0" w:rsidP="00262F71">
            <w:pPr>
              <w:tabs>
                <w:tab w:val="left" w:pos="1890"/>
              </w:tabs>
              <w:jc w:val="center"/>
              <w:rPr>
                <w:bCs/>
                <w:snapToGrid w:val="0"/>
              </w:rPr>
            </w:pPr>
            <w:r w:rsidRPr="00E5570F">
              <w:rPr>
                <w:bCs/>
                <w:snapToGrid w:val="0"/>
              </w:rPr>
              <w:t>Топливо</w:t>
            </w:r>
          </w:p>
        </w:tc>
      </w:tr>
      <w:tr w:rsidR="001C6BC0" w:rsidRPr="00E5570F" w14:paraId="2CF45F39" w14:textId="77777777" w:rsidTr="00262F71">
        <w:trPr>
          <w:trHeight w:val="300"/>
        </w:trPr>
        <w:tc>
          <w:tcPr>
            <w:tcW w:w="6663" w:type="dxa"/>
            <w:shd w:val="clear" w:color="auto" w:fill="auto"/>
            <w:vAlign w:val="center"/>
            <w:hideMark/>
          </w:tcPr>
          <w:p w14:paraId="54C628E4" w14:textId="77777777" w:rsidR="001C6BC0" w:rsidRPr="00E5570F" w:rsidRDefault="001C6BC0" w:rsidP="00262F71">
            <w:pPr>
              <w:tabs>
                <w:tab w:val="left" w:pos="1890"/>
              </w:tabs>
              <w:rPr>
                <w:snapToGrid w:val="0"/>
              </w:rPr>
            </w:pPr>
            <w:r w:rsidRPr="00E5570F">
              <w:rPr>
                <w:snapToGrid w:val="0"/>
              </w:rPr>
              <w:t>Удельный расход условного топлива, в т.ч.</w:t>
            </w:r>
          </w:p>
        </w:tc>
        <w:tc>
          <w:tcPr>
            <w:tcW w:w="1275" w:type="dxa"/>
            <w:shd w:val="clear" w:color="auto" w:fill="auto"/>
            <w:vAlign w:val="center"/>
            <w:hideMark/>
          </w:tcPr>
          <w:p w14:paraId="511BA35F" w14:textId="77777777" w:rsidR="001C6BC0" w:rsidRPr="00E5570F" w:rsidRDefault="001C6BC0" w:rsidP="00262F71">
            <w:pPr>
              <w:tabs>
                <w:tab w:val="left" w:pos="1890"/>
              </w:tabs>
              <w:ind w:left="-108" w:right="-108"/>
              <w:jc w:val="center"/>
              <w:rPr>
                <w:snapToGrid w:val="0"/>
              </w:rPr>
            </w:pPr>
            <w:r w:rsidRPr="00E5570F">
              <w:rPr>
                <w:snapToGrid w:val="0"/>
              </w:rPr>
              <w:t xml:space="preserve">кг </w:t>
            </w:r>
            <w:proofErr w:type="spellStart"/>
            <w:r w:rsidRPr="00E5570F">
              <w:rPr>
                <w:snapToGrid w:val="0"/>
              </w:rPr>
              <w:t>у.т</w:t>
            </w:r>
            <w:proofErr w:type="spellEnd"/>
            <w:r w:rsidRPr="00E5570F">
              <w:rPr>
                <w:snapToGrid w:val="0"/>
              </w:rPr>
              <w:t>./Гкал</w:t>
            </w:r>
          </w:p>
        </w:tc>
        <w:tc>
          <w:tcPr>
            <w:tcW w:w="1560" w:type="dxa"/>
            <w:shd w:val="clear" w:color="auto" w:fill="auto"/>
            <w:vAlign w:val="center"/>
            <w:hideMark/>
          </w:tcPr>
          <w:p w14:paraId="2C575213" w14:textId="77777777" w:rsidR="001C6BC0" w:rsidRPr="00E5570F" w:rsidRDefault="001C6BC0" w:rsidP="00262F71">
            <w:pPr>
              <w:tabs>
                <w:tab w:val="left" w:pos="1890"/>
              </w:tabs>
              <w:jc w:val="center"/>
              <w:rPr>
                <w:snapToGrid w:val="0"/>
              </w:rPr>
            </w:pPr>
            <w:r w:rsidRPr="00E5570F">
              <w:rPr>
                <w:snapToGrid w:val="0"/>
              </w:rPr>
              <w:t>219,90</w:t>
            </w:r>
          </w:p>
        </w:tc>
      </w:tr>
      <w:tr w:rsidR="001C6BC0" w:rsidRPr="00E5570F" w14:paraId="4553206E" w14:textId="77777777" w:rsidTr="00262F71">
        <w:trPr>
          <w:trHeight w:val="300"/>
        </w:trPr>
        <w:tc>
          <w:tcPr>
            <w:tcW w:w="6663" w:type="dxa"/>
            <w:shd w:val="clear" w:color="auto" w:fill="auto"/>
            <w:vAlign w:val="center"/>
            <w:hideMark/>
          </w:tcPr>
          <w:p w14:paraId="35F5C9A7" w14:textId="77777777" w:rsidR="001C6BC0" w:rsidRPr="00E5570F" w:rsidRDefault="001C6BC0" w:rsidP="00262F71">
            <w:pPr>
              <w:tabs>
                <w:tab w:val="left" w:pos="1890"/>
              </w:tabs>
              <w:rPr>
                <w:snapToGrid w:val="0"/>
              </w:rPr>
            </w:pPr>
            <w:r w:rsidRPr="00E5570F">
              <w:rPr>
                <w:snapToGrid w:val="0"/>
              </w:rPr>
              <w:t>- уголь каменный</w:t>
            </w:r>
          </w:p>
        </w:tc>
        <w:tc>
          <w:tcPr>
            <w:tcW w:w="1275" w:type="dxa"/>
            <w:shd w:val="clear" w:color="auto" w:fill="auto"/>
            <w:vAlign w:val="center"/>
            <w:hideMark/>
          </w:tcPr>
          <w:p w14:paraId="3145CB22" w14:textId="77777777" w:rsidR="001C6BC0" w:rsidRPr="00E5570F" w:rsidRDefault="001C6BC0" w:rsidP="00262F71">
            <w:pPr>
              <w:tabs>
                <w:tab w:val="left" w:pos="1890"/>
              </w:tabs>
              <w:ind w:left="-108" w:right="-108"/>
              <w:jc w:val="center"/>
              <w:rPr>
                <w:snapToGrid w:val="0"/>
              </w:rPr>
            </w:pPr>
            <w:r w:rsidRPr="00E5570F">
              <w:rPr>
                <w:snapToGrid w:val="0"/>
              </w:rPr>
              <w:t xml:space="preserve">кг </w:t>
            </w:r>
            <w:proofErr w:type="spellStart"/>
            <w:r w:rsidRPr="00E5570F">
              <w:rPr>
                <w:snapToGrid w:val="0"/>
              </w:rPr>
              <w:t>у.т</w:t>
            </w:r>
            <w:proofErr w:type="spellEnd"/>
            <w:r w:rsidRPr="00E5570F">
              <w:rPr>
                <w:snapToGrid w:val="0"/>
              </w:rPr>
              <w:t>./Гкал</w:t>
            </w:r>
          </w:p>
        </w:tc>
        <w:tc>
          <w:tcPr>
            <w:tcW w:w="1560" w:type="dxa"/>
            <w:shd w:val="clear" w:color="auto" w:fill="auto"/>
            <w:noWrap/>
            <w:vAlign w:val="center"/>
            <w:hideMark/>
          </w:tcPr>
          <w:p w14:paraId="5D8EAB6B" w14:textId="77777777" w:rsidR="001C6BC0" w:rsidRPr="00E5570F" w:rsidRDefault="001C6BC0" w:rsidP="00262F71">
            <w:pPr>
              <w:tabs>
                <w:tab w:val="left" w:pos="1890"/>
              </w:tabs>
              <w:jc w:val="center"/>
              <w:rPr>
                <w:snapToGrid w:val="0"/>
              </w:rPr>
            </w:pPr>
            <w:r w:rsidRPr="00E5570F">
              <w:rPr>
                <w:snapToGrid w:val="0"/>
              </w:rPr>
              <w:t>219,90</w:t>
            </w:r>
          </w:p>
        </w:tc>
      </w:tr>
      <w:tr w:rsidR="001C6BC0" w:rsidRPr="00E5570F" w14:paraId="5E21DBB8" w14:textId="77777777" w:rsidTr="00262F71">
        <w:trPr>
          <w:trHeight w:val="300"/>
        </w:trPr>
        <w:tc>
          <w:tcPr>
            <w:tcW w:w="6663" w:type="dxa"/>
            <w:shd w:val="clear" w:color="auto" w:fill="auto"/>
            <w:noWrap/>
            <w:vAlign w:val="center"/>
            <w:hideMark/>
          </w:tcPr>
          <w:p w14:paraId="210FFFC5" w14:textId="77777777" w:rsidR="001C6BC0" w:rsidRPr="00E5570F" w:rsidRDefault="001C6BC0" w:rsidP="00262F71">
            <w:pPr>
              <w:tabs>
                <w:tab w:val="left" w:pos="1890"/>
              </w:tabs>
              <w:rPr>
                <w:snapToGrid w:val="0"/>
              </w:rPr>
            </w:pPr>
            <w:r w:rsidRPr="00E5570F">
              <w:rPr>
                <w:snapToGrid w:val="0"/>
              </w:rPr>
              <w:t>Тепловой эквивалент</w:t>
            </w:r>
          </w:p>
        </w:tc>
        <w:tc>
          <w:tcPr>
            <w:tcW w:w="1275" w:type="dxa"/>
            <w:shd w:val="clear" w:color="auto" w:fill="auto"/>
            <w:vAlign w:val="center"/>
            <w:hideMark/>
          </w:tcPr>
          <w:p w14:paraId="7DD3D9F1" w14:textId="77777777" w:rsidR="001C6BC0" w:rsidRPr="00E5570F" w:rsidRDefault="001C6BC0" w:rsidP="00262F71">
            <w:pPr>
              <w:tabs>
                <w:tab w:val="left" w:pos="1890"/>
              </w:tabs>
              <w:jc w:val="center"/>
              <w:rPr>
                <w:snapToGrid w:val="0"/>
              </w:rPr>
            </w:pPr>
          </w:p>
        </w:tc>
        <w:tc>
          <w:tcPr>
            <w:tcW w:w="1560" w:type="dxa"/>
            <w:shd w:val="clear" w:color="auto" w:fill="auto"/>
            <w:vAlign w:val="center"/>
            <w:hideMark/>
          </w:tcPr>
          <w:p w14:paraId="435CE74A" w14:textId="77777777" w:rsidR="001C6BC0" w:rsidRPr="00E5570F" w:rsidRDefault="001C6BC0" w:rsidP="00262F71">
            <w:pPr>
              <w:tabs>
                <w:tab w:val="left" w:pos="1890"/>
              </w:tabs>
              <w:jc w:val="center"/>
              <w:rPr>
                <w:snapToGrid w:val="0"/>
              </w:rPr>
            </w:pPr>
            <w:r w:rsidRPr="00E5570F">
              <w:rPr>
                <w:snapToGrid w:val="0"/>
              </w:rPr>
              <w:t>0,67</w:t>
            </w:r>
          </w:p>
        </w:tc>
      </w:tr>
      <w:tr w:rsidR="001C6BC0" w:rsidRPr="00E5570F" w14:paraId="45001FBC" w14:textId="77777777" w:rsidTr="00262F71">
        <w:trPr>
          <w:trHeight w:val="300"/>
        </w:trPr>
        <w:tc>
          <w:tcPr>
            <w:tcW w:w="6663" w:type="dxa"/>
            <w:shd w:val="clear" w:color="auto" w:fill="auto"/>
            <w:vAlign w:val="center"/>
            <w:hideMark/>
          </w:tcPr>
          <w:p w14:paraId="53F719E1" w14:textId="77777777" w:rsidR="001C6BC0" w:rsidRPr="00E5570F" w:rsidRDefault="001C6BC0" w:rsidP="00262F71">
            <w:pPr>
              <w:tabs>
                <w:tab w:val="left" w:pos="1890"/>
              </w:tabs>
              <w:rPr>
                <w:snapToGrid w:val="0"/>
              </w:rPr>
            </w:pPr>
            <w:r w:rsidRPr="00E5570F">
              <w:rPr>
                <w:snapToGrid w:val="0"/>
              </w:rPr>
              <w:t>- уголь каменный</w:t>
            </w:r>
          </w:p>
        </w:tc>
        <w:tc>
          <w:tcPr>
            <w:tcW w:w="1275" w:type="dxa"/>
            <w:shd w:val="clear" w:color="auto" w:fill="auto"/>
            <w:vAlign w:val="center"/>
            <w:hideMark/>
          </w:tcPr>
          <w:p w14:paraId="49A8A621" w14:textId="77777777" w:rsidR="001C6BC0" w:rsidRPr="00E5570F" w:rsidRDefault="001C6BC0" w:rsidP="00262F71">
            <w:pPr>
              <w:tabs>
                <w:tab w:val="left" w:pos="1890"/>
              </w:tabs>
              <w:jc w:val="center"/>
              <w:rPr>
                <w:snapToGrid w:val="0"/>
              </w:rPr>
            </w:pPr>
          </w:p>
        </w:tc>
        <w:tc>
          <w:tcPr>
            <w:tcW w:w="1560" w:type="dxa"/>
            <w:shd w:val="clear" w:color="auto" w:fill="auto"/>
            <w:noWrap/>
            <w:vAlign w:val="center"/>
            <w:hideMark/>
          </w:tcPr>
          <w:p w14:paraId="65FA0E36" w14:textId="77777777" w:rsidR="001C6BC0" w:rsidRPr="00E5570F" w:rsidRDefault="001C6BC0" w:rsidP="00262F71">
            <w:pPr>
              <w:tabs>
                <w:tab w:val="left" w:pos="1890"/>
              </w:tabs>
              <w:jc w:val="center"/>
              <w:rPr>
                <w:snapToGrid w:val="0"/>
              </w:rPr>
            </w:pPr>
            <w:r w:rsidRPr="00E5570F">
              <w:rPr>
                <w:snapToGrid w:val="0"/>
              </w:rPr>
              <w:t>0,67</w:t>
            </w:r>
          </w:p>
        </w:tc>
      </w:tr>
      <w:tr w:rsidR="001C6BC0" w:rsidRPr="00E5570F" w14:paraId="7D0B0BC5" w14:textId="77777777" w:rsidTr="00262F71">
        <w:trPr>
          <w:trHeight w:val="300"/>
        </w:trPr>
        <w:tc>
          <w:tcPr>
            <w:tcW w:w="6663" w:type="dxa"/>
            <w:shd w:val="clear" w:color="auto" w:fill="auto"/>
            <w:vAlign w:val="center"/>
            <w:hideMark/>
          </w:tcPr>
          <w:p w14:paraId="30CE3B47" w14:textId="77777777" w:rsidR="001C6BC0" w:rsidRPr="00E5570F" w:rsidRDefault="001C6BC0" w:rsidP="00262F71">
            <w:pPr>
              <w:tabs>
                <w:tab w:val="left" w:pos="1890"/>
              </w:tabs>
              <w:rPr>
                <w:snapToGrid w:val="0"/>
              </w:rPr>
            </w:pPr>
            <w:r w:rsidRPr="00E5570F">
              <w:rPr>
                <w:snapToGrid w:val="0"/>
              </w:rPr>
              <w:t>Удельный расход натурального топлива, в т. ч.</w:t>
            </w:r>
          </w:p>
        </w:tc>
        <w:tc>
          <w:tcPr>
            <w:tcW w:w="1275" w:type="dxa"/>
            <w:shd w:val="clear" w:color="auto" w:fill="auto"/>
            <w:vAlign w:val="center"/>
            <w:hideMark/>
          </w:tcPr>
          <w:p w14:paraId="72C4CD4F" w14:textId="77777777" w:rsidR="001C6BC0" w:rsidRPr="00E5570F" w:rsidRDefault="001C6BC0" w:rsidP="00262F71">
            <w:pPr>
              <w:tabs>
                <w:tab w:val="left" w:pos="1890"/>
              </w:tabs>
              <w:jc w:val="center"/>
              <w:rPr>
                <w:snapToGrid w:val="0"/>
              </w:rPr>
            </w:pPr>
            <w:r w:rsidRPr="00E5570F">
              <w:rPr>
                <w:snapToGrid w:val="0"/>
              </w:rPr>
              <w:t>кг/Гкал</w:t>
            </w:r>
          </w:p>
        </w:tc>
        <w:tc>
          <w:tcPr>
            <w:tcW w:w="1560" w:type="dxa"/>
            <w:shd w:val="clear" w:color="auto" w:fill="auto"/>
            <w:noWrap/>
            <w:vAlign w:val="center"/>
            <w:hideMark/>
          </w:tcPr>
          <w:p w14:paraId="03054A96" w14:textId="77777777" w:rsidR="001C6BC0" w:rsidRPr="00E5570F" w:rsidRDefault="001C6BC0" w:rsidP="00262F71">
            <w:pPr>
              <w:tabs>
                <w:tab w:val="left" w:pos="1890"/>
              </w:tabs>
              <w:jc w:val="center"/>
              <w:rPr>
                <w:snapToGrid w:val="0"/>
              </w:rPr>
            </w:pPr>
            <w:r w:rsidRPr="00E5570F">
              <w:rPr>
                <w:snapToGrid w:val="0"/>
              </w:rPr>
              <w:t>328,35</w:t>
            </w:r>
          </w:p>
        </w:tc>
      </w:tr>
      <w:tr w:rsidR="001C6BC0" w:rsidRPr="00E5570F" w14:paraId="1E5169D4" w14:textId="77777777" w:rsidTr="00262F71">
        <w:trPr>
          <w:trHeight w:val="300"/>
        </w:trPr>
        <w:tc>
          <w:tcPr>
            <w:tcW w:w="6663" w:type="dxa"/>
            <w:shd w:val="clear" w:color="auto" w:fill="auto"/>
            <w:vAlign w:val="center"/>
            <w:hideMark/>
          </w:tcPr>
          <w:p w14:paraId="2BCF7603" w14:textId="77777777" w:rsidR="001C6BC0" w:rsidRPr="00E5570F" w:rsidRDefault="001C6BC0" w:rsidP="00262F71">
            <w:pPr>
              <w:tabs>
                <w:tab w:val="left" w:pos="1890"/>
              </w:tabs>
              <w:rPr>
                <w:snapToGrid w:val="0"/>
              </w:rPr>
            </w:pPr>
            <w:r w:rsidRPr="00E5570F">
              <w:rPr>
                <w:snapToGrid w:val="0"/>
              </w:rPr>
              <w:t>-уголь каменный</w:t>
            </w:r>
          </w:p>
        </w:tc>
        <w:tc>
          <w:tcPr>
            <w:tcW w:w="1275" w:type="dxa"/>
            <w:shd w:val="clear" w:color="auto" w:fill="auto"/>
            <w:vAlign w:val="center"/>
            <w:hideMark/>
          </w:tcPr>
          <w:p w14:paraId="50EF1BCB" w14:textId="77777777" w:rsidR="001C6BC0" w:rsidRPr="00E5570F" w:rsidRDefault="001C6BC0" w:rsidP="00262F71">
            <w:pPr>
              <w:tabs>
                <w:tab w:val="left" w:pos="1890"/>
              </w:tabs>
              <w:jc w:val="center"/>
              <w:rPr>
                <w:snapToGrid w:val="0"/>
              </w:rPr>
            </w:pPr>
            <w:r w:rsidRPr="00E5570F">
              <w:rPr>
                <w:snapToGrid w:val="0"/>
              </w:rPr>
              <w:t>кг/Гкал</w:t>
            </w:r>
          </w:p>
        </w:tc>
        <w:tc>
          <w:tcPr>
            <w:tcW w:w="1560" w:type="dxa"/>
            <w:shd w:val="clear" w:color="auto" w:fill="auto"/>
            <w:noWrap/>
            <w:vAlign w:val="center"/>
            <w:hideMark/>
          </w:tcPr>
          <w:p w14:paraId="000A1843" w14:textId="77777777" w:rsidR="001C6BC0" w:rsidRPr="00E5570F" w:rsidRDefault="001C6BC0" w:rsidP="00262F71">
            <w:pPr>
              <w:tabs>
                <w:tab w:val="left" w:pos="1890"/>
              </w:tabs>
              <w:jc w:val="center"/>
              <w:rPr>
                <w:snapToGrid w:val="0"/>
              </w:rPr>
            </w:pPr>
            <w:r w:rsidRPr="00E5570F">
              <w:rPr>
                <w:snapToGrid w:val="0"/>
              </w:rPr>
              <w:t>328,35</w:t>
            </w:r>
          </w:p>
        </w:tc>
      </w:tr>
      <w:tr w:rsidR="001C6BC0" w:rsidRPr="00E5570F" w14:paraId="23654264" w14:textId="77777777" w:rsidTr="00262F71">
        <w:trPr>
          <w:trHeight w:val="300"/>
        </w:trPr>
        <w:tc>
          <w:tcPr>
            <w:tcW w:w="6663" w:type="dxa"/>
            <w:shd w:val="clear" w:color="auto" w:fill="auto"/>
            <w:vAlign w:val="center"/>
            <w:hideMark/>
          </w:tcPr>
          <w:p w14:paraId="3455B94B" w14:textId="77777777" w:rsidR="001C6BC0" w:rsidRPr="00E5570F" w:rsidRDefault="001C6BC0" w:rsidP="00262F71">
            <w:pPr>
              <w:tabs>
                <w:tab w:val="left" w:pos="1890"/>
              </w:tabs>
              <w:rPr>
                <w:snapToGrid w:val="0"/>
              </w:rPr>
            </w:pPr>
            <w:r w:rsidRPr="00E5570F">
              <w:rPr>
                <w:snapToGrid w:val="0"/>
              </w:rPr>
              <w:t>Расход натурального топлива, всего, в т. ч.</w:t>
            </w:r>
          </w:p>
        </w:tc>
        <w:tc>
          <w:tcPr>
            <w:tcW w:w="1275" w:type="dxa"/>
            <w:shd w:val="clear" w:color="auto" w:fill="auto"/>
            <w:vAlign w:val="center"/>
            <w:hideMark/>
          </w:tcPr>
          <w:p w14:paraId="57B23A1A" w14:textId="77777777" w:rsidR="001C6BC0" w:rsidRPr="00E5570F" w:rsidRDefault="001C6BC0" w:rsidP="00262F71">
            <w:pPr>
              <w:tabs>
                <w:tab w:val="left" w:pos="1890"/>
              </w:tabs>
              <w:jc w:val="center"/>
              <w:rPr>
                <w:snapToGrid w:val="0"/>
              </w:rPr>
            </w:pPr>
            <w:r w:rsidRPr="00E5570F">
              <w:rPr>
                <w:snapToGrid w:val="0"/>
              </w:rPr>
              <w:t>т</w:t>
            </w:r>
          </w:p>
        </w:tc>
        <w:tc>
          <w:tcPr>
            <w:tcW w:w="1560" w:type="dxa"/>
            <w:shd w:val="clear" w:color="auto" w:fill="auto"/>
            <w:noWrap/>
            <w:vAlign w:val="center"/>
            <w:hideMark/>
          </w:tcPr>
          <w:p w14:paraId="6B6BD8B3" w14:textId="77777777" w:rsidR="001C6BC0" w:rsidRPr="00E5570F" w:rsidRDefault="001C6BC0" w:rsidP="00262F71">
            <w:pPr>
              <w:tabs>
                <w:tab w:val="left" w:pos="1890"/>
              </w:tabs>
              <w:jc w:val="center"/>
              <w:rPr>
                <w:snapToGrid w:val="0"/>
              </w:rPr>
            </w:pPr>
            <w:r w:rsidRPr="00E5570F">
              <w:rPr>
                <w:snapToGrid w:val="0"/>
              </w:rPr>
              <w:t>1 836,84</w:t>
            </w:r>
          </w:p>
        </w:tc>
      </w:tr>
      <w:tr w:rsidR="001C6BC0" w:rsidRPr="00E5570F" w14:paraId="49548187" w14:textId="77777777" w:rsidTr="00262F71">
        <w:trPr>
          <w:trHeight w:val="300"/>
        </w:trPr>
        <w:tc>
          <w:tcPr>
            <w:tcW w:w="6663" w:type="dxa"/>
            <w:shd w:val="clear" w:color="auto" w:fill="auto"/>
            <w:vAlign w:val="center"/>
            <w:hideMark/>
          </w:tcPr>
          <w:p w14:paraId="7EB0B770" w14:textId="77777777" w:rsidR="001C6BC0" w:rsidRPr="00E5570F" w:rsidRDefault="001C6BC0" w:rsidP="00262F71">
            <w:pPr>
              <w:tabs>
                <w:tab w:val="left" w:pos="1890"/>
              </w:tabs>
              <w:rPr>
                <w:snapToGrid w:val="0"/>
              </w:rPr>
            </w:pPr>
            <w:r w:rsidRPr="00E5570F">
              <w:rPr>
                <w:snapToGrid w:val="0"/>
              </w:rPr>
              <w:t>-уголь каменный</w:t>
            </w:r>
          </w:p>
        </w:tc>
        <w:tc>
          <w:tcPr>
            <w:tcW w:w="1275" w:type="dxa"/>
            <w:shd w:val="clear" w:color="auto" w:fill="auto"/>
            <w:vAlign w:val="center"/>
            <w:hideMark/>
          </w:tcPr>
          <w:p w14:paraId="5C7A3DF8" w14:textId="77777777" w:rsidR="001C6BC0" w:rsidRPr="00E5570F" w:rsidRDefault="001C6BC0" w:rsidP="00262F71">
            <w:pPr>
              <w:tabs>
                <w:tab w:val="left" w:pos="1890"/>
              </w:tabs>
              <w:jc w:val="center"/>
              <w:rPr>
                <w:snapToGrid w:val="0"/>
              </w:rPr>
            </w:pPr>
            <w:r w:rsidRPr="00E5570F">
              <w:rPr>
                <w:snapToGrid w:val="0"/>
              </w:rPr>
              <w:t>т</w:t>
            </w:r>
          </w:p>
        </w:tc>
        <w:tc>
          <w:tcPr>
            <w:tcW w:w="1560" w:type="dxa"/>
            <w:shd w:val="clear" w:color="auto" w:fill="auto"/>
            <w:noWrap/>
            <w:vAlign w:val="center"/>
            <w:hideMark/>
          </w:tcPr>
          <w:p w14:paraId="58A83DB7" w14:textId="77777777" w:rsidR="001C6BC0" w:rsidRPr="00E5570F" w:rsidRDefault="001C6BC0" w:rsidP="00262F71">
            <w:pPr>
              <w:tabs>
                <w:tab w:val="left" w:pos="1890"/>
              </w:tabs>
              <w:jc w:val="center"/>
              <w:rPr>
                <w:snapToGrid w:val="0"/>
              </w:rPr>
            </w:pPr>
            <w:r w:rsidRPr="00E5570F">
              <w:rPr>
                <w:snapToGrid w:val="0"/>
              </w:rPr>
              <w:t>1 836,84</w:t>
            </w:r>
          </w:p>
        </w:tc>
      </w:tr>
      <w:tr w:rsidR="001C6BC0" w:rsidRPr="00E5570F" w14:paraId="04F99D50" w14:textId="77777777" w:rsidTr="00262F71">
        <w:trPr>
          <w:trHeight w:val="390"/>
        </w:trPr>
        <w:tc>
          <w:tcPr>
            <w:tcW w:w="6663" w:type="dxa"/>
            <w:shd w:val="clear" w:color="auto" w:fill="auto"/>
            <w:vAlign w:val="center"/>
            <w:hideMark/>
          </w:tcPr>
          <w:p w14:paraId="49F9EF09" w14:textId="77777777" w:rsidR="001C6BC0" w:rsidRPr="00E5570F" w:rsidRDefault="001C6BC0" w:rsidP="00262F71">
            <w:pPr>
              <w:tabs>
                <w:tab w:val="left" w:pos="1890"/>
              </w:tabs>
              <w:rPr>
                <w:snapToGrid w:val="0"/>
              </w:rPr>
            </w:pPr>
            <w:r w:rsidRPr="00E5570F">
              <w:rPr>
                <w:snapToGrid w:val="0"/>
              </w:rPr>
              <w:t>Естественная убыль натурального топлива, всего, в т. ч.</w:t>
            </w:r>
          </w:p>
        </w:tc>
        <w:tc>
          <w:tcPr>
            <w:tcW w:w="1275" w:type="dxa"/>
            <w:shd w:val="clear" w:color="auto" w:fill="auto"/>
            <w:vAlign w:val="center"/>
            <w:hideMark/>
          </w:tcPr>
          <w:p w14:paraId="145401B1" w14:textId="77777777" w:rsidR="001C6BC0" w:rsidRPr="00E5570F" w:rsidRDefault="001C6BC0" w:rsidP="00262F71">
            <w:pPr>
              <w:tabs>
                <w:tab w:val="left" w:pos="1890"/>
              </w:tabs>
              <w:jc w:val="center"/>
              <w:rPr>
                <w:snapToGrid w:val="0"/>
              </w:rPr>
            </w:pPr>
            <w:r w:rsidRPr="00E5570F">
              <w:rPr>
                <w:snapToGrid w:val="0"/>
              </w:rPr>
              <w:t>%</w:t>
            </w:r>
          </w:p>
        </w:tc>
        <w:tc>
          <w:tcPr>
            <w:tcW w:w="1560" w:type="dxa"/>
            <w:shd w:val="clear" w:color="auto" w:fill="auto"/>
            <w:noWrap/>
            <w:vAlign w:val="center"/>
            <w:hideMark/>
          </w:tcPr>
          <w:p w14:paraId="75D19979" w14:textId="77777777" w:rsidR="001C6BC0" w:rsidRPr="00E5570F" w:rsidRDefault="001C6BC0" w:rsidP="00262F71">
            <w:pPr>
              <w:tabs>
                <w:tab w:val="left" w:pos="1890"/>
              </w:tabs>
              <w:jc w:val="center"/>
              <w:rPr>
                <w:snapToGrid w:val="0"/>
              </w:rPr>
            </w:pPr>
            <w:r w:rsidRPr="00E5570F">
              <w:rPr>
                <w:snapToGrid w:val="0"/>
              </w:rPr>
              <w:t>0,20</w:t>
            </w:r>
          </w:p>
        </w:tc>
      </w:tr>
      <w:tr w:rsidR="001C6BC0" w:rsidRPr="00E5570F" w14:paraId="12607818" w14:textId="77777777" w:rsidTr="00262F71">
        <w:trPr>
          <w:trHeight w:val="300"/>
        </w:trPr>
        <w:tc>
          <w:tcPr>
            <w:tcW w:w="6663" w:type="dxa"/>
            <w:shd w:val="clear" w:color="auto" w:fill="auto"/>
            <w:vAlign w:val="center"/>
            <w:hideMark/>
          </w:tcPr>
          <w:p w14:paraId="7714BE55" w14:textId="77777777" w:rsidR="001C6BC0" w:rsidRPr="00E5570F" w:rsidRDefault="001C6BC0" w:rsidP="00262F71">
            <w:pPr>
              <w:tabs>
                <w:tab w:val="left" w:pos="1890"/>
              </w:tabs>
              <w:rPr>
                <w:snapToGrid w:val="0"/>
              </w:rPr>
            </w:pPr>
            <w:r w:rsidRPr="00E5570F">
              <w:rPr>
                <w:snapToGrid w:val="0"/>
              </w:rPr>
              <w:t xml:space="preserve">-при автомобильных перевозках </w:t>
            </w:r>
            <w:proofErr w:type="spellStart"/>
            <w:r w:rsidRPr="00E5570F">
              <w:rPr>
                <w:snapToGrid w:val="0"/>
              </w:rPr>
              <w:t>перевозках</w:t>
            </w:r>
            <w:proofErr w:type="spellEnd"/>
          </w:p>
        </w:tc>
        <w:tc>
          <w:tcPr>
            <w:tcW w:w="1275" w:type="dxa"/>
            <w:shd w:val="clear" w:color="auto" w:fill="auto"/>
            <w:vAlign w:val="center"/>
            <w:hideMark/>
          </w:tcPr>
          <w:p w14:paraId="71D6AC86" w14:textId="77777777" w:rsidR="001C6BC0" w:rsidRPr="00E5570F" w:rsidRDefault="001C6BC0" w:rsidP="00262F71">
            <w:pPr>
              <w:tabs>
                <w:tab w:val="left" w:pos="1890"/>
              </w:tabs>
              <w:jc w:val="center"/>
              <w:rPr>
                <w:snapToGrid w:val="0"/>
              </w:rPr>
            </w:pPr>
            <w:r w:rsidRPr="00E5570F">
              <w:rPr>
                <w:snapToGrid w:val="0"/>
              </w:rPr>
              <w:t>%</w:t>
            </w:r>
          </w:p>
        </w:tc>
        <w:tc>
          <w:tcPr>
            <w:tcW w:w="1560" w:type="dxa"/>
            <w:shd w:val="clear" w:color="auto" w:fill="auto"/>
            <w:noWrap/>
            <w:vAlign w:val="center"/>
            <w:hideMark/>
          </w:tcPr>
          <w:p w14:paraId="53A59560" w14:textId="77777777" w:rsidR="001C6BC0" w:rsidRPr="00E5570F" w:rsidRDefault="001C6BC0" w:rsidP="00262F71">
            <w:pPr>
              <w:tabs>
                <w:tab w:val="left" w:pos="1890"/>
              </w:tabs>
              <w:jc w:val="center"/>
              <w:rPr>
                <w:snapToGrid w:val="0"/>
              </w:rPr>
            </w:pPr>
            <w:r w:rsidRPr="00E5570F">
              <w:rPr>
                <w:snapToGrid w:val="0"/>
              </w:rPr>
              <w:t>0,20</w:t>
            </w:r>
          </w:p>
        </w:tc>
      </w:tr>
      <w:tr w:rsidR="001C6BC0" w:rsidRPr="00E5570F" w14:paraId="3E3D93FD" w14:textId="77777777" w:rsidTr="00262F71">
        <w:trPr>
          <w:trHeight w:val="525"/>
        </w:trPr>
        <w:tc>
          <w:tcPr>
            <w:tcW w:w="6663" w:type="dxa"/>
            <w:shd w:val="clear" w:color="auto" w:fill="auto"/>
            <w:vAlign w:val="center"/>
            <w:hideMark/>
          </w:tcPr>
          <w:p w14:paraId="19EBD9A2" w14:textId="77777777" w:rsidR="001C6BC0" w:rsidRPr="00E5570F" w:rsidRDefault="001C6BC0" w:rsidP="00262F71">
            <w:pPr>
              <w:tabs>
                <w:tab w:val="left" w:pos="1890"/>
              </w:tabs>
              <w:rPr>
                <w:snapToGrid w:val="0"/>
              </w:rPr>
            </w:pPr>
            <w:r w:rsidRPr="00E5570F">
              <w:rPr>
                <w:snapToGrid w:val="0"/>
              </w:rPr>
              <w:t>Расход натурального топлива с учётом естественной убыли и потерь, всего, в т. ч.</w:t>
            </w:r>
          </w:p>
        </w:tc>
        <w:tc>
          <w:tcPr>
            <w:tcW w:w="1275" w:type="dxa"/>
            <w:shd w:val="clear" w:color="auto" w:fill="auto"/>
            <w:vAlign w:val="center"/>
            <w:hideMark/>
          </w:tcPr>
          <w:p w14:paraId="0808D613" w14:textId="77777777" w:rsidR="001C6BC0" w:rsidRPr="00E5570F" w:rsidRDefault="001C6BC0" w:rsidP="00262F71">
            <w:pPr>
              <w:tabs>
                <w:tab w:val="left" w:pos="1890"/>
              </w:tabs>
              <w:jc w:val="center"/>
              <w:rPr>
                <w:snapToGrid w:val="0"/>
              </w:rPr>
            </w:pPr>
            <w:r w:rsidRPr="00E5570F">
              <w:rPr>
                <w:snapToGrid w:val="0"/>
              </w:rPr>
              <w:t>т</w:t>
            </w:r>
          </w:p>
        </w:tc>
        <w:tc>
          <w:tcPr>
            <w:tcW w:w="1560" w:type="dxa"/>
            <w:shd w:val="clear" w:color="auto" w:fill="auto"/>
            <w:noWrap/>
            <w:vAlign w:val="center"/>
            <w:hideMark/>
          </w:tcPr>
          <w:p w14:paraId="56094F8C" w14:textId="77777777" w:rsidR="001C6BC0" w:rsidRPr="00E5570F" w:rsidRDefault="001C6BC0" w:rsidP="00262F71">
            <w:pPr>
              <w:tabs>
                <w:tab w:val="left" w:pos="1890"/>
              </w:tabs>
              <w:jc w:val="center"/>
              <w:rPr>
                <w:snapToGrid w:val="0"/>
              </w:rPr>
            </w:pPr>
            <w:r w:rsidRPr="00E5570F">
              <w:rPr>
                <w:snapToGrid w:val="0"/>
              </w:rPr>
              <w:t>1 840,52</w:t>
            </w:r>
          </w:p>
        </w:tc>
      </w:tr>
      <w:tr w:rsidR="001C6BC0" w:rsidRPr="00E5570F" w14:paraId="0913155A" w14:textId="77777777" w:rsidTr="00262F71">
        <w:trPr>
          <w:trHeight w:val="300"/>
        </w:trPr>
        <w:tc>
          <w:tcPr>
            <w:tcW w:w="6663" w:type="dxa"/>
            <w:shd w:val="clear" w:color="auto" w:fill="auto"/>
            <w:vAlign w:val="center"/>
            <w:hideMark/>
          </w:tcPr>
          <w:p w14:paraId="5B631A7D" w14:textId="77777777" w:rsidR="001C6BC0" w:rsidRPr="00E5570F" w:rsidRDefault="001C6BC0" w:rsidP="00262F71">
            <w:pPr>
              <w:tabs>
                <w:tab w:val="left" w:pos="1890"/>
              </w:tabs>
              <w:rPr>
                <w:snapToGrid w:val="0"/>
              </w:rPr>
            </w:pPr>
            <w:r w:rsidRPr="00E5570F">
              <w:rPr>
                <w:snapToGrid w:val="0"/>
              </w:rPr>
              <w:t>-уголь каменный</w:t>
            </w:r>
          </w:p>
        </w:tc>
        <w:tc>
          <w:tcPr>
            <w:tcW w:w="1275" w:type="dxa"/>
            <w:shd w:val="clear" w:color="auto" w:fill="auto"/>
            <w:vAlign w:val="center"/>
            <w:hideMark/>
          </w:tcPr>
          <w:p w14:paraId="03FC157D" w14:textId="77777777" w:rsidR="001C6BC0" w:rsidRPr="00E5570F" w:rsidRDefault="001C6BC0" w:rsidP="00262F71">
            <w:pPr>
              <w:tabs>
                <w:tab w:val="left" w:pos="1890"/>
              </w:tabs>
              <w:jc w:val="center"/>
              <w:rPr>
                <w:snapToGrid w:val="0"/>
              </w:rPr>
            </w:pPr>
            <w:r w:rsidRPr="00E5570F">
              <w:rPr>
                <w:snapToGrid w:val="0"/>
              </w:rPr>
              <w:t>т</w:t>
            </w:r>
          </w:p>
        </w:tc>
        <w:tc>
          <w:tcPr>
            <w:tcW w:w="1560" w:type="dxa"/>
            <w:shd w:val="clear" w:color="auto" w:fill="auto"/>
            <w:noWrap/>
            <w:vAlign w:val="center"/>
            <w:hideMark/>
          </w:tcPr>
          <w:p w14:paraId="78D11B59" w14:textId="77777777" w:rsidR="001C6BC0" w:rsidRPr="00E5570F" w:rsidRDefault="001C6BC0" w:rsidP="00262F71">
            <w:pPr>
              <w:tabs>
                <w:tab w:val="left" w:pos="1890"/>
              </w:tabs>
              <w:jc w:val="center"/>
              <w:rPr>
                <w:snapToGrid w:val="0"/>
              </w:rPr>
            </w:pPr>
            <w:r w:rsidRPr="00E5570F">
              <w:rPr>
                <w:snapToGrid w:val="0"/>
              </w:rPr>
              <w:t>1 840,52</w:t>
            </w:r>
          </w:p>
        </w:tc>
      </w:tr>
      <w:tr w:rsidR="001C6BC0" w:rsidRPr="00E5570F" w14:paraId="7646AB0B" w14:textId="77777777" w:rsidTr="00262F71">
        <w:trPr>
          <w:trHeight w:val="300"/>
        </w:trPr>
        <w:tc>
          <w:tcPr>
            <w:tcW w:w="6663" w:type="dxa"/>
            <w:shd w:val="clear" w:color="auto" w:fill="auto"/>
            <w:vAlign w:val="center"/>
            <w:hideMark/>
          </w:tcPr>
          <w:p w14:paraId="3C26E674" w14:textId="77777777" w:rsidR="001C6BC0" w:rsidRPr="00E5570F" w:rsidRDefault="001C6BC0" w:rsidP="00262F71">
            <w:pPr>
              <w:tabs>
                <w:tab w:val="left" w:pos="1890"/>
              </w:tabs>
              <w:rPr>
                <w:snapToGrid w:val="0"/>
              </w:rPr>
            </w:pPr>
            <w:r w:rsidRPr="00E5570F">
              <w:rPr>
                <w:snapToGrid w:val="0"/>
              </w:rPr>
              <w:t xml:space="preserve">Цена натурального топлива </w:t>
            </w:r>
          </w:p>
        </w:tc>
        <w:tc>
          <w:tcPr>
            <w:tcW w:w="1275" w:type="dxa"/>
            <w:shd w:val="clear" w:color="auto" w:fill="auto"/>
            <w:vAlign w:val="center"/>
            <w:hideMark/>
          </w:tcPr>
          <w:p w14:paraId="3B63B1EE" w14:textId="77777777" w:rsidR="001C6BC0" w:rsidRPr="00E5570F" w:rsidRDefault="001C6BC0" w:rsidP="00262F71">
            <w:pPr>
              <w:tabs>
                <w:tab w:val="left" w:pos="1890"/>
              </w:tabs>
              <w:jc w:val="center"/>
              <w:rPr>
                <w:snapToGrid w:val="0"/>
              </w:rPr>
            </w:pPr>
            <w:r w:rsidRPr="00E5570F">
              <w:rPr>
                <w:snapToGrid w:val="0"/>
              </w:rPr>
              <w:t>руб./т</w:t>
            </w:r>
          </w:p>
        </w:tc>
        <w:tc>
          <w:tcPr>
            <w:tcW w:w="1560" w:type="dxa"/>
            <w:shd w:val="clear" w:color="auto" w:fill="auto"/>
            <w:vAlign w:val="center"/>
            <w:hideMark/>
          </w:tcPr>
          <w:p w14:paraId="7AADBD5E" w14:textId="77777777" w:rsidR="001C6BC0" w:rsidRPr="00E5570F" w:rsidRDefault="001C6BC0" w:rsidP="00262F71">
            <w:pPr>
              <w:tabs>
                <w:tab w:val="left" w:pos="1890"/>
              </w:tabs>
              <w:jc w:val="center"/>
              <w:rPr>
                <w:snapToGrid w:val="0"/>
              </w:rPr>
            </w:pPr>
            <w:r w:rsidRPr="00E5570F">
              <w:rPr>
                <w:snapToGrid w:val="0"/>
              </w:rPr>
              <w:t>1 403,73</w:t>
            </w:r>
          </w:p>
        </w:tc>
      </w:tr>
      <w:tr w:rsidR="001C6BC0" w:rsidRPr="00E5570F" w14:paraId="19562A12" w14:textId="77777777" w:rsidTr="00262F71">
        <w:trPr>
          <w:trHeight w:val="300"/>
        </w:trPr>
        <w:tc>
          <w:tcPr>
            <w:tcW w:w="6663" w:type="dxa"/>
            <w:shd w:val="clear" w:color="auto" w:fill="auto"/>
            <w:vAlign w:val="center"/>
            <w:hideMark/>
          </w:tcPr>
          <w:p w14:paraId="101CB46B" w14:textId="77777777" w:rsidR="001C6BC0" w:rsidRPr="00E5570F" w:rsidRDefault="001C6BC0" w:rsidP="00262F71">
            <w:pPr>
              <w:tabs>
                <w:tab w:val="left" w:pos="1890"/>
              </w:tabs>
              <w:rPr>
                <w:snapToGrid w:val="0"/>
              </w:rPr>
            </w:pPr>
            <w:r w:rsidRPr="00E5570F">
              <w:rPr>
                <w:snapToGrid w:val="0"/>
              </w:rPr>
              <w:t>-уголь каменный</w:t>
            </w:r>
          </w:p>
        </w:tc>
        <w:tc>
          <w:tcPr>
            <w:tcW w:w="1275" w:type="dxa"/>
            <w:shd w:val="clear" w:color="auto" w:fill="auto"/>
            <w:vAlign w:val="center"/>
            <w:hideMark/>
          </w:tcPr>
          <w:p w14:paraId="3842243E" w14:textId="77777777" w:rsidR="001C6BC0" w:rsidRPr="00E5570F" w:rsidRDefault="001C6BC0" w:rsidP="00262F71">
            <w:pPr>
              <w:tabs>
                <w:tab w:val="left" w:pos="1890"/>
              </w:tabs>
              <w:jc w:val="center"/>
              <w:rPr>
                <w:snapToGrid w:val="0"/>
              </w:rPr>
            </w:pPr>
            <w:r w:rsidRPr="00E5570F">
              <w:rPr>
                <w:snapToGrid w:val="0"/>
              </w:rPr>
              <w:t>руб./т</w:t>
            </w:r>
          </w:p>
        </w:tc>
        <w:tc>
          <w:tcPr>
            <w:tcW w:w="1560" w:type="dxa"/>
            <w:shd w:val="clear" w:color="auto" w:fill="auto"/>
            <w:noWrap/>
            <w:vAlign w:val="center"/>
            <w:hideMark/>
          </w:tcPr>
          <w:p w14:paraId="5C754147" w14:textId="77777777" w:rsidR="001C6BC0" w:rsidRPr="00E5570F" w:rsidRDefault="001C6BC0" w:rsidP="00262F71">
            <w:pPr>
              <w:tabs>
                <w:tab w:val="left" w:pos="1890"/>
              </w:tabs>
              <w:jc w:val="center"/>
              <w:rPr>
                <w:snapToGrid w:val="0"/>
              </w:rPr>
            </w:pPr>
            <w:r w:rsidRPr="00E5570F">
              <w:rPr>
                <w:snapToGrid w:val="0"/>
              </w:rPr>
              <w:t>1 403,73</w:t>
            </w:r>
          </w:p>
        </w:tc>
      </w:tr>
      <w:tr w:rsidR="001C6BC0" w:rsidRPr="00E5570F" w14:paraId="1F0488F9" w14:textId="77777777" w:rsidTr="00262F71">
        <w:trPr>
          <w:trHeight w:val="315"/>
        </w:trPr>
        <w:tc>
          <w:tcPr>
            <w:tcW w:w="6663" w:type="dxa"/>
            <w:shd w:val="clear" w:color="auto" w:fill="auto"/>
            <w:vAlign w:val="center"/>
            <w:hideMark/>
          </w:tcPr>
          <w:p w14:paraId="1998AFE3" w14:textId="77777777" w:rsidR="001C6BC0" w:rsidRPr="00E5570F" w:rsidRDefault="001C6BC0" w:rsidP="00262F71">
            <w:pPr>
              <w:tabs>
                <w:tab w:val="left" w:pos="1890"/>
              </w:tabs>
              <w:rPr>
                <w:snapToGrid w:val="0"/>
              </w:rPr>
            </w:pPr>
            <w:r w:rsidRPr="00E5570F">
              <w:rPr>
                <w:snapToGrid w:val="0"/>
              </w:rPr>
              <w:t>Стоимость топлива, всего, в т.ч.</w:t>
            </w:r>
          </w:p>
        </w:tc>
        <w:tc>
          <w:tcPr>
            <w:tcW w:w="1275" w:type="dxa"/>
            <w:shd w:val="clear" w:color="auto" w:fill="auto"/>
            <w:vAlign w:val="center"/>
            <w:hideMark/>
          </w:tcPr>
          <w:p w14:paraId="11A0458D" w14:textId="77777777" w:rsidR="001C6BC0" w:rsidRPr="00E5570F" w:rsidRDefault="001C6BC0" w:rsidP="00262F71">
            <w:pPr>
              <w:tabs>
                <w:tab w:val="left" w:pos="1890"/>
              </w:tabs>
              <w:jc w:val="center"/>
              <w:rPr>
                <w:snapToGrid w:val="0"/>
              </w:rPr>
            </w:pPr>
            <w:r w:rsidRPr="00E5570F">
              <w:rPr>
                <w:snapToGrid w:val="0"/>
              </w:rPr>
              <w:t>тыс. руб.</w:t>
            </w:r>
          </w:p>
        </w:tc>
        <w:tc>
          <w:tcPr>
            <w:tcW w:w="1560" w:type="dxa"/>
            <w:shd w:val="clear" w:color="auto" w:fill="auto"/>
            <w:vAlign w:val="center"/>
            <w:hideMark/>
          </w:tcPr>
          <w:p w14:paraId="4C98DA89" w14:textId="77777777" w:rsidR="001C6BC0" w:rsidRPr="00E5570F" w:rsidRDefault="001C6BC0" w:rsidP="00262F71">
            <w:pPr>
              <w:tabs>
                <w:tab w:val="left" w:pos="1890"/>
              </w:tabs>
              <w:jc w:val="center"/>
              <w:rPr>
                <w:b/>
                <w:bCs/>
                <w:snapToGrid w:val="0"/>
              </w:rPr>
            </w:pPr>
            <w:r w:rsidRPr="00E5570F">
              <w:rPr>
                <w:b/>
                <w:bCs/>
                <w:snapToGrid w:val="0"/>
              </w:rPr>
              <w:t>2 583,58</w:t>
            </w:r>
          </w:p>
        </w:tc>
      </w:tr>
      <w:tr w:rsidR="001C6BC0" w:rsidRPr="00E5570F" w14:paraId="7EBD1EA8" w14:textId="77777777" w:rsidTr="00262F71">
        <w:trPr>
          <w:trHeight w:val="300"/>
        </w:trPr>
        <w:tc>
          <w:tcPr>
            <w:tcW w:w="6663" w:type="dxa"/>
            <w:shd w:val="clear" w:color="auto" w:fill="auto"/>
            <w:vAlign w:val="center"/>
            <w:hideMark/>
          </w:tcPr>
          <w:p w14:paraId="0C076BB6" w14:textId="77777777" w:rsidR="001C6BC0" w:rsidRPr="00E5570F" w:rsidRDefault="001C6BC0" w:rsidP="00262F71">
            <w:pPr>
              <w:tabs>
                <w:tab w:val="left" w:pos="1890"/>
              </w:tabs>
              <w:rPr>
                <w:snapToGrid w:val="0"/>
              </w:rPr>
            </w:pPr>
            <w:r w:rsidRPr="00E5570F">
              <w:rPr>
                <w:snapToGrid w:val="0"/>
              </w:rPr>
              <w:t>-уголь каменный</w:t>
            </w:r>
          </w:p>
        </w:tc>
        <w:tc>
          <w:tcPr>
            <w:tcW w:w="1275" w:type="dxa"/>
            <w:shd w:val="clear" w:color="auto" w:fill="auto"/>
            <w:vAlign w:val="center"/>
            <w:hideMark/>
          </w:tcPr>
          <w:p w14:paraId="13BBE1E3" w14:textId="77777777" w:rsidR="001C6BC0" w:rsidRPr="00E5570F" w:rsidRDefault="001C6BC0" w:rsidP="00262F71">
            <w:pPr>
              <w:tabs>
                <w:tab w:val="left" w:pos="1890"/>
              </w:tabs>
              <w:jc w:val="center"/>
              <w:rPr>
                <w:snapToGrid w:val="0"/>
              </w:rPr>
            </w:pPr>
            <w:r w:rsidRPr="00E5570F">
              <w:rPr>
                <w:snapToGrid w:val="0"/>
              </w:rPr>
              <w:t>тыс. руб.</w:t>
            </w:r>
          </w:p>
        </w:tc>
        <w:tc>
          <w:tcPr>
            <w:tcW w:w="1560" w:type="dxa"/>
            <w:shd w:val="clear" w:color="auto" w:fill="auto"/>
            <w:noWrap/>
            <w:vAlign w:val="center"/>
            <w:hideMark/>
          </w:tcPr>
          <w:p w14:paraId="29D580DB" w14:textId="77777777" w:rsidR="001C6BC0" w:rsidRPr="00E5570F" w:rsidRDefault="001C6BC0" w:rsidP="00262F71">
            <w:pPr>
              <w:tabs>
                <w:tab w:val="left" w:pos="1890"/>
              </w:tabs>
              <w:jc w:val="center"/>
              <w:rPr>
                <w:snapToGrid w:val="0"/>
              </w:rPr>
            </w:pPr>
            <w:r w:rsidRPr="00E5570F">
              <w:rPr>
                <w:snapToGrid w:val="0"/>
              </w:rPr>
              <w:t>2 583,58</w:t>
            </w:r>
          </w:p>
        </w:tc>
      </w:tr>
      <w:tr w:rsidR="001C6BC0" w:rsidRPr="00E5570F" w14:paraId="7E2BC23D" w14:textId="77777777" w:rsidTr="00262F71">
        <w:trPr>
          <w:trHeight w:val="300"/>
        </w:trPr>
        <w:tc>
          <w:tcPr>
            <w:tcW w:w="6663" w:type="dxa"/>
            <w:shd w:val="clear" w:color="auto" w:fill="auto"/>
            <w:vAlign w:val="center"/>
            <w:hideMark/>
          </w:tcPr>
          <w:p w14:paraId="384E0FB6" w14:textId="77777777" w:rsidR="001C6BC0" w:rsidRPr="00E5570F" w:rsidRDefault="001C6BC0" w:rsidP="00262F71">
            <w:pPr>
              <w:tabs>
                <w:tab w:val="left" w:pos="1890"/>
              </w:tabs>
              <w:rPr>
                <w:snapToGrid w:val="0"/>
              </w:rPr>
            </w:pPr>
            <w:r w:rsidRPr="00E5570F">
              <w:rPr>
                <w:snapToGrid w:val="0"/>
              </w:rPr>
              <w:t>Стоимость расходов по транспортировке, всего, в т.ч.:</w:t>
            </w:r>
          </w:p>
        </w:tc>
        <w:tc>
          <w:tcPr>
            <w:tcW w:w="1275" w:type="dxa"/>
            <w:shd w:val="clear" w:color="auto" w:fill="auto"/>
            <w:vAlign w:val="center"/>
            <w:hideMark/>
          </w:tcPr>
          <w:p w14:paraId="25BD9C8D" w14:textId="77777777" w:rsidR="001C6BC0" w:rsidRPr="00E5570F" w:rsidRDefault="001C6BC0" w:rsidP="00262F71">
            <w:pPr>
              <w:tabs>
                <w:tab w:val="left" w:pos="1890"/>
              </w:tabs>
              <w:jc w:val="center"/>
              <w:rPr>
                <w:snapToGrid w:val="0"/>
              </w:rPr>
            </w:pPr>
            <w:r w:rsidRPr="00E5570F">
              <w:rPr>
                <w:snapToGrid w:val="0"/>
              </w:rPr>
              <w:t>тыс. руб.</w:t>
            </w:r>
          </w:p>
        </w:tc>
        <w:tc>
          <w:tcPr>
            <w:tcW w:w="1560" w:type="dxa"/>
            <w:shd w:val="clear" w:color="auto" w:fill="auto"/>
            <w:vAlign w:val="center"/>
            <w:hideMark/>
          </w:tcPr>
          <w:p w14:paraId="762B821E" w14:textId="77777777" w:rsidR="001C6BC0" w:rsidRPr="00E5570F" w:rsidRDefault="001C6BC0" w:rsidP="00262F71">
            <w:pPr>
              <w:tabs>
                <w:tab w:val="left" w:pos="1890"/>
              </w:tabs>
              <w:jc w:val="center"/>
              <w:rPr>
                <w:b/>
                <w:bCs/>
                <w:snapToGrid w:val="0"/>
              </w:rPr>
            </w:pPr>
            <w:r w:rsidRPr="00E5570F">
              <w:rPr>
                <w:b/>
                <w:bCs/>
                <w:snapToGrid w:val="0"/>
              </w:rPr>
              <w:t>1 205,54</w:t>
            </w:r>
          </w:p>
        </w:tc>
      </w:tr>
      <w:tr w:rsidR="001C6BC0" w:rsidRPr="00E5570F" w14:paraId="73FC1FE7" w14:textId="77777777" w:rsidTr="00262F71">
        <w:trPr>
          <w:trHeight w:val="300"/>
        </w:trPr>
        <w:tc>
          <w:tcPr>
            <w:tcW w:w="6663" w:type="dxa"/>
            <w:shd w:val="clear" w:color="auto" w:fill="auto"/>
            <w:noWrap/>
            <w:vAlign w:val="center"/>
            <w:hideMark/>
          </w:tcPr>
          <w:p w14:paraId="6FC79C69" w14:textId="77777777" w:rsidR="001C6BC0" w:rsidRPr="00E5570F" w:rsidRDefault="001C6BC0" w:rsidP="00262F71">
            <w:pPr>
              <w:tabs>
                <w:tab w:val="left" w:pos="1890"/>
              </w:tabs>
              <w:rPr>
                <w:snapToGrid w:val="0"/>
              </w:rPr>
            </w:pPr>
            <w:r w:rsidRPr="00E5570F">
              <w:rPr>
                <w:snapToGrid w:val="0"/>
              </w:rPr>
              <w:t>автомобильные перевозки</w:t>
            </w:r>
          </w:p>
        </w:tc>
        <w:tc>
          <w:tcPr>
            <w:tcW w:w="1275" w:type="dxa"/>
            <w:shd w:val="clear" w:color="auto" w:fill="auto"/>
            <w:vAlign w:val="center"/>
            <w:hideMark/>
          </w:tcPr>
          <w:p w14:paraId="57C86AE5" w14:textId="77777777" w:rsidR="001C6BC0" w:rsidRPr="00E5570F" w:rsidRDefault="001C6BC0" w:rsidP="00262F71">
            <w:pPr>
              <w:tabs>
                <w:tab w:val="left" w:pos="1890"/>
              </w:tabs>
              <w:jc w:val="center"/>
              <w:rPr>
                <w:snapToGrid w:val="0"/>
              </w:rPr>
            </w:pPr>
            <w:r w:rsidRPr="00E5570F">
              <w:rPr>
                <w:snapToGrid w:val="0"/>
              </w:rPr>
              <w:t>тыс. руб.</w:t>
            </w:r>
          </w:p>
        </w:tc>
        <w:tc>
          <w:tcPr>
            <w:tcW w:w="1560" w:type="dxa"/>
            <w:shd w:val="clear" w:color="auto" w:fill="auto"/>
            <w:noWrap/>
            <w:vAlign w:val="center"/>
            <w:hideMark/>
          </w:tcPr>
          <w:p w14:paraId="3EB9ABAF" w14:textId="77777777" w:rsidR="001C6BC0" w:rsidRPr="00E5570F" w:rsidRDefault="001C6BC0" w:rsidP="00262F71">
            <w:pPr>
              <w:tabs>
                <w:tab w:val="left" w:pos="1890"/>
              </w:tabs>
              <w:jc w:val="center"/>
              <w:rPr>
                <w:snapToGrid w:val="0"/>
              </w:rPr>
            </w:pPr>
            <w:r w:rsidRPr="00E5570F">
              <w:rPr>
                <w:snapToGrid w:val="0"/>
              </w:rPr>
              <w:t>966,27</w:t>
            </w:r>
          </w:p>
        </w:tc>
      </w:tr>
      <w:tr w:rsidR="001C6BC0" w:rsidRPr="00E5570F" w14:paraId="44D8BAFC" w14:textId="77777777" w:rsidTr="00262F71">
        <w:trPr>
          <w:trHeight w:val="300"/>
        </w:trPr>
        <w:tc>
          <w:tcPr>
            <w:tcW w:w="6663" w:type="dxa"/>
            <w:shd w:val="clear" w:color="auto" w:fill="auto"/>
            <w:noWrap/>
            <w:vAlign w:val="center"/>
            <w:hideMark/>
          </w:tcPr>
          <w:p w14:paraId="2A60DE20" w14:textId="77777777" w:rsidR="001C6BC0" w:rsidRPr="00E5570F" w:rsidRDefault="001C6BC0" w:rsidP="00262F71">
            <w:pPr>
              <w:tabs>
                <w:tab w:val="left" w:pos="1890"/>
              </w:tabs>
              <w:rPr>
                <w:snapToGrid w:val="0"/>
              </w:rPr>
            </w:pPr>
            <w:proofErr w:type="spellStart"/>
            <w:r w:rsidRPr="00E5570F">
              <w:rPr>
                <w:snapToGrid w:val="0"/>
              </w:rPr>
              <w:t>буртовка</w:t>
            </w:r>
            <w:proofErr w:type="spellEnd"/>
          </w:p>
        </w:tc>
        <w:tc>
          <w:tcPr>
            <w:tcW w:w="1275" w:type="dxa"/>
            <w:shd w:val="clear" w:color="auto" w:fill="auto"/>
            <w:vAlign w:val="center"/>
            <w:hideMark/>
          </w:tcPr>
          <w:p w14:paraId="6136392E" w14:textId="77777777" w:rsidR="001C6BC0" w:rsidRPr="00E5570F" w:rsidRDefault="001C6BC0" w:rsidP="00262F71">
            <w:pPr>
              <w:tabs>
                <w:tab w:val="left" w:pos="1890"/>
              </w:tabs>
              <w:jc w:val="center"/>
              <w:rPr>
                <w:snapToGrid w:val="0"/>
              </w:rPr>
            </w:pPr>
            <w:r w:rsidRPr="00E5570F">
              <w:rPr>
                <w:snapToGrid w:val="0"/>
              </w:rPr>
              <w:t>тыс. руб.</w:t>
            </w:r>
          </w:p>
        </w:tc>
        <w:tc>
          <w:tcPr>
            <w:tcW w:w="1560" w:type="dxa"/>
            <w:shd w:val="clear" w:color="auto" w:fill="auto"/>
            <w:noWrap/>
            <w:vAlign w:val="center"/>
            <w:hideMark/>
          </w:tcPr>
          <w:p w14:paraId="783C8574" w14:textId="77777777" w:rsidR="001C6BC0" w:rsidRPr="00E5570F" w:rsidRDefault="001C6BC0" w:rsidP="00262F71">
            <w:pPr>
              <w:tabs>
                <w:tab w:val="left" w:pos="1890"/>
              </w:tabs>
              <w:jc w:val="center"/>
              <w:rPr>
                <w:snapToGrid w:val="0"/>
              </w:rPr>
            </w:pPr>
            <w:r w:rsidRPr="00E5570F">
              <w:rPr>
                <w:snapToGrid w:val="0"/>
              </w:rPr>
              <w:t>239,27</w:t>
            </w:r>
          </w:p>
        </w:tc>
      </w:tr>
      <w:tr w:rsidR="001C6BC0" w:rsidRPr="00E5570F" w14:paraId="03C94163" w14:textId="77777777" w:rsidTr="00262F71">
        <w:trPr>
          <w:trHeight w:val="249"/>
        </w:trPr>
        <w:tc>
          <w:tcPr>
            <w:tcW w:w="6663" w:type="dxa"/>
            <w:shd w:val="clear" w:color="auto" w:fill="auto"/>
            <w:vAlign w:val="center"/>
            <w:hideMark/>
          </w:tcPr>
          <w:p w14:paraId="498A3B86" w14:textId="77777777" w:rsidR="001C6BC0" w:rsidRPr="00E5570F" w:rsidRDefault="001C6BC0" w:rsidP="00262F71">
            <w:pPr>
              <w:tabs>
                <w:tab w:val="left" w:pos="1890"/>
              </w:tabs>
              <w:rPr>
                <w:bCs/>
                <w:iCs/>
                <w:snapToGrid w:val="0"/>
              </w:rPr>
            </w:pPr>
            <w:r w:rsidRPr="00E5570F">
              <w:rPr>
                <w:bCs/>
                <w:iCs/>
                <w:snapToGrid w:val="0"/>
              </w:rPr>
              <w:t>Общая стоимость топлива с расходами по транспортировке</w:t>
            </w:r>
          </w:p>
        </w:tc>
        <w:tc>
          <w:tcPr>
            <w:tcW w:w="1275" w:type="dxa"/>
            <w:shd w:val="clear" w:color="auto" w:fill="auto"/>
            <w:vAlign w:val="center"/>
            <w:hideMark/>
          </w:tcPr>
          <w:p w14:paraId="571A65AF" w14:textId="77777777" w:rsidR="001C6BC0" w:rsidRPr="00E5570F" w:rsidRDefault="001C6BC0" w:rsidP="00262F71">
            <w:pPr>
              <w:tabs>
                <w:tab w:val="left" w:pos="1890"/>
              </w:tabs>
              <w:jc w:val="center"/>
              <w:rPr>
                <w:snapToGrid w:val="0"/>
              </w:rPr>
            </w:pPr>
            <w:r w:rsidRPr="00E5570F">
              <w:rPr>
                <w:snapToGrid w:val="0"/>
              </w:rPr>
              <w:t>тыс. руб.</w:t>
            </w:r>
          </w:p>
        </w:tc>
        <w:tc>
          <w:tcPr>
            <w:tcW w:w="1560" w:type="dxa"/>
            <w:shd w:val="clear" w:color="auto" w:fill="auto"/>
            <w:noWrap/>
            <w:vAlign w:val="center"/>
            <w:hideMark/>
          </w:tcPr>
          <w:p w14:paraId="2ABBDAE5" w14:textId="77777777" w:rsidR="001C6BC0" w:rsidRPr="00E5570F" w:rsidRDefault="001C6BC0" w:rsidP="00262F71">
            <w:pPr>
              <w:tabs>
                <w:tab w:val="left" w:pos="1890"/>
              </w:tabs>
              <w:jc w:val="center"/>
              <w:rPr>
                <w:b/>
                <w:bCs/>
                <w:snapToGrid w:val="0"/>
              </w:rPr>
            </w:pPr>
            <w:r w:rsidRPr="00E5570F">
              <w:rPr>
                <w:b/>
                <w:bCs/>
                <w:snapToGrid w:val="0"/>
              </w:rPr>
              <w:t>3 789,12</w:t>
            </w:r>
          </w:p>
        </w:tc>
      </w:tr>
      <w:tr w:rsidR="001C6BC0" w:rsidRPr="00E5570F" w14:paraId="13510B13" w14:textId="77777777" w:rsidTr="00262F71">
        <w:trPr>
          <w:trHeight w:val="300"/>
        </w:trPr>
        <w:tc>
          <w:tcPr>
            <w:tcW w:w="6663" w:type="dxa"/>
            <w:shd w:val="clear" w:color="auto" w:fill="auto"/>
            <w:vAlign w:val="center"/>
            <w:hideMark/>
          </w:tcPr>
          <w:p w14:paraId="5ADE1D4C" w14:textId="77777777" w:rsidR="001C6BC0" w:rsidRPr="00E5570F" w:rsidRDefault="001C6BC0" w:rsidP="00262F71">
            <w:pPr>
              <w:tabs>
                <w:tab w:val="left" w:pos="1890"/>
              </w:tabs>
              <w:rPr>
                <w:snapToGrid w:val="0"/>
              </w:rPr>
            </w:pPr>
            <w:r w:rsidRPr="00E5570F">
              <w:rPr>
                <w:snapToGrid w:val="0"/>
              </w:rPr>
              <w:t>Цена натурального топлива с учетом транспортировки</w:t>
            </w:r>
          </w:p>
        </w:tc>
        <w:tc>
          <w:tcPr>
            <w:tcW w:w="1275" w:type="dxa"/>
            <w:shd w:val="clear" w:color="auto" w:fill="auto"/>
            <w:vAlign w:val="center"/>
            <w:hideMark/>
          </w:tcPr>
          <w:p w14:paraId="1616DE81" w14:textId="77777777" w:rsidR="001C6BC0" w:rsidRPr="00E5570F" w:rsidRDefault="001C6BC0" w:rsidP="00262F71">
            <w:pPr>
              <w:tabs>
                <w:tab w:val="left" w:pos="1890"/>
              </w:tabs>
              <w:jc w:val="center"/>
              <w:rPr>
                <w:snapToGrid w:val="0"/>
              </w:rPr>
            </w:pPr>
            <w:r w:rsidRPr="00E5570F">
              <w:rPr>
                <w:snapToGrid w:val="0"/>
              </w:rPr>
              <w:t>руб./т</w:t>
            </w:r>
          </w:p>
        </w:tc>
        <w:tc>
          <w:tcPr>
            <w:tcW w:w="1560" w:type="dxa"/>
            <w:shd w:val="clear" w:color="auto" w:fill="auto"/>
            <w:noWrap/>
            <w:vAlign w:val="center"/>
            <w:hideMark/>
          </w:tcPr>
          <w:p w14:paraId="0662B1F0" w14:textId="77777777" w:rsidR="001C6BC0" w:rsidRPr="00E5570F" w:rsidRDefault="001C6BC0" w:rsidP="00262F71">
            <w:pPr>
              <w:tabs>
                <w:tab w:val="left" w:pos="1890"/>
              </w:tabs>
              <w:jc w:val="center"/>
              <w:rPr>
                <w:snapToGrid w:val="0"/>
              </w:rPr>
            </w:pPr>
            <w:r w:rsidRPr="00E5570F">
              <w:rPr>
                <w:snapToGrid w:val="0"/>
              </w:rPr>
              <w:t>2 058,73</w:t>
            </w:r>
          </w:p>
        </w:tc>
      </w:tr>
    </w:tbl>
    <w:p w14:paraId="272284F0" w14:textId="77777777" w:rsidR="001C6BC0" w:rsidRDefault="001C6BC0" w:rsidP="001C6BC0">
      <w:pPr>
        <w:widowControl w:val="0"/>
        <w:tabs>
          <w:tab w:val="left" w:pos="1890"/>
        </w:tabs>
        <w:spacing w:line="360" w:lineRule="auto"/>
        <w:ind w:firstLine="709"/>
        <w:jc w:val="both"/>
        <w:rPr>
          <w:snapToGrid w:val="0"/>
          <w:sz w:val="28"/>
          <w:szCs w:val="28"/>
        </w:rPr>
      </w:pPr>
      <w:r w:rsidRPr="00071944">
        <w:rPr>
          <w:sz w:val="28"/>
          <w:szCs w:val="28"/>
        </w:rPr>
        <w:lastRenderedPageBreak/>
        <w:t xml:space="preserve">Корректировка плановых расходов на топливо на 2020 год относительно предложений предприятия в сторону снижения составила </w:t>
      </w:r>
      <w:r>
        <w:rPr>
          <w:sz w:val="28"/>
          <w:szCs w:val="28"/>
        </w:rPr>
        <w:t>693,89</w:t>
      </w:r>
      <w:r w:rsidRPr="00071944">
        <w:rPr>
          <w:sz w:val="28"/>
          <w:szCs w:val="28"/>
        </w:rPr>
        <w:t xml:space="preserve"> тыс. руб. </w:t>
      </w:r>
      <w:r>
        <w:rPr>
          <w:sz w:val="28"/>
          <w:szCs w:val="28"/>
        </w:rPr>
        <w:br/>
        <w:t xml:space="preserve">и обусловлена корректировкой необходимого количества часов на доставку </w:t>
      </w:r>
      <w:r>
        <w:rPr>
          <w:sz w:val="28"/>
          <w:szCs w:val="28"/>
        </w:rPr>
        <w:br/>
        <w:t xml:space="preserve">и погрузку топлива, а также применением </w:t>
      </w:r>
      <w:r>
        <w:rPr>
          <w:snapToGrid w:val="0"/>
          <w:sz w:val="28"/>
          <w:szCs w:val="28"/>
        </w:rPr>
        <w:t>индексов</w:t>
      </w:r>
      <w:r w:rsidRPr="005E4B30">
        <w:rPr>
          <w:snapToGrid w:val="0"/>
          <w:sz w:val="28"/>
          <w:szCs w:val="28"/>
        </w:rPr>
        <w:t xml:space="preserve"> инфляции по данным прогноза Минэкономразвити</w:t>
      </w:r>
      <w:r>
        <w:rPr>
          <w:snapToGrid w:val="0"/>
          <w:sz w:val="28"/>
          <w:szCs w:val="28"/>
        </w:rPr>
        <w:t>я РФ, опубликованным на сайте 30.09.2019</w:t>
      </w:r>
      <w:r w:rsidRPr="005E4B30">
        <w:rPr>
          <w:snapToGrid w:val="0"/>
          <w:sz w:val="28"/>
          <w:szCs w:val="28"/>
        </w:rPr>
        <w:t>.</w:t>
      </w:r>
    </w:p>
    <w:p w14:paraId="7252A508" w14:textId="77777777" w:rsidR="001C6BC0" w:rsidRPr="005E4B30" w:rsidRDefault="001C6BC0" w:rsidP="001C6BC0">
      <w:pPr>
        <w:tabs>
          <w:tab w:val="left" w:pos="1890"/>
        </w:tabs>
        <w:spacing w:line="360" w:lineRule="auto"/>
        <w:ind w:firstLine="709"/>
        <w:jc w:val="both"/>
        <w:rPr>
          <w:snapToGrid w:val="0"/>
          <w:sz w:val="28"/>
          <w:szCs w:val="28"/>
        </w:rPr>
      </w:pPr>
      <w:r w:rsidRPr="005E4B30">
        <w:rPr>
          <w:snapToGrid w:val="0"/>
          <w:sz w:val="28"/>
          <w:szCs w:val="28"/>
        </w:rPr>
        <w:t xml:space="preserve">Руководствуясь </w:t>
      </w:r>
      <w:proofErr w:type="spellStart"/>
      <w:r w:rsidRPr="005E4B30">
        <w:rPr>
          <w:snapToGrid w:val="0"/>
          <w:sz w:val="28"/>
          <w:szCs w:val="28"/>
        </w:rPr>
        <w:t>п.п</w:t>
      </w:r>
      <w:proofErr w:type="spellEnd"/>
      <w:r w:rsidRPr="005E4B30">
        <w:rPr>
          <w:snapToGrid w:val="0"/>
          <w:sz w:val="28"/>
          <w:szCs w:val="28"/>
        </w:rPr>
        <w:t>. в) пункта 28 Основ ценообразо</w:t>
      </w:r>
      <w:r>
        <w:rPr>
          <w:snapToGrid w:val="0"/>
          <w:sz w:val="28"/>
          <w:szCs w:val="28"/>
        </w:rPr>
        <w:t>в</w:t>
      </w:r>
      <w:r w:rsidRPr="005E4B30">
        <w:rPr>
          <w:snapToGrid w:val="0"/>
          <w:sz w:val="28"/>
          <w:szCs w:val="28"/>
        </w:rPr>
        <w:t xml:space="preserve">ания, эксперты рассчитали плановые прогнозные величины расходов на топливо </w:t>
      </w:r>
      <w:r>
        <w:rPr>
          <w:snapToGrid w:val="0"/>
          <w:sz w:val="28"/>
          <w:szCs w:val="28"/>
        </w:rPr>
        <w:br/>
      </w:r>
      <w:r w:rsidRPr="005E4B30">
        <w:rPr>
          <w:snapToGrid w:val="0"/>
          <w:sz w:val="28"/>
          <w:szCs w:val="28"/>
        </w:rPr>
        <w:t>на последующие расчётные периоды долгосрочного периода регулирования, применив индексы инфляции по данным прогноза Минэкономразвити</w:t>
      </w:r>
      <w:r>
        <w:rPr>
          <w:snapToGrid w:val="0"/>
          <w:sz w:val="28"/>
          <w:szCs w:val="28"/>
        </w:rPr>
        <w:t>я РФ, опубликованным на сайте 30.09.2019</w:t>
      </w:r>
      <w:r w:rsidRPr="005E4B30">
        <w:rPr>
          <w:snapToGrid w:val="0"/>
          <w:sz w:val="28"/>
          <w:szCs w:val="28"/>
        </w:rPr>
        <w:t>.</w:t>
      </w:r>
    </w:p>
    <w:p w14:paraId="6792066F"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Расходы по статье на 2021</w:t>
      </w:r>
      <w:r w:rsidRPr="007A1320">
        <w:rPr>
          <w:snapToGrid w:val="0"/>
          <w:sz w:val="28"/>
          <w:szCs w:val="28"/>
        </w:rPr>
        <w:t xml:space="preserve"> год составили </w:t>
      </w:r>
      <w:r>
        <w:rPr>
          <w:snapToGrid w:val="0"/>
          <w:sz w:val="28"/>
          <w:szCs w:val="28"/>
        </w:rPr>
        <w:t xml:space="preserve">3 947,05 </w:t>
      </w:r>
      <w:r w:rsidRPr="007A1320">
        <w:rPr>
          <w:snapToGrid w:val="0"/>
          <w:sz w:val="28"/>
          <w:szCs w:val="28"/>
        </w:rPr>
        <w:t xml:space="preserve">тыс. руб., в том числе стоимость </w:t>
      </w:r>
      <w:r w:rsidRPr="005C75D8">
        <w:rPr>
          <w:snapToGrid w:val="0"/>
          <w:sz w:val="28"/>
          <w:szCs w:val="28"/>
        </w:rPr>
        <w:t xml:space="preserve">натурального </w:t>
      </w:r>
      <w:r w:rsidRPr="007A1320">
        <w:rPr>
          <w:snapToGrid w:val="0"/>
          <w:sz w:val="28"/>
          <w:szCs w:val="28"/>
        </w:rPr>
        <w:t xml:space="preserve">топлива – </w:t>
      </w:r>
      <w:r>
        <w:rPr>
          <w:snapToGrid w:val="0"/>
          <w:sz w:val="28"/>
          <w:szCs w:val="28"/>
        </w:rPr>
        <w:t xml:space="preserve">2 692,09 тыс. руб., стоимость доставки </w:t>
      </w:r>
      <w:r>
        <w:rPr>
          <w:snapToGrid w:val="0"/>
          <w:sz w:val="28"/>
          <w:szCs w:val="28"/>
        </w:rPr>
        <w:br/>
        <w:t>и погрузки топлива – 1 254,96 тыс. руб.</w:t>
      </w:r>
      <w:r w:rsidRPr="007A1320">
        <w:rPr>
          <w:snapToGrid w:val="0"/>
          <w:sz w:val="28"/>
          <w:szCs w:val="28"/>
        </w:rPr>
        <w:t xml:space="preserve"> К цене угля применен </w:t>
      </w:r>
      <w:r>
        <w:rPr>
          <w:snapToGrid w:val="0"/>
          <w:sz w:val="28"/>
          <w:szCs w:val="28"/>
        </w:rPr>
        <w:t>ИЦП</w:t>
      </w:r>
      <w:r w:rsidRPr="007A1320">
        <w:rPr>
          <w:snapToGrid w:val="0"/>
          <w:sz w:val="28"/>
          <w:szCs w:val="28"/>
        </w:rPr>
        <w:t xml:space="preserve"> Минэкономразвития Росси</w:t>
      </w:r>
      <w:r>
        <w:rPr>
          <w:snapToGrid w:val="0"/>
          <w:sz w:val="28"/>
          <w:szCs w:val="28"/>
        </w:rPr>
        <w:t xml:space="preserve">и от 30.09.2019 по углю энергетическому </w:t>
      </w:r>
      <w:r>
        <w:rPr>
          <w:snapToGrid w:val="0"/>
          <w:sz w:val="28"/>
          <w:szCs w:val="28"/>
        </w:rPr>
        <w:br/>
        <w:t>на 2021</w:t>
      </w:r>
      <w:r w:rsidRPr="007A1320">
        <w:rPr>
          <w:snapToGrid w:val="0"/>
          <w:sz w:val="28"/>
          <w:szCs w:val="28"/>
        </w:rPr>
        <w:t xml:space="preserve"> год – </w:t>
      </w:r>
      <w:r w:rsidRPr="00CF1804">
        <w:rPr>
          <w:snapToGrid w:val="0"/>
          <w:sz w:val="28"/>
          <w:szCs w:val="28"/>
        </w:rPr>
        <w:t>104,0</w:t>
      </w:r>
      <w:r w:rsidRPr="007A1320">
        <w:rPr>
          <w:snapToGrid w:val="0"/>
          <w:sz w:val="28"/>
          <w:szCs w:val="28"/>
        </w:rPr>
        <w:t xml:space="preserve">, к транспортным расходам применен </w:t>
      </w:r>
      <w:r>
        <w:rPr>
          <w:snapToGrid w:val="0"/>
          <w:sz w:val="28"/>
          <w:szCs w:val="28"/>
        </w:rPr>
        <w:t>ИЦП</w:t>
      </w:r>
      <w:r w:rsidRPr="007A1320">
        <w:rPr>
          <w:snapToGrid w:val="0"/>
          <w:sz w:val="28"/>
          <w:szCs w:val="28"/>
        </w:rPr>
        <w:t xml:space="preserve"> Минэкономразвития России </w:t>
      </w:r>
      <w:r>
        <w:rPr>
          <w:snapToGrid w:val="0"/>
          <w:sz w:val="28"/>
          <w:szCs w:val="28"/>
        </w:rPr>
        <w:t xml:space="preserve">от 30.09.2019 </w:t>
      </w:r>
      <w:r w:rsidRPr="007A1320">
        <w:rPr>
          <w:snapToGrid w:val="0"/>
          <w:sz w:val="28"/>
          <w:szCs w:val="28"/>
        </w:rPr>
        <w:t>по транспорту на 20</w:t>
      </w:r>
      <w:r>
        <w:rPr>
          <w:snapToGrid w:val="0"/>
          <w:sz w:val="28"/>
          <w:szCs w:val="28"/>
        </w:rPr>
        <w:t>21</w:t>
      </w:r>
      <w:r w:rsidRPr="007A1320">
        <w:rPr>
          <w:snapToGrid w:val="0"/>
          <w:sz w:val="28"/>
          <w:szCs w:val="28"/>
        </w:rPr>
        <w:t xml:space="preserve"> год – </w:t>
      </w:r>
      <w:r>
        <w:rPr>
          <w:snapToGrid w:val="0"/>
          <w:sz w:val="28"/>
          <w:szCs w:val="28"/>
        </w:rPr>
        <w:t>104,1</w:t>
      </w:r>
      <w:r w:rsidRPr="007A1320">
        <w:rPr>
          <w:snapToGrid w:val="0"/>
          <w:sz w:val="28"/>
          <w:szCs w:val="28"/>
        </w:rPr>
        <w:t>.</w:t>
      </w:r>
    </w:p>
    <w:p w14:paraId="680DCB21"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Расходы по статье на 2022</w:t>
      </w:r>
      <w:r w:rsidRPr="007A1320">
        <w:rPr>
          <w:snapToGrid w:val="0"/>
          <w:sz w:val="28"/>
          <w:szCs w:val="28"/>
        </w:rPr>
        <w:t xml:space="preserve"> год составили </w:t>
      </w:r>
      <w:r>
        <w:rPr>
          <w:snapToGrid w:val="0"/>
          <w:sz w:val="28"/>
          <w:szCs w:val="28"/>
        </w:rPr>
        <w:t xml:space="preserve">4 111,58 </w:t>
      </w:r>
      <w:r w:rsidRPr="007A1320">
        <w:rPr>
          <w:snapToGrid w:val="0"/>
          <w:sz w:val="28"/>
          <w:szCs w:val="28"/>
        </w:rPr>
        <w:t xml:space="preserve">тыс. руб., в том числе стоимость </w:t>
      </w:r>
      <w:r>
        <w:rPr>
          <w:snapToGrid w:val="0"/>
          <w:sz w:val="28"/>
          <w:szCs w:val="28"/>
        </w:rPr>
        <w:t xml:space="preserve">натурального </w:t>
      </w:r>
      <w:r w:rsidRPr="007A1320">
        <w:rPr>
          <w:snapToGrid w:val="0"/>
          <w:sz w:val="28"/>
          <w:szCs w:val="28"/>
        </w:rPr>
        <w:t xml:space="preserve">топлива – </w:t>
      </w:r>
      <w:r>
        <w:rPr>
          <w:snapToGrid w:val="0"/>
          <w:sz w:val="28"/>
          <w:szCs w:val="28"/>
        </w:rPr>
        <w:t xml:space="preserve">2 805,16 </w:t>
      </w:r>
      <w:r w:rsidRPr="007A1320">
        <w:rPr>
          <w:snapToGrid w:val="0"/>
          <w:sz w:val="28"/>
          <w:szCs w:val="28"/>
        </w:rPr>
        <w:t>тыс. руб.</w:t>
      </w:r>
      <w:r>
        <w:rPr>
          <w:snapToGrid w:val="0"/>
          <w:sz w:val="28"/>
          <w:szCs w:val="28"/>
        </w:rPr>
        <w:t>,</w:t>
      </w:r>
      <w:r w:rsidRPr="007A1320">
        <w:rPr>
          <w:snapToGrid w:val="0"/>
          <w:sz w:val="28"/>
          <w:szCs w:val="28"/>
        </w:rPr>
        <w:t xml:space="preserve"> </w:t>
      </w:r>
      <w:r>
        <w:rPr>
          <w:snapToGrid w:val="0"/>
          <w:sz w:val="28"/>
          <w:szCs w:val="28"/>
        </w:rPr>
        <w:t xml:space="preserve">стоимость доставки </w:t>
      </w:r>
      <w:r>
        <w:rPr>
          <w:snapToGrid w:val="0"/>
          <w:sz w:val="28"/>
          <w:szCs w:val="28"/>
        </w:rPr>
        <w:br/>
        <w:t>и погрузки топлива – 1 306,42 тыс. руб.</w:t>
      </w:r>
      <w:r w:rsidRPr="007A1320">
        <w:rPr>
          <w:snapToGrid w:val="0"/>
          <w:sz w:val="28"/>
          <w:szCs w:val="28"/>
        </w:rPr>
        <w:t xml:space="preserve"> К цене угля применен </w:t>
      </w:r>
      <w:r>
        <w:rPr>
          <w:snapToGrid w:val="0"/>
          <w:sz w:val="28"/>
          <w:szCs w:val="28"/>
        </w:rPr>
        <w:t>ИЦП</w:t>
      </w:r>
      <w:r w:rsidRPr="007A1320">
        <w:rPr>
          <w:snapToGrid w:val="0"/>
          <w:sz w:val="28"/>
          <w:szCs w:val="28"/>
        </w:rPr>
        <w:t xml:space="preserve"> Минэкономразвития Росси</w:t>
      </w:r>
      <w:r>
        <w:rPr>
          <w:snapToGrid w:val="0"/>
          <w:sz w:val="28"/>
          <w:szCs w:val="28"/>
        </w:rPr>
        <w:t xml:space="preserve">и от 30.09.2019 по углю энергетическому </w:t>
      </w:r>
      <w:r>
        <w:rPr>
          <w:snapToGrid w:val="0"/>
          <w:sz w:val="28"/>
          <w:szCs w:val="28"/>
        </w:rPr>
        <w:br/>
        <w:t>на 2022</w:t>
      </w:r>
      <w:r w:rsidRPr="007A1320">
        <w:rPr>
          <w:snapToGrid w:val="0"/>
          <w:sz w:val="28"/>
          <w:szCs w:val="28"/>
        </w:rPr>
        <w:t xml:space="preserve"> год – </w:t>
      </w:r>
      <w:r w:rsidRPr="00CF1804">
        <w:rPr>
          <w:snapToGrid w:val="0"/>
          <w:sz w:val="28"/>
          <w:szCs w:val="28"/>
        </w:rPr>
        <w:t>104,2</w:t>
      </w:r>
      <w:r w:rsidRPr="007A1320">
        <w:rPr>
          <w:snapToGrid w:val="0"/>
          <w:sz w:val="28"/>
          <w:szCs w:val="28"/>
        </w:rPr>
        <w:t xml:space="preserve">, к транспортным расходам применен </w:t>
      </w:r>
      <w:r>
        <w:rPr>
          <w:snapToGrid w:val="0"/>
          <w:sz w:val="28"/>
          <w:szCs w:val="28"/>
        </w:rPr>
        <w:t>ИЦП</w:t>
      </w:r>
      <w:r w:rsidRPr="007A1320">
        <w:rPr>
          <w:snapToGrid w:val="0"/>
          <w:sz w:val="28"/>
          <w:szCs w:val="28"/>
        </w:rPr>
        <w:t xml:space="preserve"> Минэкономразвития России </w:t>
      </w:r>
      <w:r w:rsidRPr="005C75D8">
        <w:rPr>
          <w:snapToGrid w:val="0"/>
          <w:sz w:val="28"/>
          <w:szCs w:val="28"/>
        </w:rPr>
        <w:t xml:space="preserve">от </w:t>
      </w:r>
      <w:r>
        <w:rPr>
          <w:snapToGrid w:val="0"/>
          <w:sz w:val="28"/>
          <w:szCs w:val="28"/>
        </w:rPr>
        <w:t>30.09.2019</w:t>
      </w:r>
      <w:r w:rsidRPr="005C75D8">
        <w:rPr>
          <w:snapToGrid w:val="0"/>
          <w:sz w:val="28"/>
          <w:szCs w:val="28"/>
        </w:rPr>
        <w:t xml:space="preserve"> </w:t>
      </w:r>
      <w:r w:rsidRPr="007A1320">
        <w:rPr>
          <w:snapToGrid w:val="0"/>
          <w:sz w:val="28"/>
          <w:szCs w:val="28"/>
        </w:rPr>
        <w:t>по транспорту на 20</w:t>
      </w:r>
      <w:r>
        <w:rPr>
          <w:snapToGrid w:val="0"/>
          <w:sz w:val="28"/>
          <w:szCs w:val="28"/>
        </w:rPr>
        <w:t>22</w:t>
      </w:r>
      <w:r w:rsidRPr="007A1320">
        <w:rPr>
          <w:snapToGrid w:val="0"/>
          <w:sz w:val="28"/>
          <w:szCs w:val="28"/>
        </w:rPr>
        <w:t xml:space="preserve"> год – </w:t>
      </w:r>
      <w:r>
        <w:rPr>
          <w:snapToGrid w:val="0"/>
          <w:sz w:val="28"/>
          <w:szCs w:val="28"/>
        </w:rPr>
        <w:t>104,1</w:t>
      </w:r>
      <w:r w:rsidRPr="007A1320">
        <w:rPr>
          <w:snapToGrid w:val="0"/>
          <w:sz w:val="28"/>
          <w:szCs w:val="28"/>
        </w:rPr>
        <w:t>.</w:t>
      </w:r>
    </w:p>
    <w:p w14:paraId="7436A606" w14:textId="77777777" w:rsidR="001C6BC0" w:rsidRDefault="001C6BC0" w:rsidP="001C6BC0">
      <w:pPr>
        <w:tabs>
          <w:tab w:val="left" w:pos="1890"/>
        </w:tabs>
        <w:spacing w:line="360" w:lineRule="auto"/>
        <w:ind w:firstLine="709"/>
        <w:jc w:val="both"/>
        <w:rPr>
          <w:snapToGrid w:val="0"/>
          <w:sz w:val="28"/>
          <w:szCs w:val="28"/>
        </w:rPr>
      </w:pPr>
    </w:p>
    <w:p w14:paraId="6F8C29BD" w14:textId="77777777" w:rsidR="001C6BC0" w:rsidRPr="00405DB7" w:rsidRDefault="001C6BC0" w:rsidP="001C6BC0">
      <w:pPr>
        <w:pStyle w:val="11"/>
        <w:numPr>
          <w:ilvl w:val="1"/>
          <w:numId w:val="17"/>
        </w:numPr>
        <w:tabs>
          <w:tab w:val="left" w:pos="567"/>
        </w:tabs>
        <w:spacing w:before="0" w:after="0"/>
      </w:pPr>
      <w:bookmarkStart w:id="64" w:name="_Toc43208175"/>
      <w:r w:rsidRPr="00405DB7">
        <w:t>Расходы на электроэнергию</w:t>
      </w:r>
      <w:bookmarkEnd w:id="64"/>
    </w:p>
    <w:p w14:paraId="6F2A37B6" w14:textId="77777777" w:rsidR="001C6BC0" w:rsidRDefault="001C6BC0" w:rsidP="001C6BC0">
      <w:pPr>
        <w:spacing w:line="360" w:lineRule="auto"/>
        <w:ind w:firstLine="709"/>
        <w:jc w:val="both"/>
        <w:rPr>
          <w:snapToGrid w:val="0"/>
          <w:sz w:val="28"/>
          <w:szCs w:val="28"/>
        </w:rPr>
      </w:pPr>
      <w:bookmarkStart w:id="65" w:name="_Hlk526782805"/>
      <w:r>
        <w:rPr>
          <w:snapToGrid w:val="0"/>
          <w:sz w:val="28"/>
          <w:szCs w:val="28"/>
        </w:rPr>
        <w:t>По данной статье предприятием заявлены расходы на 2020</w:t>
      </w:r>
      <w:r w:rsidRPr="009B51B1">
        <w:rPr>
          <w:snapToGrid w:val="0"/>
          <w:sz w:val="28"/>
          <w:szCs w:val="28"/>
        </w:rPr>
        <w:t xml:space="preserve"> год </w:t>
      </w:r>
      <w:r>
        <w:rPr>
          <w:snapToGrid w:val="0"/>
          <w:sz w:val="28"/>
          <w:szCs w:val="28"/>
        </w:rPr>
        <w:t>в размере</w:t>
      </w:r>
      <w:r w:rsidRPr="009B51B1">
        <w:rPr>
          <w:snapToGrid w:val="0"/>
          <w:sz w:val="28"/>
          <w:szCs w:val="28"/>
        </w:rPr>
        <w:t xml:space="preserve"> </w:t>
      </w:r>
      <w:r>
        <w:rPr>
          <w:snapToGrid w:val="0"/>
          <w:sz w:val="28"/>
          <w:szCs w:val="28"/>
        </w:rPr>
        <w:t>1 191,48</w:t>
      </w:r>
      <w:r w:rsidRPr="009B51B1">
        <w:rPr>
          <w:snapToGrid w:val="0"/>
          <w:sz w:val="28"/>
          <w:szCs w:val="28"/>
        </w:rPr>
        <w:t xml:space="preserve"> тыс. руб.</w:t>
      </w:r>
      <w:r>
        <w:rPr>
          <w:snapToGrid w:val="0"/>
          <w:sz w:val="28"/>
          <w:szCs w:val="28"/>
        </w:rPr>
        <w:t xml:space="preserve"> при объеме электроэнергии 154,52 </w:t>
      </w:r>
      <w:r w:rsidRPr="002F59FD">
        <w:rPr>
          <w:snapToGrid w:val="0"/>
          <w:sz w:val="28"/>
          <w:szCs w:val="28"/>
        </w:rPr>
        <w:t>тыс. кВт*ч.</w:t>
      </w:r>
      <w:r>
        <w:rPr>
          <w:snapToGrid w:val="0"/>
          <w:sz w:val="28"/>
          <w:szCs w:val="28"/>
        </w:rPr>
        <w:t xml:space="preserve"> </w:t>
      </w:r>
    </w:p>
    <w:p w14:paraId="41A82B4A" w14:textId="77777777" w:rsidR="001C6BC0" w:rsidRDefault="001C6BC0" w:rsidP="001C6BC0">
      <w:pPr>
        <w:spacing w:line="360" w:lineRule="auto"/>
        <w:ind w:firstLine="709"/>
        <w:jc w:val="both"/>
        <w:rPr>
          <w:snapToGrid w:val="0"/>
          <w:sz w:val="28"/>
          <w:szCs w:val="28"/>
        </w:rPr>
      </w:pPr>
      <w:r>
        <w:rPr>
          <w:snapToGrid w:val="0"/>
          <w:sz w:val="28"/>
          <w:szCs w:val="28"/>
        </w:rPr>
        <w:t>В качестве обосновывающих документов предприятием представлены</w:t>
      </w:r>
      <w:r w:rsidRPr="00E114F5">
        <w:rPr>
          <w:snapToGrid w:val="0"/>
          <w:sz w:val="28"/>
          <w:szCs w:val="28"/>
        </w:rPr>
        <w:t>:</w:t>
      </w:r>
      <w:r>
        <w:rPr>
          <w:snapToGrid w:val="0"/>
          <w:sz w:val="28"/>
          <w:szCs w:val="28"/>
        </w:rPr>
        <w:t xml:space="preserve"> </w:t>
      </w:r>
    </w:p>
    <w:p w14:paraId="6B919E8E" w14:textId="77777777" w:rsidR="001C6BC0" w:rsidRPr="009337DD" w:rsidRDefault="001C6BC0" w:rsidP="001C6BC0">
      <w:pPr>
        <w:tabs>
          <w:tab w:val="left" w:pos="1890"/>
        </w:tabs>
        <w:spacing w:line="360" w:lineRule="auto"/>
        <w:ind w:firstLine="709"/>
        <w:jc w:val="both"/>
        <w:rPr>
          <w:snapToGrid w:val="0"/>
          <w:sz w:val="28"/>
          <w:szCs w:val="28"/>
        </w:rPr>
      </w:pPr>
      <w:r w:rsidRPr="009337DD">
        <w:rPr>
          <w:snapToGrid w:val="0"/>
          <w:sz w:val="28"/>
          <w:szCs w:val="28"/>
        </w:rPr>
        <w:t>1) расчет расходов на электроэнергию (стр. 270</w:t>
      </w:r>
      <w:r>
        <w:rPr>
          <w:snapToGrid w:val="0"/>
          <w:sz w:val="28"/>
          <w:szCs w:val="28"/>
        </w:rPr>
        <w:t xml:space="preserve"> материалов тарифного дела</w:t>
      </w:r>
      <w:r w:rsidRPr="009337DD">
        <w:rPr>
          <w:snapToGrid w:val="0"/>
          <w:sz w:val="28"/>
          <w:szCs w:val="28"/>
        </w:rPr>
        <w:t>);</w:t>
      </w:r>
    </w:p>
    <w:p w14:paraId="4C7CA446" w14:textId="77777777" w:rsidR="001C6BC0" w:rsidRPr="009337DD" w:rsidRDefault="001C6BC0" w:rsidP="001C6BC0">
      <w:pPr>
        <w:tabs>
          <w:tab w:val="left" w:pos="1890"/>
        </w:tabs>
        <w:spacing w:line="360" w:lineRule="auto"/>
        <w:ind w:firstLine="709"/>
        <w:jc w:val="both"/>
        <w:rPr>
          <w:snapToGrid w:val="0"/>
          <w:sz w:val="28"/>
          <w:szCs w:val="28"/>
        </w:rPr>
      </w:pPr>
      <w:r w:rsidRPr="009337DD">
        <w:rPr>
          <w:snapToGrid w:val="0"/>
          <w:sz w:val="28"/>
          <w:szCs w:val="28"/>
        </w:rPr>
        <w:lastRenderedPageBreak/>
        <w:t>2) договор</w:t>
      </w:r>
      <w:r>
        <w:rPr>
          <w:snapToGrid w:val="0"/>
          <w:sz w:val="28"/>
          <w:szCs w:val="28"/>
        </w:rPr>
        <w:t xml:space="preserve"> энергоснабжения между ООО «</w:t>
      </w:r>
      <w:proofErr w:type="spellStart"/>
      <w:r w:rsidRPr="009337DD">
        <w:rPr>
          <w:snapToGrid w:val="0"/>
          <w:sz w:val="28"/>
          <w:szCs w:val="28"/>
        </w:rPr>
        <w:t>ТеплоСервис</w:t>
      </w:r>
      <w:proofErr w:type="spellEnd"/>
      <w:r>
        <w:rPr>
          <w:snapToGrid w:val="0"/>
          <w:sz w:val="28"/>
          <w:szCs w:val="28"/>
        </w:rPr>
        <w:t xml:space="preserve">» </w:t>
      </w:r>
      <w:r>
        <w:rPr>
          <w:snapToGrid w:val="0"/>
          <w:sz w:val="28"/>
          <w:szCs w:val="28"/>
        </w:rPr>
        <w:br/>
        <w:t>и ОАО «</w:t>
      </w:r>
      <w:proofErr w:type="spellStart"/>
      <w:r w:rsidRPr="009337DD">
        <w:rPr>
          <w:snapToGrid w:val="0"/>
          <w:sz w:val="28"/>
          <w:szCs w:val="28"/>
        </w:rPr>
        <w:t>Кузбассэнергосбыт</w:t>
      </w:r>
      <w:proofErr w:type="spellEnd"/>
      <w:r>
        <w:rPr>
          <w:snapToGrid w:val="0"/>
          <w:sz w:val="28"/>
          <w:szCs w:val="28"/>
        </w:rPr>
        <w:t>»</w:t>
      </w:r>
      <w:r w:rsidRPr="009337DD">
        <w:rPr>
          <w:snapToGrid w:val="0"/>
          <w:sz w:val="28"/>
          <w:szCs w:val="28"/>
        </w:rPr>
        <w:t xml:space="preserve"> от 01.09.2016 № 410167 (стр. 271-307 </w:t>
      </w:r>
      <w:r>
        <w:rPr>
          <w:snapToGrid w:val="0"/>
          <w:sz w:val="28"/>
          <w:szCs w:val="28"/>
        </w:rPr>
        <w:t>материалов тарифного дела</w:t>
      </w:r>
      <w:r w:rsidRPr="009337DD">
        <w:rPr>
          <w:snapToGrid w:val="0"/>
          <w:sz w:val="28"/>
          <w:szCs w:val="28"/>
        </w:rPr>
        <w:t>);</w:t>
      </w:r>
    </w:p>
    <w:p w14:paraId="64B6E07A" w14:textId="77777777" w:rsidR="001C6BC0" w:rsidRPr="009337DD" w:rsidRDefault="001C6BC0" w:rsidP="001C6BC0">
      <w:pPr>
        <w:tabs>
          <w:tab w:val="left" w:pos="1890"/>
        </w:tabs>
        <w:spacing w:line="360" w:lineRule="auto"/>
        <w:ind w:firstLine="709"/>
        <w:jc w:val="both"/>
        <w:rPr>
          <w:snapToGrid w:val="0"/>
          <w:sz w:val="28"/>
          <w:szCs w:val="28"/>
        </w:rPr>
      </w:pPr>
      <w:r w:rsidRPr="009337DD">
        <w:rPr>
          <w:snapToGrid w:val="0"/>
          <w:sz w:val="28"/>
          <w:szCs w:val="28"/>
        </w:rPr>
        <w:t xml:space="preserve">3) счета-фактуры за электроэнергию за 2019 год (стр. 308-317 </w:t>
      </w:r>
      <w:r>
        <w:rPr>
          <w:snapToGrid w:val="0"/>
          <w:sz w:val="28"/>
          <w:szCs w:val="28"/>
        </w:rPr>
        <w:t>материалов тарифного дела</w:t>
      </w:r>
      <w:r w:rsidRPr="009337DD">
        <w:rPr>
          <w:snapToGrid w:val="0"/>
          <w:sz w:val="28"/>
          <w:szCs w:val="28"/>
        </w:rPr>
        <w:t>);</w:t>
      </w:r>
    </w:p>
    <w:p w14:paraId="56CE9A5C" w14:textId="77777777" w:rsidR="001C6BC0" w:rsidRDefault="001C6BC0" w:rsidP="001C6BC0">
      <w:pPr>
        <w:tabs>
          <w:tab w:val="left" w:pos="1890"/>
        </w:tabs>
        <w:spacing w:line="360" w:lineRule="auto"/>
        <w:ind w:firstLine="709"/>
        <w:jc w:val="both"/>
        <w:rPr>
          <w:snapToGrid w:val="0"/>
          <w:sz w:val="28"/>
          <w:szCs w:val="28"/>
        </w:rPr>
      </w:pPr>
      <w:r w:rsidRPr="009337DD">
        <w:rPr>
          <w:snapToGrid w:val="0"/>
          <w:sz w:val="28"/>
          <w:szCs w:val="28"/>
        </w:rPr>
        <w:t>4) договор энергоснабжения между ОО</w:t>
      </w:r>
      <w:r>
        <w:rPr>
          <w:snapToGrid w:val="0"/>
          <w:sz w:val="28"/>
          <w:szCs w:val="28"/>
        </w:rPr>
        <w:t>О УК «</w:t>
      </w:r>
      <w:proofErr w:type="spellStart"/>
      <w:r w:rsidRPr="009337DD">
        <w:rPr>
          <w:snapToGrid w:val="0"/>
          <w:sz w:val="28"/>
          <w:szCs w:val="28"/>
        </w:rPr>
        <w:t>Егозово</w:t>
      </w:r>
      <w:proofErr w:type="spellEnd"/>
      <w:r>
        <w:rPr>
          <w:snapToGrid w:val="0"/>
          <w:sz w:val="28"/>
          <w:szCs w:val="28"/>
        </w:rPr>
        <w:t>»</w:t>
      </w:r>
      <w:r w:rsidRPr="009337DD">
        <w:rPr>
          <w:snapToGrid w:val="0"/>
          <w:sz w:val="28"/>
          <w:szCs w:val="28"/>
        </w:rPr>
        <w:t xml:space="preserve"> </w:t>
      </w:r>
      <w:r>
        <w:rPr>
          <w:snapToGrid w:val="0"/>
          <w:sz w:val="28"/>
          <w:szCs w:val="28"/>
        </w:rPr>
        <w:br/>
      </w:r>
      <w:r w:rsidRPr="009337DD">
        <w:rPr>
          <w:snapToGrid w:val="0"/>
          <w:sz w:val="28"/>
          <w:szCs w:val="28"/>
        </w:rPr>
        <w:t xml:space="preserve">и </w:t>
      </w:r>
      <w:r>
        <w:rPr>
          <w:snapToGrid w:val="0"/>
          <w:sz w:val="28"/>
          <w:szCs w:val="28"/>
        </w:rPr>
        <w:t>ОАО «</w:t>
      </w:r>
      <w:proofErr w:type="spellStart"/>
      <w:r w:rsidRPr="009337DD">
        <w:rPr>
          <w:snapToGrid w:val="0"/>
          <w:sz w:val="28"/>
          <w:szCs w:val="28"/>
        </w:rPr>
        <w:t>Кузбассэнергосбыт</w:t>
      </w:r>
      <w:proofErr w:type="spellEnd"/>
      <w:r>
        <w:rPr>
          <w:snapToGrid w:val="0"/>
          <w:sz w:val="28"/>
          <w:szCs w:val="28"/>
        </w:rPr>
        <w:t>»</w:t>
      </w:r>
      <w:r w:rsidRPr="009337DD">
        <w:rPr>
          <w:snapToGrid w:val="0"/>
          <w:sz w:val="28"/>
          <w:szCs w:val="28"/>
        </w:rPr>
        <w:t xml:space="preserve"> от 01.02.2020 № 410281 (стр. 318-350 </w:t>
      </w:r>
      <w:r>
        <w:rPr>
          <w:snapToGrid w:val="0"/>
          <w:sz w:val="28"/>
          <w:szCs w:val="28"/>
        </w:rPr>
        <w:t>материалов тарифного дела</w:t>
      </w:r>
      <w:r w:rsidRPr="009337DD">
        <w:rPr>
          <w:snapToGrid w:val="0"/>
          <w:sz w:val="28"/>
          <w:szCs w:val="28"/>
        </w:rPr>
        <w:t>).</w:t>
      </w:r>
    </w:p>
    <w:p w14:paraId="4F04A6CB"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Эксперты проанализировали все представленные в качестве обоснования документы.</w:t>
      </w:r>
    </w:p>
    <w:p w14:paraId="007F9EC1" w14:textId="77777777" w:rsidR="001C6BC0" w:rsidRDefault="001C6BC0" w:rsidP="001C6BC0">
      <w:pPr>
        <w:tabs>
          <w:tab w:val="left" w:pos="1890"/>
        </w:tabs>
        <w:spacing w:line="360" w:lineRule="auto"/>
        <w:ind w:firstLine="709"/>
        <w:jc w:val="both"/>
        <w:rPr>
          <w:snapToGrid w:val="0"/>
          <w:sz w:val="28"/>
          <w:szCs w:val="28"/>
        </w:rPr>
      </w:pPr>
      <w:r>
        <w:rPr>
          <w:snapToGrid w:val="0"/>
          <w:sz w:val="28"/>
          <w:szCs w:val="28"/>
        </w:rPr>
        <w:t>Поставка электрической энергии осуществляется на уровне НН.</w:t>
      </w:r>
    </w:p>
    <w:p w14:paraId="3AF9FFE5" w14:textId="77777777" w:rsidR="001C6BC0" w:rsidRPr="008A1F9C" w:rsidRDefault="001C6BC0" w:rsidP="001C6BC0">
      <w:pPr>
        <w:widowControl w:val="0"/>
        <w:tabs>
          <w:tab w:val="left" w:pos="1890"/>
        </w:tabs>
        <w:spacing w:line="360" w:lineRule="auto"/>
        <w:ind w:firstLine="709"/>
        <w:jc w:val="both"/>
        <w:rPr>
          <w:sz w:val="28"/>
        </w:rPr>
      </w:pPr>
      <w:r>
        <w:rPr>
          <w:sz w:val="28"/>
        </w:rPr>
        <w:t xml:space="preserve">Эксперты проанализировали представленные счета-фактуры </w:t>
      </w:r>
      <w:r>
        <w:rPr>
          <w:sz w:val="28"/>
        </w:rPr>
        <w:br/>
        <w:t>ООО УК «</w:t>
      </w:r>
      <w:proofErr w:type="spellStart"/>
      <w:r>
        <w:rPr>
          <w:sz w:val="28"/>
        </w:rPr>
        <w:t>Егозово</w:t>
      </w:r>
      <w:proofErr w:type="spellEnd"/>
      <w:r>
        <w:rPr>
          <w:sz w:val="28"/>
        </w:rPr>
        <w:t>» за 2019 год (</w:t>
      </w:r>
      <w:r w:rsidRPr="009337DD">
        <w:rPr>
          <w:sz w:val="28"/>
        </w:rPr>
        <w:t>стр. 308-317 материалов тарифного дела</w:t>
      </w:r>
      <w:r>
        <w:rPr>
          <w:sz w:val="28"/>
        </w:rPr>
        <w:t xml:space="preserve">) </w:t>
      </w:r>
      <w:r>
        <w:rPr>
          <w:sz w:val="28"/>
        </w:rPr>
        <w:br/>
        <w:t xml:space="preserve">и предлагают принять в расчет фактический объем электроэнергии на уровне 154,52 </w:t>
      </w:r>
      <w:r>
        <w:rPr>
          <w:snapToGrid w:val="0"/>
          <w:sz w:val="28"/>
          <w:szCs w:val="28"/>
        </w:rPr>
        <w:t>тыс. кВт*ч.</w:t>
      </w:r>
    </w:p>
    <w:p w14:paraId="23DACD5C" w14:textId="77777777" w:rsidR="001C6BC0" w:rsidRPr="00166305" w:rsidRDefault="001C6BC0" w:rsidP="001C6BC0">
      <w:pPr>
        <w:widowControl w:val="0"/>
        <w:tabs>
          <w:tab w:val="left" w:pos="1890"/>
        </w:tabs>
        <w:spacing w:line="360" w:lineRule="auto"/>
        <w:ind w:firstLine="709"/>
        <w:jc w:val="both"/>
        <w:rPr>
          <w:snapToGrid w:val="0"/>
          <w:sz w:val="32"/>
          <w:szCs w:val="28"/>
        </w:rPr>
      </w:pPr>
      <w:r w:rsidRPr="008A1F9C">
        <w:rPr>
          <w:sz w:val="28"/>
        </w:rPr>
        <w:t xml:space="preserve">При определении плановой цены на 2020 год </w:t>
      </w:r>
      <w:r>
        <w:rPr>
          <w:sz w:val="28"/>
        </w:rPr>
        <w:t xml:space="preserve">эксперты руководствовались </w:t>
      </w:r>
      <w:proofErr w:type="spellStart"/>
      <w:r>
        <w:rPr>
          <w:sz w:val="28"/>
        </w:rPr>
        <w:t>пп</w:t>
      </w:r>
      <w:proofErr w:type="spellEnd"/>
      <w:r>
        <w:rPr>
          <w:sz w:val="28"/>
        </w:rPr>
        <w:t>. в</w:t>
      </w:r>
      <w:r w:rsidRPr="008A1F9C">
        <w:rPr>
          <w:sz w:val="28"/>
        </w:rPr>
        <w:t>) п. 28 Основ ценообразования.</w:t>
      </w:r>
      <w:r>
        <w:rPr>
          <w:sz w:val="28"/>
        </w:rPr>
        <w:t xml:space="preserve"> </w:t>
      </w:r>
      <w:r>
        <w:rPr>
          <w:snapToGrid w:val="0"/>
          <w:sz w:val="28"/>
          <w:szCs w:val="28"/>
        </w:rPr>
        <w:t xml:space="preserve">Экспертами </w:t>
      </w:r>
      <w:r w:rsidRPr="004366FA">
        <w:rPr>
          <w:snapToGrid w:val="0"/>
          <w:sz w:val="28"/>
          <w:szCs w:val="28"/>
        </w:rPr>
        <w:t xml:space="preserve">принята </w:t>
      </w:r>
      <w:r>
        <w:rPr>
          <w:snapToGrid w:val="0"/>
          <w:sz w:val="28"/>
          <w:szCs w:val="28"/>
        </w:rPr>
        <w:br/>
      </w:r>
      <w:r w:rsidRPr="004366FA">
        <w:rPr>
          <w:snapToGrid w:val="0"/>
          <w:sz w:val="28"/>
          <w:szCs w:val="28"/>
        </w:rPr>
        <w:t xml:space="preserve">в расчет цена электроэнергии, исходя из ее средневзвешенной цены </w:t>
      </w:r>
      <w:r>
        <w:rPr>
          <w:snapToGrid w:val="0"/>
          <w:sz w:val="28"/>
          <w:szCs w:val="28"/>
        </w:rPr>
        <w:br/>
      </w:r>
      <w:r w:rsidRPr="004366FA">
        <w:rPr>
          <w:snapToGrid w:val="0"/>
          <w:sz w:val="28"/>
          <w:szCs w:val="28"/>
        </w:rPr>
        <w:t xml:space="preserve">за </w:t>
      </w:r>
      <w:r>
        <w:rPr>
          <w:snapToGrid w:val="0"/>
          <w:sz w:val="28"/>
          <w:szCs w:val="28"/>
        </w:rPr>
        <w:t>2019</w:t>
      </w:r>
      <w:r w:rsidRPr="004366FA">
        <w:rPr>
          <w:snapToGrid w:val="0"/>
          <w:sz w:val="28"/>
          <w:szCs w:val="28"/>
        </w:rPr>
        <w:t xml:space="preserve"> год (счета-фактуры </w:t>
      </w:r>
      <w:r w:rsidRPr="00166305">
        <w:rPr>
          <w:snapToGrid w:val="0"/>
          <w:sz w:val="28"/>
          <w:szCs w:val="28"/>
        </w:rPr>
        <w:t>ПАО «</w:t>
      </w:r>
      <w:proofErr w:type="spellStart"/>
      <w:r w:rsidRPr="00166305">
        <w:rPr>
          <w:snapToGrid w:val="0"/>
          <w:sz w:val="28"/>
          <w:szCs w:val="28"/>
        </w:rPr>
        <w:t>Кузбассэнергосбыт</w:t>
      </w:r>
      <w:proofErr w:type="spellEnd"/>
      <w:r w:rsidRPr="00166305">
        <w:rPr>
          <w:snapToGrid w:val="0"/>
          <w:sz w:val="28"/>
          <w:szCs w:val="28"/>
        </w:rPr>
        <w:t>»</w:t>
      </w:r>
      <w:r>
        <w:rPr>
          <w:snapToGrid w:val="0"/>
          <w:sz w:val="28"/>
          <w:szCs w:val="28"/>
        </w:rPr>
        <w:t xml:space="preserve"> </w:t>
      </w:r>
      <w:r w:rsidRPr="004366FA">
        <w:rPr>
          <w:snapToGrid w:val="0"/>
          <w:sz w:val="28"/>
          <w:szCs w:val="28"/>
        </w:rPr>
        <w:t>за 201</w:t>
      </w:r>
      <w:r>
        <w:rPr>
          <w:snapToGrid w:val="0"/>
          <w:sz w:val="28"/>
          <w:szCs w:val="28"/>
        </w:rPr>
        <w:t>9</w:t>
      </w:r>
      <w:r w:rsidRPr="004366FA">
        <w:rPr>
          <w:snapToGrid w:val="0"/>
          <w:sz w:val="28"/>
          <w:szCs w:val="28"/>
        </w:rPr>
        <w:t xml:space="preserve"> год) (</w:t>
      </w:r>
      <w:r w:rsidRPr="009E12FF">
        <w:rPr>
          <w:snapToGrid w:val="0"/>
          <w:sz w:val="28"/>
          <w:szCs w:val="28"/>
        </w:rPr>
        <w:t>стр. 308-317 материалов тарифного дела</w:t>
      </w:r>
      <w:r>
        <w:rPr>
          <w:snapToGrid w:val="0"/>
          <w:sz w:val="28"/>
          <w:szCs w:val="28"/>
        </w:rPr>
        <w:t xml:space="preserve">) с учетом ИЦП Минэкономразвития России </w:t>
      </w:r>
      <w:r>
        <w:rPr>
          <w:snapToGrid w:val="0"/>
          <w:sz w:val="28"/>
          <w:szCs w:val="28"/>
        </w:rPr>
        <w:br/>
        <w:t xml:space="preserve">от 30.09.2019 на 2020 год (104,8%) в размере 7,69616 руб./ кВт*ч </w:t>
      </w:r>
      <w:r>
        <w:rPr>
          <w:snapToGrid w:val="0"/>
          <w:sz w:val="28"/>
          <w:szCs w:val="28"/>
        </w:rPr>
        <w:br/>
        <w:t>(7,34366 руб./ кВт*ч * 1,048 = 7,69616 руб./ кВт*ч).</w:t>
      </w:r>
    </w:p>
    <w:bookmarkEnd w:id="65"/>
    <w:p w14:paraId="1C050735" w14:textId="77777777" w:rsidR="001C6BC0" w:rsidRPr="000F31B7" w:rsidRDefault="001C6BC0" w:rsidP="001C6BC0">
      <w:pPr>
        <w:widowControl w:val="0"/>
        <w:spacing w:line="360" w:lineRule="auto"/>
        <w:ind w:firstLine="709"/>
        <w:jc w:val="both"/>
        <w:rPr>
          <w:snapToGrid w:val="0"/>
          <w:sz w:val="28"/>
          <w:szCs w:val="28"/>
        </w:rPr>
      </w:pPr>
      <w:r w:rsidRPr="00091EE3">
        <w:rPr>
          <w:snapToGrid w:val="0"/>
          <w:sz w:val="28"/>
          <w:szCs w:val="28"/>
        </w:rPr>
        <w:t xml:space="preserve">Таким образом, стоимость электрической энергии на производство тепловой энергии ООО </w:t>
      </w:r>
      <w:r>
        <w:rPr>
          <w:snapToGrid w:val="0"/>
          <w:sz w:val="28"/>
          <w:szCs w:val="28"/>
        </w:rPr>
        <w:t xml:space="preserve">УК </w:t>
      </w:r>
      <w:r w:rsidRPr="00091EE3">
        <w:rPr>
          <w:snapToGrid w:val="0"/>
          <w:sz w:val="28"/>
          <w:szCs w:val="28"/>
        </w:rPr>
        <w:t>«</w:t>
      </w:r>
      <w:proofErr w:type="spellStart"/>
      <w:r>
        <w:rPr>
          <w:snapToGrid w:val="0"/>
          <w:sz w:val="28"/>
          <w:szCs w:val="28"/>
        </w:rPr>
        <w:t>Егозово</w:t>
      </w:r>
      <w:proofErr w:type="spellEnd"/>
      <w:r w:rsidRPr="00091EE3">
        <w:rPr>
          <w:snapToGrid w:val="0"/>
          <w:sz w:val="28"/>
          <w:szCs w:val="28"/>
        </w:rPr>
        <w:t xml:space="preserve">» на 2020 год составит </w:t>
      </w:r>
      <w:r>
        <w:rPr>
          <w:snapToGrid w:val="0"/>
          <w:sz w:val="28"/>
          <w:szCs w:val="28"/>
        </w:rPr>
        <w:t>1 189,21</w:t>
      </w:r>
      <w:r w:rsidRPr="00091EE3">
        <w:rPr>
          <w:snapToGrid w:val="0"/>
          <w:sz w:val="28"/>
          <w:szCs w:val="28"/>
        </w:rPr>
        <w:t xml:space="preserve"> тыс. руб. </w:t>
      </w:r>
      <w:r>
        <w:rPr>
          <w:snapToGrid w:val="0"/>
          <w:sz w:val="28"/>
          <w:szCs w:val="28"/>
        </w:rPr>
        <w:t xml:space="preserve">(7,69616 * 154,52 = 1 189,21). </w:t>
      </w:r>
      <w:r w:rsidRPr="00091EE3">
        <w:rPr>
          <w:snapToGrid w:val="0"/>
          <w:sz w:val="28"/>
          <w:szCs w:val="28"/>
        </w:rPr>
        <w:t xml:space="preserve">Корректировка относительно предложений предприятия в сторону </w:t>
      </w:r>
      <w:r>
        <w:rPr>
          <w:snapToGrid w:val="0"/>
          <w:sz w:val="28"/>
          <w:szCs w:val="28"/>
        </w:rPr>
        <w:t xml:space="preserve">снижения </w:t>
      </w:r>
      <w:r w:rsidRPr="00091EE3">
        <w:rPr>
          <w:snapToGrid w:val="0"/>
          <w:sz w:val="28"/>
          <w:szCs w:val="28"/>
        </w:rPr>
        <w:t xml:space="preserve">составила </w:t>
      </w:r>
      <w:r w:rsidRPr="009E12FF">
        <w:rPr>
          <w:snapToGrid w:val="0"/>
          <w:sz w:val="28"/>
          <w:szCs w:val="28"/>
        </w:rPr>
        <w:t xml:space="preserve">2,27 тыс. руб. и обусловлена </w:t>
      </w:r>
      <w:r>
        <w:rPr>
          <w:snapToGrid w:val="0"/>
          <w:sz w:val="28"/>
          <w:szCs w:val="28"/>
        </w:rPr>
        <w:t>применением индекса ИЦП опубликованного на сайте Минэкономразвития России 30.09.2019.</w:t>
      </w:r>
    </w:p>
    <w:p w14:paraId="07F24C5B" w14:textId="77777777" w:rsidR="001C6BC0" w:rsidRPr="00281A0C" w:rsidRDefault="001C6BC0" w:rsidP="001C6BC0">
      <w:pPr>
        <w:spacing w:line="360" w:lineRule="auto"/>
        <w:ind w:firstLine="709"/>
        <w:jc w:val="both"/>
        <w:rPr>
          <w:sz w:val="28"/>
        </w:rPr>
      </w:pPr>
      <w:r w:rsidRPr="00986C0C">
        <w:rPr>
          <w:snapToGrid w:val="0"/>
          <w:sz w:val="28"/>
          <w:szCs w:val="28"/>
        </w:rPr>
        <w:t>При расчете</w:t>
      </w:r>
      <w:r>
        <w:rPr>
          <w:snapToGrid w:val="0"/>
          <w:sz w:val="28"/>
          <w:szCs w:val="28"/>
        </w:rPr>
        <w:t xml:space="preserve"> планируемых тарифов на 2021, 2022</w:t>
      </w:r>
      <w:r w:rsidRPr="00986C0C">
        <w:rPr>
          <w:snapToGrid w:val="0"/>
          <w:sz w:val="28"/>
          <w:szCs w:val="28"/>
        </w:rPr>
        <w:t xml:space="preserve"> год</w:t>
      </w:r>
      <w:r>
        <w:rPr>
          <w:snapToGrid w:val="0"/>
          <w:sz w:val="28"/>
          <w:szCs w:val="28"/>
        </w:rPr>
        <w:t>ы, к планируемому тарифу на 2020</w:t>
      </w:r>
      <w:r w:rsidRPr="00986C0C">
        <w:rPr>
          <w:snapToGrid w:val="0"/>
          <w:sz w:val="28"/>
          <w:szCs w:val="28"/>
        </w:rPr>
        <w:t xml:space="preserve"> год последовательно применяются следующие ИЦП, </w:t>
      </w:r>
      <w:r w:rsidRPr="00986C0C">
        <w:rPr>
          <w:snapToGrid w:val="0"/>
          <w:sz w:val="28"/>
          <w:szCs w:val="28"/>
        </w:rPr>
        <w:lastRenderedPageBreak/>
        <w:t>опубликованные</w:t>
      </w:r>
      <w:r w:rsidRPr="00986C0C">
        <w:rPr>
          <w:sz w:val="28"/>
        </w:rPr>
        <w:t xml:space="preserve"> на с</w:t>
      </w:r>
      <w:r>
        <w:rPr>
          <w:sz w:val="28"/>
        </w:rPr>
        <w:t xml:space="preserve">айте Минэкономразвития России 30.09.2019 </w:t>
      </w:r>
      <w:r>
        <w:rPr>
          <w:sz w:val="28"/>
        </w:rPr>
        <w:br/>
        <w:t>по обеспечению электрической энергией</w:t>
      </w:r>
      <w:r w:rsidRPr="00986C0C">
        <w:rPr>
          <w:snapToGrid w:val="0"/>
          <w:sz w:val="28"/>
          <w:szCs w:val="28"/>
        </w:rPr>
        <w:t xml:space="preserve">: </w:t>
      </w:r>
      <w:r>
        <w:rPr>
          <w:snapToGrid w:val="0"/>
          <w:sz w:val="28"/>
          <w:szCs w:val="28"/>
        </w:rPr>
        <w:t xml:space="preserve">104,1%, 104,0%. </w:t>
      </w:r>
      <w:r w:rsidRPr="00281A0C">
        <w:rPr>
          <w:sz w:val="28"/>
        </w:rPr>
        <w:t>Таким образом, расходы на электроэнергию, по мнению экспертов, составят:</w:t>
      </w:r>
    </w:p>
    <w:p w14:paraId="7567F933" w14:textId="77777777" w:rsidR="001C6BC0" w:rsidRDefault="001C6BC0" w:rsidP="001C6BC0">
      <w:pPr>
        <w:spacing w:line="360" w:lineRule="auto"/>
        <w:ind w:firstLine="709"/>
        <w:jc w:val="both"/>
        <w:rPr>
          <w:sz w:val="28"/>
        </w:rPr>
      </w:pPr>
      <w:r>
        <w:rPr>
          <w:sz w:val="28"/>
        </w:rPr>
        <w:t xml:space="preserve">На </w:t>
      </w:r>
      <w:r w:rsidRPr="00281A0C">
        <w:rPr>
          <w:sz w:val="28"/>
        </w:rPr>
        <w:t xml:space="preserve">2021 год </w:t>
      </w:r>
      <w:r>
        <w:rPr>
          <w:sz w:val="28"/>
        </w:rPr>
        <w:t>–</w:t>
      </w:r>
      <w:r w:rsidRPr="00281A0C">
        <w:rPr>
          <w:sz w:val="28"/>
        </w:rPr>
        <w:t xml:space="preserve"> 1</w:t>
      </w:r>
      <w:r>
        <w:rPr>
          <w:sz w:val="28"/>
        </w:rPr>
        <w:t> 237,97 тыс. руб.</w:t>
      </w:r>
    </w:p>
    <w:p w14:paraId="30D017EF" w14:textId="77777777" w:rsidR="001C6BC0" w:rsidRDefault="001C6BC0" w:rsidP="001C6BC0">
      <w:pPr>
        <w:spacing w:line="360" w:lineRule="auto"/>
        <w:ind w:firstLine="709"/>
        <w:jc w:val="both"/>
        <w:rPr>
          <w:sz w:val="28"/>
        </w:rPr>
      </w:pPr>
      <w:r>
        <w:rPr>
          <w:sz w:val="28"/>
        </w:rPr>
        <w:t>На 2022 год – 1 287,49 тыс. руб.</w:t>
      </w:r>
    </w:p>
    <w:p w14:paraId="3A32EFC9" w14:textId="77777777" w:rsidR="001C6BC0" w:rsidRDefault="001C6BC0" w:rsidP="001C6BC0">
      <w:pPr>
        <w:ind w:firstLine="851"/>
        <w:jc w:val="right"/>
        <w:rPr>
          <w:snapToGrid w:val="0"/>
          <w:sz w:val="28"/>
          <w:szCs w:val="28"/>
        </w:rPr>
      </w:pPr>
    </w:p>
    <w:p w14:paraId="4F25C231" w14:textId="77777777" w:rsidR="001C6BC0" w:rsidRDefault="001C6BC0" w:rsidP="001C6BC0">
      <w:pPr>
        <w:ind w:firstLine="851"/>
        <w:jc w:val="right"/>
        <w:rPr>
          <w:snapToGrid w:val="0"/>
          <w:sz w:val="28"/>
          <w:szCs w:val="28"/>
        </w:rPr>
      </w:pPr>
      <w:r>
        <w:rPr>
          <w:snapToGrid w:val="0"/>
          <w:sz w:val="28"/>
          <w:szCs w:val="28"/>
        </w:rPr>
        <w:t>Таблица 9</w:t>
      </w:r>
    </w:p>
    <w:p w14:paraId="7697B946" w14:textId="77777777" w:rsidR="001C6BC0" w:rsidRPr="001B0F5D" w:rsidRDefault="001C6BC0" w:rsidP="001C6BC0">
      <w:pPr>
        <w:jc w:val="center"/>
        <w:rPr>
          <w:b/>
          <w:sz w:val="28"/>
          <w:szCs w:val="28"/>
        </w:rPr>
      </w:pPr>
      <w:r w:rsidRPr="001B0F5D">
        <w:rPr>
          <w:b/>
          <w:sz w:val="28"/>
          <w:szCs w:val="28"/>
        </w:rPr>
        <w:t xml:space="preserve">Реестр расходов на приобретение энергетических ресурсов, </w:t>
      </w:r>
    </w:p>
    <w:p w14:paraId="35ABACB7" w14:textId="77777777" w:rsidR="001C6BC0" w:rsidRPr="001B0F5D" w:rsidRDefault="001C6BC0" w:rsidP="001C6BC0">
      <w:pPr>
        <w:jc w:val="center"/>
        <w:rPr>
          <w:b/>
          <w:sz w:val="28"/>
          <w:szCs w:val="28"/>
        </w:rPr>
      </w:pPr>
      <w:r w:rsidRPr="001B0F5D">
        <w:rPr>
          <w:b/>
          <w:sz w:val="28"/>
          <w:szCs w:val="28"/>
        </w:rPr>
        <w:t xml:space="preserve">холодной воды и теплоносителя </w:t>
      </w:r>
      <w:r>
        <w:rPr>
          <w:b/>
          <w:sz w:val="28"/>
          <w:szCs w:val="28"/>
        </w:rPr>
        <w:t>на 2020 год</w:t>
      </w:r>
    </w:p>
    <w:p w14:paraId="160DACBE" w14:textId="77777777" w:rsidR="001C6BC0" w:rsidRPr="001B0F5D" w:rsidRDefault="001C6BC0" w:rsidP="001C6BC0">
      <w:pPr>
        <w:spacing w:line="360" w:lineRule="auto"/>
        <w:jc w:val="right"/>
      </w:pPr>
      <w:r>
        <w:t>т</w:t>
      </w:r>
      <w:r w:rsidRPr="001B0F5D">
        <w:t>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62"/>
        <w:gridCol w:w="1794"/>
        <w:gridCol w:w="1801"/>
        <w:gridCol w:w="1449"/>
      </w:tblGrid>
      <w:tr w:rsidR="001C6BC0" w:rsidRPr="001B0F5D" w14:paraId="4165E247" w14:textId="77777777" w:rsidTr="00262F71">
        <w:trPr>
          <w:trHeight w:val="394"/>
          <w:jc w:val="center"/>
        </w:trPr>
        <w:tc>
          <w:tcPr>
            <w:tcW w:w="586" w:type="dxa"/>
            <w:shd w:val="clear" w:color="auto" w:fill="auto"/>
            <w:vAlign w:val="center"/>
            <w:hideMark/>
          </w:tcPr>
          <w:p w14:paraId="25A8BAB5" w14:textId="77777777" w:rsidR="001C6BC0" w:rsidRPr="001B0F5D" w:rsidRDefault="001C6BC0" w:rsidP="00262F71">
            <w:pPr>
              <w:jc w:val="center"/>
            </w:pPr>
            <w:r w:rsidRPr="001B0F5D">
              <w:t>№ п/п</w:t>
            </w:r>
          </w:p>
        </w:tc>
        <w:tc>
          <w:tcPr>
            <w:tcW w:w="4073" w:type="dxa"/>
            <w:shd w:val="clear" w:color="auto" w:fill="auto"/>
            <w:vAlign w:val="center"/>
            <w:hideMark/>
          </w:tcPr>
          <w:p w14:paraId="550F88BF" w14:textId="77777777" w:rsidR="001C6BC0" w:rsidRPr="001B0F5D" w:rsidRDefault="001C6BC0" w:rsidP="00262F71">
            <w:pPr>
              <w:jc w:val="center"/>
            </w:pPr>
            <w:r w:rsidRPr="001B0F5D">
              <w:t>Наименование ресурса</w:t>
            </w:r>
          </w:p>
        </w:tc>
        <w:tc>
          <w:tcPr>
            <w:tcW w:w="1812" w:type="dxa"/>
            <w:shd w:val="clear" w:color="auto" w:fill="auto"/>
            <w:vAlign w:val="center"/>
            <w:hideMark/>
          </w:tcPr>
          <w:p w14:paraId="4FFDDCCE" w14:textId="77777777" w:rsidR="001C6BC0" w:rsidRPr="001B0F5D" w:rsidRDefault="001C6BC0" w:rsidP="00262F71">
            <w:pPr>
              <w:jc w:val="center"/>
            </w:pPr>
            <w:r>
              <w:t>Предложения предприятия на 2020 год</w:t>
            </w:r>
          </w:p>
        </w:tc>
        <w:tc>
          <w:tcPr>
            <w:tcW w:w="1819" w:type="dxa"/>
            <w:shd w:val="clear" w:color="auto" w:fill="auto"/>
            <w:vAlign w:val="center"/>
            <w:hideMark/>
          </w:tcPr>
          <w:p w14:paraId="590CA75F" w14:textId="77777777" w:rsidR="001C6BC0" w:rsidRPr="001B0F5D" w:rsidRDefault="001C6BC0" w:rsidP="00262F71">
            <w:pPr>
              <w:jc w:val="center"/>
            </w:pPr>
            <w:r>
              <w:t xml:space="preserve">Предложения экспертов </w:t>
            </w:r>
            <w:r>
              <w:br/>
              <w:t>на 2020 год</w:t>
            </w:r>
          </w:p>
        </w:tc>
        <w:tc>
          <w:tcPr>
            <w:tcW w:w="1387" w:type="dxa"/>
            <w:vAlign w:val="center"/>
          </w:tcPr>
          <w:p w14:paraId="557DCDDD" w14:textId="77777777" w:rsidR="001C6BC0" w:rsidRDefault="001C6BC0" w:rsidP="00262F71">
            <w:pPr>
              <w:jc w:val="center"/>
            </w:pPr>
            <w:r>
              <w:t>Отклонение</w:t>
            </w:r>
          </w:p>
          <w:p w14:paraId="564F75C5" w14:textId="77777777" w:rsidR="001C6BC0" w:rsidRDefault="001C6BC0" w:rsidP="00262F71">
            <w:pPr>
              <w:jc w:val="center"/>
            </w:pPr>
            <w:r>
              <w:t>(4-3)</w:t>
            </w:r>
          </w:p>
        </w:tc>
      </w:tr>
      <w:tr w:rsidR="001C6BC0" w:rsidRPr="001B0F5D" w14:paraId="56C1D6AB" w14:textId="77777777" w:rsidTr="00262F71">
        <w:trPr>
          <w:trHeight w:val="130"/>
          <w:jc w:val="center"/>
        </w:trPr>
        <w:tc>
          <w:tcPr>
            <w:tcW w:w="586" w:type="dxa"/>
            <w:shd w:val="clear" w:color="auto" w:fill="auto"/>
            <w:vAlign w:val="center"/>
          </w:tcPr>
          <w:p w14:paraId="7CA6A437" w14:textId="77777777" w:rsidR="001C6BC0" w:rsidRPr="001B0F5D" w:rsidRDefault="001C6BC0" w:rsidP="00262F71">
            <w:pPr>
              <w:jc w:val="center"/>
            </w:pPr>
            <w:r>
              <w:t>1</w:t>
            </w:r>
          </w:p>
        </w:tc>
        <w:tc>
          <w:tcPr>
            <w:tcW w:w="4073" w:type="dxa"/>
            <w:shd w:val="clear" w:color="auto" w:fill="auto"/>
            <w:vAlign w:val="center"/>
          </w:tcPr>
          <w:p w14:paraId="1FF6DDCD" w14:textId="77777777" w:rsidR="001C6BC0" w:rsidRPr="001B0F5D" w:rsidRDefault="001C6BC0" w:rsidP="00262F71">
            <w:pPr>
              <w:jc w:val="center"/>
            </w:pPr>
            <w:r>
              <w:t>2</w:t>
            </w:r>
          </w:p>
        </w:tc>
        <w:tc>
          <w:tcPr>
            <w:tcW w:w="1812" w:type="dxa"/>
            <w:shd w:val="clear" w:color="auto" w:fill="auto"/>
            <w:vAlign w:val="center"/>
          </w:tcPr>
          <w:p w14:paraId="5CA7B2D9" w14:textId="77777777" w:rsidR="001C6BC0" w:rsidRDefault="001C6BC0" w:rsidP="00262F71">
            <w:pPr>
              <w:jc w:val="center"/>
            </w:pPr>
            <w:r>
              <w:t>3</w:t>
            </w:r>
          </w:p>
        </w:tc>
        <w:tc>
          <w:tcPr>
            <w:tcW w:w="1819" w:type="dxa"/>
            <w:shd w:val="clear" w:color="auto" w:fill="auto"/>
            <w:vAlign w:val="center"/>
          </w:tcPr>
          <w:p w14:paraId="28852392" w14:textId="77777777" w:rsidR="001C6BC0" w:rsidRPr="001B0F5D" w:rsidRDefault="001C6BC0" w:rsidP="00262F71">
            <w:pPr>
              <w:jc w:val="center"/>
            </w:pPr>
            <w:r>
              <w:t>4</w:t>
            </w:r>
          </w:p>
        </w:tc>
        <w:tc>
          <w:tcPr>
            <w:tcW w:w="1387" w:type="dxa"/>
            <w:vAlign w:val="center"/>
          </w:tcPr>
          <w:p w14:paraId="16B271BB" w14:textId="77777777" w:rsidR="001C6BC0" w:rsidRPr="001B0F5D" w:rsidRDefault="001C6BC0" w:rsidP="00262F71">
            <w:pPr>
              <w:jc w:val="center"/>
            </w:pPr>
            <w:r>
              <w:t>5</w:t>
            </w:r>
          </w:p>
        </w:tc>
      </w:tr>
      <w:tr w:rsidR="001C6BC0" w:rsidRPr="001B0F5D" w14:paraId="2B189A05" w14:textId="77777777" w:rsidTr="00262F71">
        <w:trPr>
          <w:trHeight w:val="130"/>
          <w:jc w:val="center"/>
        </w:trPr>
        <w:tc>
          <w:tcPr>
            <w:tcW w:w="586" w:type="dxa"/>
            <w:shd w:val="clear" w:color="auto" w:fill="auto"/>
            <w:vAlign w:val="center"/>
            <w:hideMark/>
          </w:tcPr>
          <w:p w14:paraId="65553FC0" w14:textId="77777777" w:rsidR="001C6BC0" w:rsidRPr="001B0F5D" w:rsidRDefault="001C6BC0" w:rsidP="00262F71">
            <w:pPr>
              <w:jc w:val="center"/>
            </w:pPr>
            <w:r w:rsidRPr="001B0F5D">
              <w:t>1</w:t>
            </w:r>
          </w:p>
        </w:tc>
        <w:tc>
          <w:tcPr>
            <w:tcW w:w="4073" w:type="dxa"/>
            <w:shd w:val="clear" w:color="auto" w:fill="auto"/>
            <w:vAlign w:val="center"/>
            <w:hideMark/>
          </w:tcPr>
          <w:p w14:paraId="127B9C98" w14:textId="77777777" w:rsidR="001C6BC0" w:rsidRPr="001B0F5D" w:rsidRDefault="001C6BC0" w:rsidP="00262F71">
            <w:r w:rsidRPr="001B0F5D">
              <w:t>Расходы на топливо</w:t>
            </w:r>
          </w:p>
        </w:tc>
        <w:tc>
          <w:tcPr>
            <w:tcW w:w="1812" w:type="dxa"/>
            <w:shd w:val="clear" w:color="auto" w:fill="auto"/>
            <w:vAlign w:val="center"/>
          </w:tcPr>
          <w:p w14:paraId="2B331FA7" w14:textId="77777777" w:rsidR="001C6BC0" w:rsidRPr="001B0F5D" w:rsidRDefault="001C6BC0" w:rsidP="00262F71">
            <w:pPr>
              <w:jc w:val="center"/>
            </w:pPr>
            <w:r>
              <w:t>4 483,01</w:t>
            </w:r>
          </w:p>
        </w:tc>
        <w:tc>
          <w:tcPr>
            <w:tcW w:w="1819" w:type="dxa"/>
            <w:shd w:val="clear" w:color="auto" w:fill="auto"/>
            <w:vAlign w:val="center"/>
          </w:tcPr>
          <w:p w14:paraId="6352187E" w14:textId="77777777" w:rsidR="001C6BC0" w:rsidRPr="001B0F5D" w:rsidRDefault="001C6BC0" w:rsidP="00262F71">
            <w:pPr>
              <w:jc w:val="center"/>
            </w:pPr>
            <w:r>
              <w:t>3 789,12</w:t>
            </w:r>
          </w:p>
        </w:tc>
        <w:tc>
          <w:tcPr>
            <w:tcW w:w="1387" w:type="dxa"/>
            <w:vAlign w:val="center"/>
          </w:tcPr>
          <w:p w14:paraId="5F8276E8" w14:textId="77777777" w:rsidR="001C6BC0" w:rsidRPr="001B0F5D" w:rsidRDefault="001C6BC0" w:rsidP="00262F71">
            <w:pPr>
              <w:jc w:val="center"/>
            </w:pPr>
            <w:r>
              <w:t>-693,89</w:t>
            </w:r>
          </w:p>
        </w:tc>
      </w:tr>
      <w:tr w:rsidR="001C6BC0" w:rsidRPr="001B0F5D" w14:paraId="4B82D4FA" w14:textId="77777777" w:rsidTr="00262F71">
        <w:trPr>
          <w:trHeight w:val="262"/>
          <w:jc w:val="center"/>
        </w:trPr>
        <w:tc>
          <w:tcPr>
            <w:tcW w:w="586" w:type="dxa"/>
            <w:shd w:val="clear" w:color="auto" w:fill="auto"/>
            <w:vAlign w:val="center"/>
            <w:hideMark/>
          </w:tcPr>
          <w:p w14:paraId="69D96F55" w14:textId="77777777" w:rsidR="001C6BC0" w:rsidRPr="001B0F5D" w:rsidRDefault="001C6BC0" w:rsidP="00262F71">
            <w:pPr>
              <w:jc w:val="center"/>
            </w:pPr>
            <w:r w:rsidRPr="001B0F5D">
              <w:t>2</w:t>
            </w:r>
          </w:p>
        </w:tc>
        <w:tc>
          <w:tcPr>
            <w:tcW w:w="4073" w:type="dxa"/>
            <w:shd w:val="clear" w:color="auto" w:fill="auto"/>
            <w:vAlign w:val="center"/>
            <w:hideMark/>
          </w:tcPr>
          <w:p w14:paraId="5590EE96" w14:textId="77777777" w:rsidR="001C6BC0" w:rsidRPr="001B0F5D" w:rsidRDefault="001C6BC0" w:rsidP="00262F71">
            <w:r w:rsidRPr="001B0F5D">
              <w:t>Расходы на электрическую энергию</w:t>
            </w:r>
          </w:p>
        </w:tc>
        <w:tc>
          <w:tcPr>
            <w:tcW w:w="1812" w:type="dxa"/>
            <w:shd w:val="clear" w:color="auto" w:fill="auto"/>
            <w:vAlign w:val="center"/>
          </w:tcPr>
          <w:p w14:paraId="341DE11C" w14:textId="77777777" w:rsidR="001C6BC0" w:rsidRPr="001B0F5D" w:rsidRDefault="001C6BC0" w:rsidP="00262F71">
            <w:pPr>
              <w:jc w:val="center"/>
            </w:pPr>
            <w:r>
              <w:t>1 191,48</w:t>
            </w:r>
          </w:p>
        </w:tc>
        <w:tc>
          <w:tcPr>
            <w:tcW w:w="1819" w:type="dxa"/>
            <w:shd w:val="clear" w:color="auto" w:fill="auto"/>
            <w:vAlign w:val="center"/>
          </w:tcPr>
          <w:p w14:paraId="7951C93C" w14:textId="77777777" w:rsidR="001C6BC0" w:rsidRPr="001B0F5D" w:rsidRDefault="001C6BC0" w:rsidP="00262F71">
            <w:pPr>
              <w:jc w:val="center"/>
            </w:pPr>
            <w:r>
              <w:t>1 189,21</w:t>
            </w:r>
          </w:p>
        </w:tc>
        <w:tc>
          <w:tcPr>
            <w:tcW w:w="1387" w:type="dxa"/>
            <w:vAlign w:val="center"/>
          </w:tcPr>
          <w:p w14:paraId="51A1E95F" w14:textId="77777777" w:rsidR="001C6BC0" w:rsidRPr="001B0F5D" w:rsidRDefault="001C6BC0" w:rsidP="00262F71">
            <w:pPr>
              <w:jc w:val="center"/>
            </w:pPr>
            <w:r>
              <w:t>-2,27</w:t>
            </w:r>
          </w:p>
        </w:tc>
      </w:tr>
      <w:tr w:rsidR="001C6BC0" w:rsidRPr="001B0F5D" w14:paraId="44AE2102" w14:textId="77777777" w:rsidTr="00262F71">
        <w:trPr>
          <w:trHeight w:val="262"/>
          <w:jc w:val="center"/>
        </w:trPr>
        <w:tc>
          <w:tcPr>
            <w:tcW w:w="586" w:type="dxa"/>
            <w:shd w:val="clear" w:color="auto" w:fill="auto"/>
            <w:vAlign w:val="center"/>
            <w:hideMark/>
          </w:tcPr>
          <w:p w14:paraId="75315123" w14:textId="77777777" w:rsidR="001C6BC0" w:rsidRPr="001B0F5D" w:rsidRDefault="001C6BC0" w:rsidP="00262F71">
            <w:pPr>
              <w:jc w:val="center"/>
            </w:pPr>
            <w:r w:rsidRPr="001B0F5D">
              <w:t>3</w:t>
            </w:r>
          </w:p>
        </w:tc>
        <w:tc>
          <w:tcPr>
            <w:tcW w:w="4073" w:type="dxa"/>
            <w:shd w:val="clear" w:color="auto" w:fill="auto"/>
            <w:vAlign w:val="center"/>
            <w:hideMark/>
          </w:tcPr>
          <w:p w14:paraId="00028F26" w14:textId="77777777" w:rsidR="001C6BC0" w:rsidRPr="001B0F5D" w:rsidRDefault="001C6BC0" w:rsidP="00262F71">
            <w:r w:rsidRPr="001B0F5D">
              <w:t>Расходы на тепловую энергию</w:t>
            </w:r>
          </w:p>
        </w:tc>
        <w:tc>
          <w:tcPr>
            <w:tcW w:w="1812" w:type="dxa"/>
            <w:shd w:val="clear" w:color="auto" w:fill="auto"/>
            <w:vAlign w:val="center"/>
          </w:tcPr>
          <w:p w14:paraId="7D3A59C7" w14:textId="77777777" w:rsidR="001C6BC0" w:rsidRPr="001B0F5D" w:rsidRDefault="001C6BC0" w:rsidP="00262F71">
            <w:pPr>
              <w:jc w:val="center"/>
            </w:pPr>
            <w:r>
              <w:t>0,00</w:t>
            </w:r>
          </w:p>
        </w:tc>
        <w:tc>
          <w:tcPr>
            <w:tcW w:w="1819" w:type="dxa"/>
            <w:shd w:val="clear" w:color="auto" w:fill="auto"/>
            <w:vAlign w:val="center"/>
          </w:tcPr>
          <w:p w14:paraId="4293113E" w14:textId="77777777" w:rsidR="001C6BC0" w:rsidRPr="001B0F5D" w:rsidRDefault="001C6BC0" w:rsidP="00262F71">
            <w:pPr>
              <w:jc w:val="center"/>
            </w:pPr>
            <w:r>
              <w:t>0,00</w:t>
            </w:r>
          </w:p>
        </w:tc>
        <w:tc>
          <w:tcPr>
            <w:tcW w:w="1387" w:type="dxa"/>
            <w:vAlign w:val="center"/>
          </w:tcPr>
          <w:p w14:paraId="1F095928" w14:textId="77777777" w:rsidR="001C6BC0" w:rsidRDefault="001C6BC0" w:rsidP="00262F71">
            <w:pPr>
              <w:jc w:val="center"/>
            </w:pPr>
            <w:r>
              <w:t>0,00</w:t>
            </w:r>
          </w:p>
        </w:tc>
      </w:tr>
      <w:tr w:rsidR="001C6BC0" w:rsidRPr="001B0F5D" w14:paraId="45F716CC" w14:textId="77777777" w:rsidTr="00262F71">
        <w:trPr>
          <w:trHeight w:val="130"/>
          <w:jc w:val="center"/>
        </w:trPr>
        <w:tc>
          <w:tcPr>
            <w:tcW w:w="586" w:type="dxa"/>
            <w:shd w:val="clear" w:color="auto" w:fill="auto"/>
            <w:vAlign w:val="center"/>
            <w:hideMark/>
          </w:tcPr>
          <w:p w14:paraId="67351C85" w14:textId="77777777" w:rsidR="001C6BC0" w:rsidRPr="001B0F5D" w:rsidRDefault="001C6BC0" w:rsidP="00262F71">
            <w:pPr>
              <w:jc w:val="center"/>
            </w:pPr>
            <w:r w:rsidRPr="001B0F5D">
              <w:t>4</w:t>
            </w:r>
          </w:p>
        </w:tc>
        <w:tc>
          <w:tcPr>
            <w:tcW w:w="4073" w:type="dxa"/>
            <w:shd w:val="clear" w:color="auto" w:fill="auto"/>
            <w:vAlign w:val="center"/>
            <w:hideMark/>
          </w:tcPr>
          <w:p w14:paraId="7B940F80" w14:textId="77777777" w:rsidR="001C6BC0" w:rsidRPr="001B0F5D" w:rsidRDefault="001C6BC0" w:rsidP="00262F71">
            <w:r w:rsidRPr="001B0F5D">
              <w:t>Расходы на холодную воду</w:t>
            </w:r>
          </w:p>
        </w:tc>
        <w:tc>
          <w:tcPr>
            <w:tcW w:w="1812" w:type="dxa"/>
            <w:shd w:val="clear" w:color="auto" w:fill="auto"/>
            <w:vAlign w:val="center"/>
          </w:tcPr>
          <w:p w14:paraId="7A23A4FF" w14:textId="77777777" w:rsidR="001C6BC0" w:rsidRPr="001B0F5D" w:rsidRDefault="001C6BC0" w:rsidP="00262F71">
            <w:pPr>
              <w:jc w:val="center"/>
            </w:pPr>
            <w:r>
              <w:t>0,00</w:t>
            </w:r>
          </w:p>
        </w:tc>
        <w:tc>
          <w:tcPr>
            <w:tcW w:w="1819" w:type="dxa"/>
            <w:shd w:val="clear" w:color="auto" w:fill="auto"/>
            <w:vAlign w:val="center"/>
          </w:tcPr>
          <w:p w14:paraId="447DC272" w14:textId="77777777" w:rsidR="001C6BC0" w:rsidRPr="001B0F5D" w:rsidRDefault="001C6BC0" w:rsidP="00262F71">
            <w:pPr>
              <w:jc w:val="center"/>
            </w:pPr>
            <w:r>
              <w:t>0,00</w:t>
            </w:r>
          </w:p>
        </w:tc>
        <w:tc>
          <w:tcPr>
            <w:tcW w:w="1387" w:type="dxa"/>
            <w:vAlign w:val="center"/>
          </w:tcPr>
          <w:p w14:paraId="27997A57" w14:textId="77777777" w:rsidR="001C6BC0" w:rsidRDefault="001C6BC0" w:rsidP="00262F71">
            <w:pPr>
              <w:jc w:val="center"/>
            </w:pPr>
            <w:r>
              <w:t>0,00</w:t>
            </w:r>
          </w:p>
        </w:tc>
      </w:tr>
      <w:tr w:rsidR="001C6BC0" w:rsidRPr="001B0F5D" w14:paraId="547CA0F2" w14:textId="77777777" w:rsidTr="00262F71">
        <w:trPr>
          <w:trHeight w:val="289"/>
          <w:jc w:val="center"/>
        </w:trPr>
        <w:tc>
          <w:tcPr>
            <w:tcW w:w="586" w:type="dxa"/>
            <w:shd w:val="clear" w:color="auto" w:fill="auto"/>
            <w:vAlign w:val="center"/>
            <w:hideMark/>
          </w:tcPr>
          <w:p w14:paraId="33327CFB" w14:textId="77777777" w:rsidR="001C6BC0" w:rsidRPr="001B0F5D" w:rsidRDefault="001C6BC0" w:rsidP="00262F71">
            <w:pPr>
              <w:jc w:val="center"/>
            </w:pPr>
            <w:r>
              <w:t>5</w:t>
            </w:r>
          </w:p>
        </w:tc>
        <w:tc>
          <w:tcPr>
            <w:tcW w:w="4073" w:type="dxa"/>
            <w:shd w:val="clear" w:color="auto" w:fill="auto"/>
            <w:vAlign w:val="center"/>
            <w:hideMark/>
          </w:tcPr>
          <w:p w14:paraId="32F1801A" w14:textId="77777777" w:rsidR="001C6BC0" w:rsidRPr="001B0F5D" w:rsidRDefault="001C6BC0" w:rsidP="00262F71">
            <w:r w:rsidRPr="001B0F5D">
              <w:t>Расходы</w:t>
            </w:r>
            <w:r>
              <w:t xml:space="preserve"> на теплоноситель</w:t>
            </w:r>
          </w:p>
        </w:tc>
        <w:tc>
          <w:tcPr>
            <w:tcW w:w="1812" w:type="dxa"/>
            <w:shd w:val="clear" w:color="auto" w:fill="auto"/>
            <w:vAlign w:val="center"/>
          </w:tcPr>
          <w:p w14:paraId="75CC33E4" w14:textId="77777777" w:rsidR="001C6BC0" w:rsidRPr="001B0F5D" w:rsidRDefault="001C6BC0" w:rsidP="00262F71">
            <w:pPr>
              <w:jc w:val="center"/>
            </w:pPr>
            <w:r>
              <w:t>0,00</w:t>
            </w:r>
          </w:p>
        </w:tc>
        <w:tc>
          <w:tcPr>
            <w:tcW w:w="1819" w:type="dxa"/>
            <w:shd w:val="clear" w:color="auto" w:fill="auto"/>
            <w:vAlign w:val="center"/>
          </w:tcPr>
          <w:p w14:paraId="35EFB8DA" w14:textId="77777777" w:rsidR="001C6BC0" w:rsidRPr="001B0F5D" w:rsidRDefault="001C6BC0" w:rsidP="00262F71">
            <w:pPr>
              <w:jc w:val="center"/>
            </w:pPr>
            <w:r>
              <w:t>0,00</w:t>
            </w:r>
          </w:p>
        </w:tc>
        <w:tc>
          <w:tcPr>
            <w:tcW w:w="1387" w:type="dxa"/>
            <w:vAlign w:val="center"/>
          </w:tcPr>
          <w:p w14:paraId="489342F6" w14:textId="77777777" w:rsidR="001C6BC0" w:rsidRDefault="001C6BC0" w:rsidP="00262F71">
            <w:pPr>
              <w:jc w:val="center"/>
            </w:pPr>
            <w:r>
              <w:t>0,00</w:t>
            </w:r>
          </w:p>
        </w:tc>
      </w:tr>
      <w:tr w:rsidR="001C6BC0" w:rsidRPr="001B0F5D" w14:paraId="35A6C117" w14:textId="77777777" w:rsidTr="00262F71">
        <w:trPr>
          <w:trHeight w:val="130"/>
          <w:jc w:val="center"/>
        </w:trPr>
        <w:tc>
          <w:tcPr>
            <w:tcW w:w="586" w:type="dxa"/>
            <w:shd w:val="clear" w:color="auto" w:fill="auto"/>
            <w:vAlign w:val="center"/>
            <w:hideMark/>
          </w:tcPr>
          <w:p w14:paraId="4C374BFD" w14:textId="77777777" w:rsidR="001C6BC0" w:rsidRPr="001B0F5D" w:rsidRDefault="001C6BC0" w:rsidP="00262F71">
            <w:pPr>
              <w:jc w:val="center"/>
            </w:pPr>
            <w:r>
              <w:t>6</w:t>
            </w:r>
          </w:p>
        </w:tc>
        <w:tc>
          <w:tcPr>
            <w:tcW w:w="4073" w:type="dxa"/>
            <w:shd w:val="clear" w:color="auto" w:fill="auto"/>
            <w:vAlign w:val="center"/>
            <w:hideMark/>
          </w:tcPr>
          <w:p w14:paraId="006B0E38" w14:textId="77777777" w:rsidR="001C6BC0" w:rsidRPr="001B0F5D" w:rsidRDefault="001C6BC0" w:rsidP="00262F71">
            <w:r w:rsidRPr="001B0F5D">
              <w:t>ИТОГО</w:t>
            </w:r>
          </w:p>
        </w:tc>
        <w:tc>
          <w:tcPr>
            <w:tcW w:w="1812" w:type="dxa"/>
            <w:shd w:val="clear" w:color="auto" w:fill="auto"/>
            <w:vAlign w:val="center"/>
          </w:tcPr>
          <w:p w14:paraId="260D1DA3" w14:textId="77777777" w:rsidR="001C6BC0" w:rsidRPr="001B0F5D" w:rsidRDefault="001C6BC0" w:rsidP="00262F71">
            <w:pPr>
              <w:jc w:val="center"/>
            </w:pPr>
            <w:r>
              <w:t>5 674,49</w:t>
            </w:r>
          </w:p>
        </w:tc>
        <w:tc>
          <w:tcPr>
            <w:tcW w:w="1819" w:type="dxa"/>
            <w:shd w:val="clear" w:color="auto" w:fill="auto"/>
            <w:vAlign w:val="center"/>
          </w:tcPr>
          <w:p w14:paraId="6036BEE5" w14:textId="77777777" w:rsidR="001C6BC0" w:rsidRPr="001B0F5D" w:rsidRDefault="001C6BC0" w:rsidP="00262F71">
            <w:pPr>
              <w:jc w:val="center"/>
            </w:pPr>
            <w:r>
              <w:t>4 978,33</w:t>
            </w:r>
          </w:p>
        </w:tc>
        <w:tc>
          <w:tcPr>
            <w:tcW w:w="1387" w:type="dxa"/>
            <w:vAlign w:val="center"/>
          </w:tcPr>
          <w:p w14:paraId="2F4643E0" w14:textId="77777777" w:rsidR="001C6BC0" w:rsidRPr="001B0F5D" w:rsidRDefault="001C6BC0" w:rsidP="00262F71">
            <w:pPr>
              <w:jc w:val="center"/>
            </w:pPr>
            <w:r>
              <w:t>-696,16</w:t>
            </w:r>
          </w:p>
        </w:tc>
      </w:tr>
    </w:tbl>
    <w:p w14:paraId="594A6B97" w14:textId="77777777" w:rsidR="001C6BC0" w:rsidRDefault="001C6BC0" w:rsidP="001C6BC0">
      <w:pPr>
        <w:spacing w:line="276" w:lineRule="auto"/>
        <w:jc w:val="right"/>
        <w:rPr>
          <w:color w:val="000000"/>
          <w:sz w:val="28"/>
          <w:szCs w:val="28"/>
        </w:rPr>
      </w:pPr>
    </w:p>
    <w:p w14:paraId="170E70B3" w14:textId="77777777" w:rsidR="001C6BC0" w:rsidRDefault="001C6BC0" w:rsidP="001C6BC0">
      <w:pPr>
        <w:ind w:firstLine="851"/>
        <w:rPr>
          <w:lang w:eastAsia="x-none"/>
        </w:rPr>
      </w:pPr>
    </w:p>
    <w:p w14:paraId="20064BA3" w14:textId="77777777" w:rsidR="001C6BC0" w:rsidRDefault="001C6BC0" w:rsidP="001C6BC0">
      <w:pPr>
        <w:pStyle w:val="11"/>
        <w:numPr>
          <w:ilvl w:val="0"/>
          <w:numId w:val="17"/>
        </w:numPr>
        <w:tabs>
          <w:tab w:val="left" w:pos="567"/>
        </w:tabs>
        <w:spacing w:after="0"/>
        <w:jc w:val="both"/>
        <w:rPr>
          <w:lang w:val="ru-RU"/>
        </w:rPr>
      </w:pPr>
      <w:bookmarkStart w:id="66" w:name="_Toc43208176"/>
      <w:r>
        <w:rPr>
          <w:lang w:val="ru-RU"/>
        </w:rPr>
        <w:t>Расчетная предпринимательская прибыль</w:t>
      </w:r>
      <w:bookmarkEnd w:id="66"/>
    </w:p>
    <w:p w14:paraId="2C906011" w14:textId="77777777" w:rsidR="001C6BC0" w:rsidRPr="003469CA" w:rsidRDefault="001C6BC0" w:rsidP="001C6BC0">
      <w:pPr>
        <w:spacing w:line="360" w:lineRule="auto"/>
        <w:ind w:firstLine="720"/>
        <w:jc w:val="both"/>
        <w:rPr>
          <w:snapToGrid w:val="0"/>
          <w:sz w:val="28"/>
          <w:szCs w:val="28"/>
        </w:rPr>
      </w:pPr>
      <w:r w:rsidRPr="003469CA">
        <w:rPr>
          <w:snapToGrid w:val="0"/>
          <w:sz w:val="28"/>
          <w:szCs w:val="28"/>
        </w:rPr>
        <w:t xml:space="preserve">Предприятие по данной статье предлагает включить в НВВ на 2020 год предпринимательскую прибыль в размере </w:t>
      </w:r>
      <w:r>
        <w:rPr>
          <w:snapToGrid w:val="0"/>
          <w:sz w:val="28"/>
          <w:szCs w:val="28"/>
        </w:rPr>
        <w:t>400,00</w:t>
      </w:r>
      <w:r w:rsidRPr="003469CA">
        <w:rPr>
          <w:snapToGrid w:val="0"/>
          <w:sz w:val="28"/>
          <w:szCs w:val="28"/>
        </w:rPr>
        <w:t xml:space="preserve"> тыс. руб. </w:t>
      </w:r>
    </w:p>
    <w:p w14:paraId="39C23A54" w14:textId="77777777" w:rsidR="001C6BC0" w:rsidRDefault="001C6BC0" w:rsidP="001C6BC0">
      <w:pPr>
        <w:spacing w:line="360" w:lineRule="auto"/>
        <w:ind w:firstLine="720"/>
        <w:jc w:val="both"/>
        <w:rPr>
          <w:snapToGrid w:val="0"/>
          <w:sz w:val="28"/>
          <w:szCs w:val="28"/>
        </w:rPr>
      </w:pPr>
      <w:r w:rsidRPr="003469CA">
        <w:rPr>
          <w:snapToGrid w:val="0"/>
          <w:sz w:val="28"/>
          <w:szCs w:val="28"/>
        </w:rPr>
        <w:t>Расчетная предпринимательская прибыль, определяемая в соответствии с пунктом 48(1) Основ ценообразования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6B446D4C" w14:textId="77777777" w:rsidR="001C6BC0" w:rsidRDefault="001C6BC0" w:rsidP="001C6BC0">
      <w:pPr>
        <w:spacing w:line="360" w:lineRule="auto"/>
        <w:ind w:firstLine="720"/>
        <w:jc w:val="both"/>
        <w:rPr>
          <w:snapToGrid w:val="0"/>
          <w:sz w:val="28"/>
          <w:szCs w:val="28"/>
        </w:rPr>
      </w:pPr>
      <w:r>
        <w:rPr>
          <w:snapToGrid w:val="0"/>
          <w:sz w:val="28"/>
          <w:szCs w:val="28"/>
        </w:rPr>
        <w:t xml:space="preserve">Эксперты, рассчитав в соответствии с вышеуказанными требованиями </w:t>
      </w:r>
      <w:r w:rsidRPr="0040126D">
        <w:rPr>
          <w:snapToGrid w:val="0"/>
          <w:sz w:val="28"/>
          <w:szCs w:val="28"/>
        </w:rPr>
        <w:t>расчетную предпринимательскую прибыль</w:t>
      </w:r>
      <w:r>
        <w:rPr>
          <w:snapToGrid w:val="0"/>
          <w:sz w:val="28"/>
          <w:szCs w:val="28"/>
        </w:rPr>
        <w:t>,</w:t>
      </w:r>
      <w:r w:rsidRPr="0040126D">
        <w:rPr>
          <w:snapToGrid w:val="0"/>
          <w:sz w:val="28"/>
          <w:szCs w:val="28"/>
        </w:rPr>
        <w:t xml:space="preserve"> предлагают включить в НВВ </w:t>
      </w:r>
      <w:r>
        <w:rPr>
          <w:snapToGrid w:val="0"/>
          <w:sz w:val="28"/>
          <w:szCs w:val="28"/>
        </w:rPr>
        <w:br/>
        <w:t>ООО УК «</w:t>
      </w:r>
      <w:proofErr w:type="spellStart"/>
      <w:r>
        <w:rPr>
          <w:snapToGrid w:val="0"/>
          <w:sz w:val="28"/>
          <w:szCs w:val="28"/>
        </w:rPr>
        <w:t>Егозово</w:t>
      </w:r>
      <w:proofErr w:type="spellEnd"/>
      <w:r>
        <w:rPr>
          <w:snapToGrid w:val="0"/>
          <w:sz w:val="28"/>
          <w:szCs w:val="28"/>
        </w:rPr>
        <w:t xml:space="preserve">» на 2020 год 364,70 тыс. руб. ((3 787,09 тыс. руб. (операционные расходы) + 455,14 тыс. руб. (расходы на оплату услуг, </w:t>
      </w:r>
      <w:r>
        <w:rPr>
          <w:snapToGrid w:val="0"/>
          <w:sz w:val="28"/>
          <w:szCs w:val="28"/>
        </w:rPr>
        <w:lastRenderedPageBreak/>
        <w:t xml:space="preserve">оказываемых организациями, осуществляющими регулируемые виды деятельности) + 1 092,00 тыс. руб. (арендная плата) + 770,54 тыс. руб. (отчисления на социальные нужды) + 1 189,21 тыс. руб. (расходы </w:t>
      </w:r>
      <w:r>
        <w:rPr>
          <w:snapToGrid w:val="0"/>
          <w:sz w:val="28"/>
          <w:szCs w:val="28"/>
        </w:rPr>
        <w:br/>
        <w:t>на электрическую энергию)) * 5% = 364,70 тыс. руб.).</w:t>
      </w:r>
      <w:r w:rsidRPr="003469CA">
        <w:rPr>
          <w:snapToGrid w:val="0"/>
          <w:sz w:val="28"/>
          <w:szCs w:val="28"/>
        </w:rPr>
        <w:t xml:space="preserve"> Корректировка относительно предложени</w:t>
      </w:r>
      <w:r>
        <w:rPr>
          <w:snapToGrid w:val="0"/>
          <w:sz w:val="28"/>
          <w:szCs w:val="28"/>
        </w:rPr>
        <w:t>я</w:t>
      </w:r>
      <w:r w:rsidRPr="003469CA">
        <w:rPr>
          <w:snapToGrid w:val="0"/>
          <w:sz w:val="28"/>
          <w:szCs w:val="28"/>
        </w:rPr>
        <w:t xml:space="preserve"> предприятия </w:t>
      </w:r>
      <w:r>
        <w:rPr>
          <w:snapToGrid w:val="0"/>
          <w:sz w:val="28"/>
          <w:szCs w:val="28"/>
        </w:rPr>
        <w:t>в сторону снижения составила</w:t>
      </w:r>
      <w:r w:rsidRPr="003469CA">
        <w:rPr>
          <w:snapToGrid w:val="0"/>
          <w:sz w:val="28"/>
          <w:szCs w:val="28"/>
        </w:rPr>
        <w:t xml:space="preserve"> </w:t>
      </w:r>
      <w:r>
        <w:rPr>
          <w:snapToGrid w:val="0"/>
          <w:sz w:val="28"/>
          <w:szCs w:val="28"/>
        </w:rPr>
        <w:br/>
        <w:t>35,30</w:t>
      </w:r>
      <w:r w:rsidRPr="003469CA">
        <w:rPr>
          <w:snapToGrid w:val="0"/>
          <w:sz w:val="28"/>
          <w:szCs w:val="28"/>
        </w:rPr>
        <w:t xml:space="preserve"> тыс. руб. в сторону снижения</w:t>
      </w:r>
      <w:r>
        <w:rPr>
          <w:snapToGrid w:val="0"/>
          <w:sz w:val="28"/>
          <w:szCs w:val="28"/>
        </w:rPr>
        <w:t xml:space="preserve"> и обусловлена</w:t>
      </w:r>
      <w:r w:rsidRPr="003469CA">
        <w:rPr>
          <w:snapToGrid w:val="0"/>
          <w:sz w:val="28"/>
          <w:szCs w:val="28"/>
        </w:rPr>
        <w:t xml:space="preserve"> </w:t>
      </w:r>
      <w:r>
        <w:rPr>
          <w:snapToGrid w:val="0"/>
          <w:sz w:val="28"/>
          <w:szCs w:val="28"/>
        </w:rPr>
        <w:t>корректировкой плановых расходов на 2020</w:t>
      </w:r>
      <w:r w:rsidRPr="003469CA">
        <w:rPr>
          <w:snapToGrid w:val="0"/>
          <w:sz w:val="28"/>
          <w:szCs w:val="28"/>
        </w:rPr>
        <w:t xml:space="preserve"> год.</w:t>
      </w:r>
    </w:p>
    <w:p w14:paraId="3B21F312" w14:textId="77777777" w:rsidR="001C6BC0" w:rsidRPr="003469CA" w:rsidRDefault="001C6BC0" w:rsidP="001C6BC0">
      <w:pPr>
        <w:spacing w:line="360" w:lineRule="auto"/>
        <w:ind w:firstLine="720"/>
        <w:jc w:val="both"/>
        <w:rPr>
          <w:snapToGrid w:val="0"/>
          <w:sz w:val="28"/>
          <w:szCs w:val="28"/>
        </w:rPr>
      </w:pPr>
    </w:p>
    <w:p w14:paraId="2076DA20" w14:textId="77777777" w:rsidR="001C6BC0" w:rsidRPr="004377F1" w:rsidRDefault="001C6BC0" w:rsidP="001C6BC0">
      <w:pPr>
        <w:pStyle w:val="11"/>
        <w:numPr>
          <w:ilvl w:val="0"/>
          <w:numId w:val="17"/>
        </w:numPr>
        <w:tabs>
          <w:tab w:val="left" w:pos="567"/>
        </w:tabs>
        <w:spacing w:before="0" w:after="0"/>
        <w:jc w:val="both"/>
      </w:pPr>
      <w:bookmarkStart w:id="67" w:name="_Toc43208177"/>
      <w:r w:rsidRPr="004377F1">
        <w:t xml:space="preserve">Расчет НВВ ООО </w:t>
      </w:r>
      <w:r>
        <w:rPr>
          <w:lang w:val="ru-RU"/>
        </w:rPr>
        <w:t xml:space="preserve">УК </w:t>
      </w:r>
      <w:r w:rsidRPr="004377F1">
        <w:t>«</w:t>
      </w:r>
      <w:proofErr w:type="spellStart"/>
      <w:r>
        <w:rPr>
          <w:lang w:val="ru-RU"/>
        </w:rPr>
        <w:t>Егозово</w:t>
      </w:r>
      <w:proofErr w:type="spellEnd"/>
      <w:r w:rsidRPr="004377F1">
        <w:t>»</w:t>
      </w:r>
      <w:bookmarkEnd w:id="67"/>
    </w:p>
    <w:p w14:paraId="0A9AB646" w14:textId="77777777" w:rsidR="001C6BC0" w:rsidRDefault="001C6BC0" w:rsidP="001C6BC0">
      <w:pPr>
        <w:tabs>
          <w:tab w:val="left" w:pos="1890"/>
        </w:tabs>
        <w:spacing w:line="360" w:lineRule="auto"/>
        <w:ind w:firstLine="720"/>
        <w:jc w:val="both"/>
        <w:rPr>
          <w:sz w:val="28"/>
          <w:szCs w:val="28"/>
        </w:rPr>
      </w:pPr>
      <w:r w:rsidRPr="00520726">
        <w:rPr>
          <w:sz w:val="28"/>
          <w:szCs w:val="28"/>
        </w:rPr>
        <w:t xml:space="preserve">Необходимая валовая выручка </w:t>
      </w:r>
      <w:r>
        <w:rPr>
          <w:sz w:val="28"/>
          <w:szCs w:val="28"/>
        </w:rPr>
        <w:t xml:space="preserve">(НВВ) </w:t>
      </w:r>
      <w:r w:rsidRPr="00B9755F">
        <w:rPr>
          <w:sz w:val="28"/>
          <w:szCs w:val="28"/>
        </w:rPr>
        <w:t>на потребительском рынке</w:t>
      </w:r>
      <w:r w:rsidRPr="00520726">
        <w:rPr>
          <w:sz w:val="28"/>
          <w:szCs w:val="28"/>
        </w:rPr>
        <w:t xml:space="preserve"> рассчитыва</w:t>
      </w:r>
      <w:r>
        <w:rPr>
          <w:sz w:val="28"/>
          <w:szCs w:val="28"/>
        </w:rPr>
        <w:t>лась</w:t>
      </w:r>
      <w:r w:rsidRPr="00520726">
        <w:rPr>
          <w:sz w:val="28"/>
          <w:szCs w:val="28"/>
        </w:rPr>
        <w:t xml:space="preserve"> на основе рассчитанных долгосрочных</w:t>
      </w:r>
      <w:r>
        <w:rPr>
          <w:sz w:val="28"/>
          <w:szCs w:val="28"/>
        </w:rPr>
        <w:t xml:space="preserve"> параметров регулирования </w:t>
      </w:r>
      <w:r w:rsidRPr="00520726">
        <w:rPr>
          <w:sz w:val="28"/>
          <w:szCs w:val="28"/>
        </w:rPr>
        <w:t xml:space="preserve">и прогнозных параметров регулирования </w:t>
      </w:r>
      <w:r>
        <w:rPr>
          <w:sz w:val="28"/>
          <w:szCs w:val="28"/>
        </w:rPr>
        <w:t>ООО</w:t>
      </w:r>
      <w:r w:rsidRPr="007C5DAD">
        <w:rPr>
          <w:sz w:val="28"/>
          <w:szCs w:val="28"/>
        </w:rPr>
        <w:t xml:space="preserve"> </w:t>
      </w:r>
      <w:r>
        <w:rPr>
          <w:sz w:val="28"/>
          <w:szCs w:val="28"/>
        </w:rPr>
        <w:t xml:space="preserve">УК </w:t>
      </w:r>
      <w:r w:rsidRPr="007C5DAD">
        <w:rPr>
          <w:sz w:val="28"/>
          <w:szCs w:val="28"/>
        </w:rPr>
        <w:t>«</w:t>
      </w:r>
      <w:proofErr w:type="spellStart"/>
      <w:r>
        <w:rPr>
          <w:sz w:val="28"/>
          <w:szCs w:val="28"/>
        </w:rPr>
        <w:t>Егозово</w:t>
      </w:r>
      <w:proofErr w:type="spellEnd"/>
      <w:r w:rsidRPr="007C5DAD">
        <w:rPr>
          <w:sz w:val="28"/>
          <w:szCs w:val="28"/>
        </w:rPr>
        <w:t xml:space="preserve">» </w:t>
      </w:r>
      <w:r>
        <w:rPr>
          <w:sz w:val="28"/>
          <w:szCs w:val="28"/>
        </w:rPr>
        <w:br/>
        <w:t>на 2020</w:t>
      </w:r>
      <w:r w:rsidRPr="00520726">
        <w:rPr>
          <w:sz w:val="28"/>
          <w:szCs w:val="28"/>
        </w:rPr>
        <w:t xml:space="preserve"> год </w:t>
      </w:r>
      <w:r>
        <w:rPr>
          <w:sz w:val="28"/>
          <w:szCs w:val="28"/>
        </w:rPr>
        <w:t xml:space="preserve">и </w:t>
      </w:r>
      <w:r w:rsidRPr="00520726">
        <w:rPr>
          <w:sz w:val="28"/>
          <w:szCs w:val="28"/>
        </w:rPr>
        <w:t xml:space="preserve">составила </w:t>
      </w:r>
      <w:r>
        <w:rPr>
          <w:sz w:val="28"/>
          <w:szCs w:val="28"/>
        </w:rPr>
        <w:t>11 701,16 тыс. руб.</w:t>
      </w:r>
    </w:p>
    <w:p w14:paraId="6C4F5B31" w14:textId="77777777" w:rsidR="001C6BC0" w:rsidRDefault="001C6BC0" w:rsidP="001C6BC0">
      <w:pPr>
        <w:tabs>
          <w:tab w:val="left" w:pos="1890"/>
        </w:tabs>
        <w:spacing w:line="360" w:lineRule="auto"/>
        <w:ind w:firstLine="720"/>
        <w:jc w:val="both"/>
        <w:rPr>
          <w:sz w:val="28"/>
          <w:szCs w:val="28"/>
        </w:rPr>
      </w:pPr>
      <w:r>
        <w:rPr>
          <w:sz w:val="28"/>
          <w:szCs w:val="28"/>
        </w:rPr>
        <w:t xml:space="preserve">Расчет необходимой валовой выручки на 2020 год постатейно отражен </w:t>
      </w:r>
      <w:r>
        <w:rPr>
          <w:sz w:val="28"/>
          <w:szCs w:val="28"/>
        </w:rPr>
        <w:br/>
        <w:t>в таблице 10.</w:t>
      </w:r>
    </w:p>
    <w:p w14:paraId="3B6A56BF" w14:textId="77777777" w:rsidR="001C6BC0" w:rsidRDefault="001C6BC0" w:rsidP="001C6BC0">
      <w:pPr>
        <w:tabs>
          <w:tab w:val="left" w:pos="1890"/>
        </w:tabs>
        <w:ind w:firstLine="720"/>
        <w:jc w:val="right"/>
        <w:rPr>
          <w:color w:val="000000"/>
          <w:sz w:val="28"/>
          <w:szCs w:val="28"/>
        </w:rPr>
      </w:pPr>
    </w:p>
    <w:p w14:paraId="798E9F3F" w14:textId="77777777" w:rsidR="001C6BC0" w:rsidRDefault="001C6BC0" w:rsidP="001C6BC0">
      <w:pPr>
        <w:tabs>
          <w:tab w:val="left" w:pos="1890"/>
        </w:tabs>
        <w:ind w:firstLine="720"/>
        <w:jc w:val="right"/>
        <w:rPr>
          <w:color w:val="000000"/>
          <w:sz w:val="28"/>
          <w:szCs w:val="28"/>
        </w:rPr>
      </w:pPr>
    </w:p>
    <w:p w14:paraId="6F802720" w14:textId="77777777" w:rsidR="001C6BC0" w:rsidRDefault="001C6BC0" w:rsidP="001C6BC0">
      <w:pPr>
        <w:tabs>
          <w:tab w:val="left" w:pos="1890"/>
        </w:tabs>
        <w:ind w:firstLine="720"/>
        <w:jc w:val="right"/>
        <w:rPr>
          <w:color w:val="000000"/>
          <w:sz w:val="28"/>
          <w:szCs w:val="28"/>
        </w:rPr>
      </w:pPr>
    </w:p>
    <w:p w14:paraId="2269DE8D" w14:textId="77777777" w:rsidR="001C6BC0" w:rsidRDefault="001C6BC0" w:rsidP="001C6BC0">
      <w:pPr>
        <w:tabs>
          <w:tab w:val="left" w:pos="1890"/>
        </w:tabs>
        <w:ind w:firstLine="720"/>
        <w:jc w:val="right"/>
        <w:rPr>
          <w:color w:val="000000"/>
          <w:sz w:val="28"/>
          <w:szCs w:val="28"/>
        </w:rPr>
      </w:pPr>
    </w:p>
    <w:p w14:paraId="528B9EAA" w14:textId="77777777" w:rsidR="001C6BC0" w:rsidRDefault="001C6BC0" w:rsidP="001C6BC0">
      <w:pPr>
        <w:tabs>
          <w:tab w:val="left" w:pos="1890"/>
        </w:tabs>
        <w:ind w:firstLine="720"/>
        <w:jc w:val="right"/>
        <w:rPr>
          <w:color w:val="000000"/>
          <w:sz w:val="28"/>
          <w:szCs w:val="28"/>
        </w:rPr>
      </w:pPr>
    </w:p>
    <w:p w14:paraId="5152B89F" w14:textId="77777777" w:rsidR="001C6BC0" w:rsidRDefault="001C6BC0" w:rsidP="001C6BC0">
      <w:pPr>
        <w:tabs>
          <w:tab w:val="left" w:pos="1890"/>
        </w:tabs>
        <w:ind w:firstLine="720"/>
        <w:jc w:val="right"/>
        <w:rPr>
          <w:color w:val="000000"/>
          <w:sz w:val="28"/>
          <w:szCs w:val="28"/>
        </w:rPr>
      </w:pPr>
    </w:p>
    <w:p w14:paraId="6D8195EF" w14:textId="77777777" w:rsidR="001C6BC0" w:rsidRDefault="001C6BC0" w:rsidP="001C6BC0">
      <w:pPr>
        <w:tabs>
          <w:tab w:val="left" w:pos="1890"/>
        </w:tabs>
        <w:ind w:firstLine="720"/>
        <w:jc w:val="right"/>
        <w:rPr>
          <w:color w:val="000000"/>
          <w:sz w:val="28"/>
          <w:szCs w:val="28"/>
        </w:rPr>
      </w:pPr>
    </w:p>
    <w:p w14:paraId="1F61DA6D" w14:textId="77777777" w:rsidR="001C6BC0" w:rsidRDefault="001C6BC0" w:rsidP="001C6BC0">
      <w:pPr>
        <w:tabs>
          <w:tab w:val="left" w:pos="1890"/>
        </w:tabs>
        <w:ind w:firstLine="720"/>
        <w:jc w:val="right"/>
        <w:rPr>
          <w:color w:val="000000"/>
          <w:sz w:val="28"/>
          <w:szCs w:val="28"/>
        </w:rPr>
      </w:pPr>
    </w:p>
    <w:p w14:paraId="080550F5" w14:textId="77777777" w:rsidR="001C6BC0" w:rsidRDefault="001C6BC0" w:rsidP="001C6BC0">
      <w:pPr>
        <w:tabs>
          <w:tab w:val="left" w:pos="1890"/>
        </w:tabs>
        <w:ind w:firstLine="720"/>
        <w:jc w:val="right"/>
        <w:rPr>
          <w:color w:val="000000"/>
          <w:sz w:val="28"/>
          <w:szCs w:val="28"/>
        </w:rPr>
      </w:pPr>
    </w:p>
    <w:p w14:paraId="4EFF73CF" w14:textId="77777777" w:rsidR="001C6BC0" w:rsidRDefault="001C6BC0" w:rsidP="001C6BC0">
      <w:pPr>
        <w:tabs>
          <w:tab w:val="left" w:pos="1890"/>
        </w:tabs>
        <w:ind w:firstLine="720"/>
        <w:jc w:val="right"/>
        <w:rPr>
          <w:color w:val="000000"/>
          <w:sz w:val="28"/>
          <w:szCs w:val="28"/>
        </w:rPr>
      </w:pPr>
    </w:p>
    <w:p w14:paraId="390ABDDE" w14:textId="77777777" w:rsidR="001C6BC0" w:rsidRDefault="001C6BC0" w:rsidP="001C6BC0">
      <w:pPr>
        <w:tabs>
          <w:tab w:val="left" w:pos="1890"/>
        </w:tabs>
        <w:ind w:firstLine="720"/>
        <w:jc w:val="right"/>
        <w:rPr>
          <w:color w:val="000000"/>
          <w:sz w:val="28"/>
          <w:szCs w:val="28"/>
        </w:rPr>
      </w:pPr>
    </w:p>
    <w:p w14:paraId="6C22B62D" w14:textId="77777777" w:rsidR="001C6BC0" w:rsidRDefault="001C6BC0" w:rsidP="001C6BC0">
      <w:pPr>
        <w:tabs>
          <w:tab w:val="left" w:pos="1890"/>
        </w:tabs>
        <w:ind w:firstLine="720"/>
        <w:jc w:val="right"/>
        <w:rPr>
          <w:color w:val="000000"/>
          <w:sz w:val="28"/>
          <w:szCs w:val="28"/>
        </w:rPr>
      </w:pPr>
    </w:p>
    <w:p w14:paraId="0AB3D5F6" w14:textId="77777777" w:rsidR="001C6BC0" w:rsidRDefault="001C6BC0" w:rsidP="001C6BC0">
      <w:pPr>
        <w:tabs>
          <w:tab w:val="left" w:pos="1890"/>
        </w:tabs>
        <w:ind w:firstLine="720"/>
        <w:jc w:val="right"/>
        <w:rPr>
          <w:color w:val="000000"/>
          <w:sz w:val="28"/>
          <w:szCs w:val="28"/>
        </w:rPr>
      </w:pPr>
    </w:p>
    <w:p w14:paraId="3023EA5A" w14:textId="77777777" w:rsidR="001C6BC0" w:rsidRDefault="001C6BC0" w:rsidP="001C6BC0">
      <w:pPr>
        <w:tabs>
          <w:tab w:val="left" w:pos="1890"/>
        </w:tabs>
        <w:ind w:firstLine="720"/>
        <w:jc w:val="right"/>
        <w:rPr>
          <w:color w:val="000000"/>
          <w:sz w:val="28"/>
          <w:szCs w:val="28"/>
        </w:rPr>
      </w:pPr>
    </w:p>
    <w:p w14:paraId="6CE24A12" w14:textId="77777777" w:rsidR="001C6BC0" w:rsidRDefault="001C6BC0" w:rsidP="001C6BC0">
      <w:pPr>
        <w:tabs>
          <w:tab w:val="left" w:pos="1890"/>
        </w:tabs>
        <w:ind w:firstLine="720"/>
        <w:jc w:val="right"/>
        <w:rPr>
          <w:color w:val="000000"/>
          <w:sz w:val="28"/>
          <w:szCs w:val="28"/>
        </w:rPr>
      </w:pPr>
    </w:p>
    <w:p w14:paraId="40408A67" w14:textId="77777777" w:rsidR="001C6BC0" w:rsidRDefault="001C6BC0" w:rsidP="001C6BC0">
      <w:pPr>
        <w:tabs>
          <w:tab w:val="left" w:pos="1890"/>
        </w:tabs>
        <w:ind w:firstLine="720"/>
        <w:jc w:val="right"/>
        <w:rPr>
          <w:color w:val="000000"/>
          <w:sz w:val="28"/>
          <w:szCs w:val="28"/>
        </w:rPr>
      </w:pPr>
    </w:p>
    <w:p w14:paraId="070A609F" w14:textId="77777777" w:rsidR="001C6BC0" w:rsidRDefault="001C6BC0" w:rsidP="001C6BC0">
      <w:pPr>
        <w:tabs>
          <w:tab w:val="left" w:pos="1890"/>
        </w:tabs>
        <w:ind w:firstLine="720"/>
        <w:jc w:val="right"/>
        <w:rPr>
          <w:color w:val="000000"/>
          <w:sz w:val="28"/>
          <w:szCs w:val="28"/>
        </w:rPr>
      </w:pPr>
    </w:p>
    <w:p w14:paraId="34296704" w14:textId="77777777" w:rsidR="001C6BC0" w:rsidRDefault="001C6BC0" w:rsidP="001C6BC0">
      <w:pPr>
        <w:tabs>
          <w:tab w:val="left" w:pos="1890"/>
        </w:tabs>
        <w:ind w:firstLine="720"/>
        <w:jc w:val="right"/>
        <w:rPr>
          <w:color w:val="000000"/>
          <w:sz w:val="28"/>
          <w:szCs w:val="28"/>
        </w:rPr>
      </w:pPr>
    </w:p>
    <w:p w14:paraId="3361C139" w14:textId="77777777" w:rsidR="001C6BC0" w:rsidRDefault="001C6BC0" w:rsidP="001C6BC0">
      <w:pPr>
        <w:tabs>
          <w:tab w:val="left" w:pos="1890"/>
        </w:tabs>
        <w:ind w:firstLine="720"/>
        <w:jc w:val="right"/>
        <w:rPr>
          <w:color w:val="000000"/>
          <w:sz w:val="28"/>
          <w:szCs w:val="28"/>
        </w:rPr>
      </w:pPr>
    </w:p>
    <w:p w14:paraId="483E6719" w14:textId="77777777" w:rsidR="001C6BC0" w:rsidRDefault="001C6BC0" w:rsidP="001C6BC0">
      <w:pPr>
        <w:tabs>
          <w:tab w:val="left" w:pos="1890"/>
        </w:tabs>
        <w:ind w:firstLine="720"/>
        <w:jc w:val="right"/>
        <w:rPr>
          <w:color w:val="000000"/>
          <w:sz w:val="28"/>
          <w:szCs w:val="28"/>
        </w:rPr>
      </w:pPr>
    </w:p>
    <w:p w14:paraId="1D05F730" w14:textId="77777777" w:rsidR="001C6BC0" w:rsidRDefault="001C6BC0" w:rsidP="001C6BC0">
      <w:pPr>
        <w:tabs>
          <w:tab w:val="left" w:pos="1890"/>
        </w:tabs>
        <w:ind w:firstLine="720"/>
        <w:jc w:val="right"/>
        <w:rPr>
          <w:color w:val="000000"/>
          <w:sz w:val="28"/>
          <w:szCs w:val="28"/>
        </w:rPr>
      </w:pPr>
    </w:p>
    <w:p w14:paraId="08E89C65" w14:textId="77777777" w:rsidR="001C6BC0" w:rsidRDefault="001C6BC0" w:rsidP="001C6BC0">
      <w:pPr>
        <w:tabs>
          <w:tab w:val="left" w:pos="1890"/>
        </w:tabs>
        <w:ind w:firstLine="720"/>
        <w:jc w:val="right"/>
        <w:rPr>
          <w:color w:val="000000"/>
          <w:sz w:val="28"/>
          <w:szCs w:val="28"/>
        </w:rPr>
      </w:pPr>
    </w:p>
    <w:p w14:paraId="5EC48BC2" w14:textId="77777777" w:rsidR="001C6BC0" w:rsidRDefault="001C6BC0" w:rsidP="001C6BC0">
      <w:pPr>
        <w:tabs>
          <w:tab w:val="left" w:pos="1890"/>
        </w:tabs>
        <w:ind w:firstLine="720"/>
        <w:jc w:val="right"/>
        <w:rPr>
          <w:color w:val="000000"/>
          <w:sz w:val="28"/>
          <w:szCs w:val="28"/>
        </w:rPr>
        <w:sectPr w:rsidR="001C6BC0" w:rsidSect="00262F71">
          <w:pgSz w:w="11906" w:h="16838"/>
          <w:pgMar w:top="709" w:right="707" w:bottom="284" w:left="1701" w:header="567" w:footer="737" w:gutter="0"/>
          <w:cols w:space="720"/>
          <w:docGrid w:linePitch="326"/>
        </w:sectPr>
      </w:pPr>
    </w:p>
    <w:p w14:paraId="35326CBD" w14:textId="77777777" w:rsidR="001C6BC0" w:rsidRPr="00716ACF" w:rsidRDefault="001C6BC0" w:rsidP="001C6BC0">
      <w:pPr>
        <w:tabs>
          <w:tab w:val="left" w:pos="1890"/>
        </w:tabs>
        <w:ind w:firstLine="720"/>
        <w:jc w:val="right"/>
        <w:rPr>
          <w:color w:val="000000"/>
          <w:sz w:val="28"/>
          <w:szCs w:val="28"/>
        </w:rPr>
      </w:pPr>
      <w:r w:rsidRPr="00716ACF">
        <w:rPr>
          <w:color w:val="000000"/>
          <w:sz w:val="28"/>
          <w:szCs w:val="28"/>
        </w:rPr>
        <w:lastRenderedPageBreak/>
        <w:t xml:space="preserve">Таблица </w:t>
      </w:r>
      <w:r>
        <w:rPr>
          <w:color w:val="000000"/>
          <w:sz w:val="28"/>
          <w:szCs w:val="28"/>
        </w:rPr>
        <w:t>10</w:t>
      </w:r>
    </w:p>
    <w:p w14:paraId="6A8271A3" w14:textId="77777777" w:rsidR="001C6BC0" w:rsidRPr="001B0F5D" w:rsidRDefault="001C6BC0" w:rsidP="001C6BC0">
      <w:pPr>
        <w:tabs>
          <w:tab w:val="left" w:pos="1890"/>
        </w:tabs>
        <w:ind w:firstLine="720"/>
        <w:jc w:val="center"/>
        <w:rPr>
          <w:b/>
          <w:color w:val="000000"/>
          <w:sz w:val="28"/>
          <w:szCs w:val="28"/>
        </w:rPr>
      </w:pPr>
      <w:r w:rsidRPr="001B0F5D">
        <w:rPr>
          <w:b/>
          <w:color w:val="000000"/>
          <w:sz w:val="28"/>
          <w:szCs w:val="28"/>
        </w:rPr>
        <w:t xml:space="preserve">Расчет необходимой валовой выручки </w:t>
      </w:r>
      <w:r>
        <w:rPr>
          <w:b/>
          <w:color w:val="000000"/>
          <w:sz w:val="28"/>
          <w:szCs w:val="28"/>
        </w:rPr>
        <w:t>ООО УК «</w:t>
      </w:r>
      <w:proofErr w:type="spellStart"/>
      <w:r>
        <w:rPr>
          <w:b/>
          <w:color w:val="000000"/>
          <w:sz w:val="28"/>
          <w:szCs w:val="28"/>
        </w:rPr>
        <w:t>Егозово</w:t>
      </w:r>
      <w:proofErr w:type="spellEnd"/>
      <w:r>
        <w:rPr>
          <w:b/>
          <w:color w:val="000000"/>
          <w:sz w:val="28"/>
          <w:szCs w:val="28"/>
        </w:rPr>
        <w:t>»</w:t>
      </w:r>
      <w:r w:rsidRPr="001B0F5D">
        <w:rPr>
          <w:b/>
          <w:color w:val="000000"/>
          <w:sz w:val="28"/>
          <w:szCs w:val="28"/>
        </w:rPr>
        <w:t xml:space="preserve"> </w:t>
      </w:r>
      <w:r>
        <w:rPr>
          <w:b/>
          <w:color w:val="000000"/>
          <w:sz w:val="28"/>
          <w:szCs w:val="28"/>
        </w:rPr>
        <w:t>на 2020 год</w:t>
      </w:r>
    </w:p>
    <w:p w14:paraId="294E7865" w14:textId="77777777" w:rsidR="001C6BC0" w:rsidRPr="00FF5930" w:rsidRDefault="001C6BC0" w:rsidP="001C6BC0">
      <w:pPr>
        <w:tabs>
          <w:tab w:val="left" w:pos="1890"/>
        </w:tabs>
        <w:ind w:firstLine="720"/>
        <w:jc w:val="right"/>
        <w:rPr>
          <w:color w:val="000000"/>
        </w:rPr>
      </w:pPr>
      <w:r>
        <w:rPr>
          <w:color w:val="000000"/>
        </w:rPr>
        <w:t>тыс. руб.</w:t>
      </w:r>
    </w:p>
    <w:tbl>
      <w:tblPr>
        <w:tblW w:w="15167" w:type="dxa"/>
        <w:tblInd w:w="817" w:type="dxa"/>
        <w:tblLayout w:type="fixed"/>
        <w:tblLook w:val="04A0" w:firstRow="1" w:lastRow="0" w:firstColumn="1" w:lastColumn="0" w:noHBand="0" w:noVBand="1"/>
      </w:tblPr>
      <w:tblGrid>
        <w:gridCol w:w="567"/>
        <w:gridCol w:w="9639"/>
        <w:gridCol w:w="1701"/>
        <w:gridCol w:w="1701"/>
        <w:gridCol w:w="1559"/>
      </w:tblGrid>
      <w:tr w:rsidR="001C6BC0" w:rsidRPr="00F60A24" w14:paraId="0323796F" w14:textId="77777777" w:rsidTr="00262F71">
        <w:trPr>
          <w:trHeight w:val="548"/>
          <w:tblHeader/>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6D9009" w14:textId="77777777" w:rsidR="001C6BC0" w:rsidRPr="00F60A24" w:rsidRDefault="001C6BC0" w:rsidP="00262F71">
            <w:pPr>
              <w:rPr>
                <w:sz w:val="26"/>
                <w:szCs w:val="26"/>
              </w:rPr>
            </w:pPr>
            <w:r w:rsidRPr="00F60A24">
              <w:rPr>
                <w:sz w:val="26"/>
                <w:szCs w:val="26"/>
              </w:rPr>
              <w:t>№ п/п</w:t>
            </w:r>
          </w:p>
        </w:tc>
        <w:tc>
          <w:tcPr>
            <w:tcW w:w="9639" w:type="dxa"/>
            <w:tcBorders>
              <w:top w:val="single" w:sz="8" w:space="0" w:color="auto"/>
              <w:left w:val="nil"/>
              <w:bottom w:val="single" w:sz="4" w:space="0" w:color="auto"/>
              <w:right w:val="single" w:sz="4" w:space="0" w:color="auto"/>
            </w:tcBorders>
            <w:shd w:val="clear" w:color="auto" w:fill="auto"/>
            <w:vAlign w:val="center"/>
            <w:hideMark/>
          </w:tcPr>
          <w:p w14:paraId="003B7ED8" w14:textId="77777777" w:rsidR="001C6BC0" w:rsidRPr="00F60A24" w:rsidRDefault="001C6BC0" w:rsidP="00262F71">
            <w:pPr>
              <w:jc w:val="center"/>
              <w:rPr>
                <w:sz w:val="26"/>
                <w:szCs w:val="26"/>
              </w:rPr>
            </w:pPr>
            <w:r w:rsidRPr="00F60A24">
              <w:rPr>
                <w:sz w:val="26"/>
                <w:szCs w:val="26"/>
              </w:rPr>
              <w:t>Наименование расхода</w:t>
            </w:r>
          </w:p>
        </w:tc>
        <w:tc>
          <w:tcPr>
            <w:tcW w:w="1701" w:type="dxa"/>
            <w:tcBorders>
              <w:top w:val="single" w:sz="8" w:space="0" w:color="auto"/>
              <w:left w:val="nil"/>
              <w:bottom w:val="single" w:sz="4" w:space="0" w:color="auto"/>
              <w:right w:val="single" w:sz="4" w:space="0" w:color="auto"/>
            </w:tcBorders>
            <w:shd w:val="clear" w:color="auto" w:fill="auto"/>
            <w:vAlign w:val="center"/>
          </w:tcPr>
          <w:p w14:paraId="057DC238" w14:textId="77777777" w:rsidR="001C6BC0" w:rsidRPr="00F60A24" w:rsidRDefault="001C6BC0" w:rsidP="00262F71">
            <w:pPr>
              <w:ind w:left="-108" w:right="-108"/>
              <w:jc w:val="center"/>
              <w:rPr>
                <w:sz w:val="26"/>
                <w:szCs w:val="26"/>
              </w:rPr>
            </w:pPr>
            <w:r w:rsidRPr="00F60A24">
              <w:rPr>
                <w:sz w:val="26"/>
                <w:szCs w:val="26"/>
              </w:rPr>
              <w:t>Предложения предприятия на 2020 год</w:t>
            </w:r>
          </w:p>
        </w:tc>
        <w:tc>
          <w:tcPr>
            <w:tcW w:w="1701" w:type="dxa"/>
            <w:tcBorders>
              <w:top w:val="single" w:sz="8" w:space="0" w:color="auto"/>
              <w:left w:val="nil"/>
              <w:bottom w:val="single" w:sz="4" w:space="0" w:color="auto"/>
              <w:right w:val="single" w:sz="8" w:space="0" w:color="auto"/>
            </w:tcBorders>
            <w:shd w:val="clear" w:color="auto" w:fill="auto"/>
            <w:vAlign w:val="center"/>
          </w:tcPr>
          <w:p w14:paraId="44909618" w14:textId="77777777" w:rsidR="001C6BC0" w:rsidRPr="00F60A24" w:rsidRDefault="001C6BC0" w:rsidP="00262F71">
            <w:pPr>
              <w:ind w:left="-108" w:right="-108"/>
              <w:jc w:val="center"/>
              <w:rPr>
                <w:sz w:val="26"/>
                <w:szCs w:val="26"/>
              </w:rPr>
            </w:pPr>
            <w:r w:rsidRPr="00F60A24">
              <w:rPr>
                <w:sz w:val="26"/>
                <w:szCs w:val="26"/>
              </w:rPr>
              <w:t>Предложения экспертов на 2020 год</w:t>
            </w:r>
          </w:p>
        </w:tc>
        <w:tc>
          <w:tcPr>
            <w:tcW w:w="1559" w:type="dxa"/>
            <w:tcBorders>
              <w:top w:val="single" w:sz="8" w:space="0" w:color="auto"/>
              <w:left w:val="nil"/>
              <w:bottom w:val="single" w:sz="4" w:space="0" w:color="auto"/>
              <w:right w:val="single" w:sz="8" w:space="0" w:color="auto"/>
            </w:tcBorders>
            <w:vAlign w:val="center"/>
          </w:tcPr>
          <w:p w14:paraId="79DADDF5" w14:textId="77777777" w:rsidR="001C6BC0" w:rsidRPr="00F60A24" w:rsidRDefault="001C6BC0" w:rsidP="00262F71">
            <w:pPr>
              <w:ind w:left="-108" w:right="-108"/>
              <w:jc w:val="center"/>
              <w:rPr>
                <w:sz w:val="26"/>
                <w:szCs w:val="26"/>
              </w:rPr>
            </w:pPr>
            <w:r w:rsidRPr="00F60A24">
              <w:rPr>
                <w:sz w:val="26"/>
                <w:szCs w:val="26"/>
              </w:rPr>
              <w:t>Отклонение</w:t>
            </w:r>
          </w:p>
          <w:p w14:paraId="5C8205C0" w14:textId="77777777" w:rsidR="001C6BC0" w:rsidRPr="00F60A24" w:rsidRDefault="001C6BC0" w:rsidP="00262F71">
            <w:pPr>
              <w:ind w:left="-108" w:right="-108"/>
              <w:jc w:val="center"/>
              <w:rPr>
                <w:sz w:val="26"/>
                <w:szCs w:val="26"/>
              </w:rPr>
            </w:pPr>
            <w:r w:rsidRPr="00F60A24">
              <w:rPr>
                <w:sz w:val="26"/>
                <w:szCs w:val="26"/>
              </w:rPr>
              <w:t>(4-3)</w:t>
            </w:r>
          </w:p>
        </w:tc>
      </w:tr>
      <w:tr w:rsidR="001C6BC0" w:rsidRPr="00F60A24" w14:paraId="4B6F3E57" w14:textId="77777777" w:rsidTr="00262F71">
        <w:trPr>
          <w:trHeight w:val="135"/>
          <w:tblHeader/>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tcPr>
          <w:p w14:paraId="02F65345" w14:textId="77777777" w:rsidR="001C6BC0" w:rsidRPr="00F60A24" w:rsidRDefault="001C6BC0" w:rsidP="00262F71">
            <w:pPr>
              <w:jc w:val="center"/>
              <w:rPr>
                <w:sz w:val="26"/>
                <w:szCs w:val="26"/>
              </w:rPr>
            </w:pPr>
            <w:r w:rsidRPr="00F60A24">
              <w:rPr>
                <w:sz w:val="26"/>
                <w:szCs w:val="26"/>
              </w:rPr>
              <w:t>1</w:t>
            </w:r>
          </w:p>
        </w:tc>
        <w:tc>
          <w:tcPr>
            <w:tcW w:w="9639" w:type="dxa"/>
            <w:tcBorders>
              <w:top w:val="single" w:sz="8" w:space="0" w:color="auto"/>
              <w:left w:val="nil"/>
              <w:bottom w:val="single" w:sz="4" w:space="0" w:color="auto"/>
              <w:right w:val="single" w:sz="4" w:space="0" w:color="auto"/>
            </w:tcBorders>
            <w:shd w:val="clear" w:color="auto" w:fill="auto"/>
            <w:vAlign w:val="center"/>
          </w:tcPr>
          <w:p w14:paraId="3EE53D89" w14:textId="77777777" w:rsidR="001C6BC0" w:rsidRPr="00F60A24" w:rsidRDefault="001C6BC0" w:rsidP="00262F71">
            <w:pPr>
              <w:jc w:val="center"/>
              <w:rPr>
                <w:sz w:val="26"/>
                <w:szCs w:val="26"/>
              </w:rPr>
            </w:pPr>
            <w:r w:rsidRPr="00F60A24">
              <w:rPr>
                <w:sz w:val="26"/>
                <w:szCs w:val="26"/>
              </w:rPr>
              <w:t>2</w:t>
            </w:r>
          </w:p>
        </w:tc>
        <w:tc>
          <w:tcPr>
            <w:tcW w:w="1701" w:type="dxa"/>
            <w:tcBorders>
              <w:top w:val="single" w:sz="8" w:space="0" w:color="auto"/>
              <w:left w:val="nil"/>
              <w:bottom w:val="single" w:sz="4" w:space="0" w:color="auto"/>
              <w:right w:val="single" w:sz="4" w:space="0" w:color="auto"/>
            </w:tcBorders>
            <w:shd w:val="clear" w:color="auto" w:fill="auto"/>
            <w:vAlign w:val="center"/>
          </w:tcPr>
          <w:p w14:paraId="7B767579" w14:textId="77777777" w:rsidR="001C6BC0" w:rsidRPr="00F60A24" w:rsidRDefault="001C6BC0" w:rsidP="00262F71">
            <w:pPr>
              <w:jc w:val="center"/>
              <w:rPr>
                <w:sz w:val="26"/>
                <w:szCs w:val="26"/>
              </w:rPr>
            </w:pPr>
            <w:r w:rsidRPr="00F60A24">
              <w:rPr>
                <w:sz w:val="26"/>
                <w:szCs w:val="26"/>
              </w:rPr>
              <w:t>3</w:t>
            </w:r>
          </w:p>
        </w:tc>
        <w:tc>
          <w:tcPr>
            <w:tcW w:w="1701" w:type="dxa"/>
            <w:tcBorders>
              <w:top w:val="single" w:sz="8" w:space="0" w:color="auto"/>
              <w:left w:val="nil"/>
              <w:bottom w:val="single" w:sz="4" w:space="0" w:color="auto"/>
              <w:right w:val="single" w:sz="8" w:space="0" w:color="auto"/>
            </w:tcBorders>
            <w:shd w:val="clear" w:color="auto" w:fill="auto"/>
            <w:vAlign w:val="center"/>
          </w:tcPr>
          <w:p w14:paraId="0A858AD0" w14:textId="77777777" w:rsidR="001C6BC0" w:rsidRPr="00F60A24" w:rsidRDefault="001C6BC0" w:rsidP="00262F71">
            <w:pPr>
              <w:jc w:val="center"/>
              <w:rPr>
                <w:sz w:val="26"/>
                <w:szCs w:val="26"/>
              </w:rPr>
            </w:pPr>
            <w:r w:rsidRPr="00F60A24">
              <w:rPr>
                <w:sz w:val="26"/>
                <w:szCs w:val="26"/>
              </w:rPr>
              <w:t>4</w:t>
            </w:r>
          </w:p>
        </w:tc>
        <w:tc>
          <w:tcPr>
            <w:tcW w:w="1559" w:type="dxa"/>
            <w:tcBorders>
              <w:top w:val="single" w:sz="8" w:space="0" w:color="auto"/>
              <w:left w:val="nil"/>
              <w:bottom w:val="single" w:sz="4" w:space="0" w:color="auto"/>
              <w:right w:val="single" w:sz="8" w:space="0" w:color="auto"/>
            </w:tcBorders>
            <w:vAlign w:val="center"/>
          </w:tcPr>
          <w:p w14:paraId="402AF7BF" w14:textId="77777777" w:rsidR="001C6BC0" w:rsidRPr="00F60A24" w:rsidRDefault="001C6BC0" w:rsidP="00262F71">
            <w:pPr>
              <w:jc w:val="center"/>
              <w:rPr>
                <w:sz w:val="26"/>
                <w:szCs w:val="26"/>
              </w:rPr>
            </w:pPr>
            <w:r w:rsidRPr="00F60A24">
              <w:rPr>
                <w:sz w:val="26"/>
                <w:szCs w:val="26"/>
              </w:rPr>
              <w:t>5</w:t>
            </w:r>
          </w:p>
        </w:tc>
      </w:tr>
      <w:tr w:rsidR="001C6BC0" w:rsidRPr="00F60A24" w14:paraId="263196C3" w14:textId="77777777" w:rsidTr="00262F71">
        <w:trPr>
          <w:trHeight w:val="13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5B77549" w14:textId="77777777" w:rsidR="001C6BC0" w:rsidRPr="00F60A24" w:rsidRDefault="001C6BC0" w:rsidP="00262F71">
            <w:pPr>
              <w:jc w:val="center"/>
              <w:rPr>
                <w:sz w:val="26"/>
                <w:szCs w:val="26"/>
              </w:rPr>
            </w:pPr>
            <w:r w:rsidRPr="00F60A24">
              <w:rPr>
                <w:sz w:val="26"/>
                <w:szCs w:val="26"/>
              </w:rPr>
              <w:t>1</w:t>
            </w:r>
          </w:p>
        </w:tc>
        <w:tc>
          <w:tcPr>
            <w:tcW w:w="9639" w:type="dxa"/>
            <w:tcBorders>
              <w:top w:val="nil"/>
              <w:left w:val="nil"/>
              <w:bottom w:val="single" w:sz="4" w:space="0" w:color="auto"/>
              <w:right w:val="single" w:sz="4" w:space="0" w:color="auto"/>
            </w:tcBorders>
            <w:shd w:val="clear" w:color="auto" w:fill="auto"/>
            <w:vAlign w:val="center"/>
            <w:hideMark/>
          </w:tcPr>
          <w:p w14:paraId="6A1B37A6" w14:textId="77777777" w:rsidR="001C6BC0" w:rsidRPr="00F60A24" w:rsidRDefault="001C6BC0" w:rsidP="00262F71">
            <w:pPr>
              <w:rPr>
                <w:sz w:val="26"/>
                <w:szCs w:val="26"/>
              </w:rPr>
            </w:pPr>
            <w:r w:rsidRPr="00F60A24">
              <w:rPr>
                <w:sz w:val="26"/>
                <w:szCs w:val="26"/>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tcPr>
          <w:p w14:paraId="3132DC1C" w14:textId="77777777" w:rsidR="001C6BC0" w:rsidRPr="00F60A24" w:rsidRDefault="001C6BC0" w:rsidP="00262F71">
            <w:pPr>
              <w:jc w:val="center"/>
              <w:rPr>
                <w:sz w:val="26"/>
                <w:szCs w:val="26"/>
              </w:rPr>
            </w:pPr>
            <w:r w:rsidRPr="00F60A24">
              <w:rPr>
                <w:sz w:val="26"/>
                <w:szCs w:val="26"/>
              </w:rPr>
              <w:t>3 787,09</w:t>
            </w:r>
          </w:p>
        </w:tc>
        <w:tc>
          <w:tcPr>
            <w:tcW w:w="1701" w:type="dxa"/>
            <w:tcBorders>
              <w:top w:val="nil"/>
              <w:left w:val="nil"/>
              <w:bottom w:val="single" w:sz="4" w:space="0" w:color="auto"/>
              <w:right w:val="single" w:sz="8" w:space="0" w:color="auto"/>
            </w:tcBorders>
            <w:shd w:val="clear" w:color="auto" w:fill="auto"/>
            <w:vAlign w:val="center"/>
          </w:tcPr>
          <w:p w14:paraId="0732DADE" w14:textId="77777777" w:rsidR="001C6BC0" w:rsidRPr="00F60A24" w:rsidRDefault="001C6BC0" w:rsidP="00262F71">
            <w:pPr>
              <w:jc w:val="center"/>
              <w:rPr>
                <w:sz w:val="26"/>
                <w:szCs w:val="26"/>
              </w:rPr>
            </w:pPr>
            <w:r w:rsidRPr="00F60A24">
              <w:rPr>
                <w:sz w:val="26"/>
                <w:szCs w:val="26"/>
              </w:rPr>
              <w:t>3 787,09</w:t>
            </w:r>
          </w:p>
        </w:tc>
        <w:tc>
          <w:tcPr>
            <w:tcW w:w="1559" w:type="dxa"/>
            <w:tcBorders>
              <w:top w:val="nil"/>
              <w:left w:val="nil"/>
              <w:bottom w:val="single" w:sz="4" w:space="0" w:color="auto"/>
              <w:right w:val="single" w:sz="8" w:space="0" w:color="auto"/>
            </w:tcBorders>
            <w:vAlign w:val="center"/>
          </w:tcPr>
          <w:p w14:paraId="45032F12" w14:textId="77777777" w:rsidR="001C6BC0" w:rsidRPr="00F60A24" w:rsidRDefault="001C6BC0" w:rsidP="00262F71">
            <w:pPr>
              <w:jc w:val="center"/>
              <w:rPr>
                <w:sz w:val="26"/>
                <w:szCs w:val="26"/>
              </w:rPr>
            </w:pPr>
            <w:r w:rsidRPr="00F60A24">
              <w:rPr>
                <w:sz w:val="26"/>
                <w:szCs w:val="26"/>
              </w:rPr>
              <w:t>0,00</w:t>
            </w:r>
          </w:p>
        </w:tc>
      </w:tr>
      <w:tr w:rsidR="001C6BC0" w:rsidRPr="00F60A24" w14:paraId="073D16F6" w14:textId="77777777" w:rsidTr="00262F71">
        <w:trPr>
          <w:trHeight w:val="13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7718CC8" w14:textId="77777777" w:rsidR="001C6BC0" w:rsidRPr="00F60A24" w:rsidRDefault="001C6BC0" w:rsidP="00262F71">
            <w:pPr>
              <w:jc w:val="center"/>
              <w:rPr>
                <w:sz w:val="26"/>
                <w:szCs w:val="26"/>
              </w:rPr>
            </w:pPr>
            <w:r w:rsidRPr="00F60A24">
              <w:rPr>
                <w:sz w:val="26"/>
                <w:szCs w:val="26"/>
              </w:rPr>
              <w:t>2</w:t>
            </w:r>
          </w:p>
        </w:tc>
        <w:tc>
          <w:tcPr>
            <w:tcW w:w="9639" w:type="dxa"/>
            <w:tcBorders>
              <w:top w:val="nil"/>
              <w:left w:val="nil"/>
              <w:bottom w:val="single" w:sz="4" w:space="0" w:color="auto"/>
              <w:right w:val="single" w:sz="4" w:space="0" w:color="auto"/>
            </w:tcBorders>
            <w:shd w:val="clear" w:color="auto" w:fill="auto"/>
            <w:vAlign w:val="center"/>
            <w:hideMark/>
          </w:tcPr>
          <w:p w14:paraId="3A32BB9C" w14:textId="77777777" w:rsidR="001C6BC0" w:rsidRPr="00F60A24" w:rsidRDefault="001C6BC0" w:rsidP="00262F71">
            <w:pPr>
              <w:rPr>
                <w:sz w:val="26"/>
                <w:szCs w:val="26"/>
              </w:rPr>
            </w:pPr>
            <w:r w:rsidRPr="00F60A24">
              <w:rPr>
                <w:sz w:val="26"/>
                <w:szCs w:val="26"/>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tcPr>
          <w:p w14:paraId="4754192D" w14:textId="77777777" w:rsidR="001C6BC0" w:rsidRPr="00F60A24" w:rsidRDefault="001C6BC0" w:rsidP="00262F71">
            <w:pPr>
              <w:jc w:val="center"/>
              <w:rPr>
                <w:sz w:val="26"/>
                <w:szCs w:val="26"/>
              </w:rPr>
            </w:pPr>
            <w:r w:rsidRPr="00F60A24">
              <w:rPr>
                <w:sz w:val="26"/>
                <w:szCs w:val="26"/>
              </w:rPr>
              <w:t>3 451,92</w:t>
            </w:r>
          </w:p>
        </w:tc>
        <w:tc>
          <w:tcPr>
            <w:tcW w:w="1701" w:type="dxa"/>
            <w:tcBorders>
              <w:top w:val="nil"/>
              <w:left w:val="nil"/>
              <w:bottom w:val="single" w:sz="4" w:space="0" w:color="auto"/>
              <w:right w:val="single" w:sz="8" w:space="0" w:color="auto"/>
            </w:tcBorders>
            <w:shd w:val="clear" w:color="auto" w:fill="auto"/>
            <w:vAlign w:val="center"/>
          </w:tcPr>
          <w:p w14:paraId="0056B475" w14:textId="77777777" w:rsidR="001C6BC0" w:rsidRPr="00F60A24" w:rsidRDefault="001C6BC0" w:rsidP="00262F71">
            <w:pPr>
              <w:jc w:val="center"/>
              <w:rPr>
                <w:sz w:val="26"/>
                <w:szCs w:val="26"/>
              </w:rPr>
            </w:pPr>
            <w:r>
              <w:rPr>
                <w:sz w:val="26"/>
                <w:szCs w:val="26"/>
              </w:rPr>
              <w:t>2 571,04</w:t>
            </w:r>
          </w:p>
        </w:tc>
        <w:tc>
          <w:tcPr>
            <w:tcW w:w="1559" w:type="dxa"/>
            <w:tcBorders>
              <w:top w:val="nil"/>
              <w:left w:val="nil"/>
              <w:bottom w:val="single" w:sz="4" w:space="0" w:color="auto"/>
              <w:right w:val="single" w:sz="8" w:space="0" w:color="auto"/>
            </w:tcBorders>
            <w:vAlign w:val="center"/>
          </w:tcPr>
          <w:p w14:paraId="1955AF91" w14:textId="77777777" w:rsidR="001C6BC0" w:rsidRPr="00F60A24" w:rsidRDefault="001C6BC0" w:rsidP="00262F71">
            <w:pPr>
              <w:jc w:val="center"/>
              <w:rPr>
                <w:sz w:val="26"/>
                <w:szCs w:val="26"/>
              </w:rPr>
            </w:pPr>
            <w:r>
              <w:rPr>
                <w:sz w:val="26"/>
                <w:szCs w:val="26"/>
              </w:rPr>
              <w:t>-880,88</w:t>
            </w:r>
          </w:p>
        </w:tc>
      </w:tr>
      <w:tr w:rsidR="001C6BC0" w:rsidRPr="00F60A24" w14:paraId="22FCF35D" w14:textId="77777777" w:rsidTr="00262F71">
        <w:trPr>
          <w:trHeight w:val="406"/>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DA68F93" w14:textId="77777777" w:rsidR="001C6BC0" w:rsidRPr="00F60A24" w:rsidRDefault="001C6BC0" w:rsidP="00262F71">
            <w:pPr>
              <w:jc w:val="center"/>
              <w:rPr>
                <w:sz w:val="26"/>
                <w:szCs w:val="26"/>
              </w:rPr>
            </w:pPr>
            <w:r w:rsidRPr="00F60A24">
              <w:rPr>
                <w:sz w:val="26"/>
                <w:szCs w:val="26"/>
              </w:rPr>
              <w:t>3</w:t>
            </w:r>
          </w:p>
        </w:tc>
        <w:tc>
          <w:tcPr>
            <w:tcW w:w="9639" w:type="dxa"/>
            <w:tcBorders>
              <w:top w:val="nil"/>
              <w:left w:val="nil"/>
              <w:bottom w:val="single" w:sz="4" w:space="0" w:color="auto"/>
              <w:right w:val="single" w:sz="4" w:space="0" w:color="auto"/>
            </w:tcBorders>
            <w:shd w:val="clear" w:color="auto" w:fill="auto"/>
            <w:vAlign w:val="center"/>
            <w:hideMark/>
          </w:tcPr>
          <w:p w14:paraId="09DECCE2" w14:textId="77777777" w:rsidR="001C6BC0" w:rsidRPr="00F60A24" w:rsidRDefault="001C6BC0" w:rsidP="00262F71">
            <w:pPr>
              <w:rPr>
                <w:sz w:val="26"/>
                <w:szCs w:val="26"/>
              </w:rPr>
            </w:pPr>
            <w:r w:rsidRPr="00F60A24">
              <w:rPr>
                <w:sz w:val="26"/>
                <w:szCs w:val="26"/>
              </w:rPr>
              <w:t>Расходы на приобретение (производство) энергетических ресурсов (топливо),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tcPr>
          <w:p w14:paraId="4366B4EC" w14:textId="77777777" w:rsidR="001C6BC0" w:rsidRPr="00F60A24" w:rsidRDefault="001C6BC0" w:rsidP="00262F71">
            <w:pPr>
              <w:jc w:val="center"/>
              <w:rPr>
                <w:sz w:val="26"/>
                <w:szCs w:val="26"/>
              </w:rPr>
            </w:pPr>
            <w:r w:rsidRPr="00F60A24">
              <w:rPr>
                <w:sz w:val="26"/>
                <w:szCs w:val="26"/>
              </w:rPr>
              <w:t>5 674,49</w:t>
            </w:r>
          </w:p>
        </w:tc>
        <w:tc>
          <w:tcPr>
            <w:tcW w:w="1701" w:type="dxa"/>
            <w:tcBorders>
              <w:top w:val="nil"/>
              <w:left w:val="nil"/>
              <w:bottom w:val="single" w:sz="4" w:space="0" w:color="auto"/>
              <w:right w:val="single" w:sz="8" w:space="0" w:color="auto"/>
            </w:tcBorders>
            <w:shd w:val="clear" w:color="auto" w:fill="auto"/>
            <w:vAlign w:val="center"/>
          </w:tcPr>
          <w:p w14:paraId="56378BC3" w14:textId="77777777" w:rsidR="001C6BC0" w:rsidRPr="00F60A24" w:rsidRDefault="001C6BC0" w:rsidP="00262F71">
            <w:pPr>
              <w:jc w:val="center"/>
              <w:rPr>
                <w:sz w:val="26"/>
                <w:szCs w:val="26"/>
              </w:rPr>
            </w:pPr>
            <w:r w:rsidRPr="00F60A24">
              <w:rPr>
                <w:sz w:val="26"/>
                <w:szCs w:val="26"/>
              </w:rPr>
              <w:t>4 978,33</w:t>
            </w:r>
          </w:p>
        </w:tc>
        <w:tc>
          <w:tcPr>
            <w:tcW w:w="1559" w:type="dxa"/>
            <w:tcBorders>
              <w:top w:val="nil"/>
              <w:left w:val="nil"/>
              <w:bottom w:val="single" w:sz="4" w:space="0" w:color="auto"/>
              <w:right w:val="single" w:sz="8" w:space="0" w:color="auto"/>
            </w:tcBorders>
            <w:vAlign w:val="center"/>
          </w:tcPr>
          <w:p w14:paraId="2BF9A35D" w14:textId="77777777" w:rsidR="001C6BC0" w:rsidRPr="00F60A24" w:rsidRDefault="001C6BC0" w:rsidP="00262F71">
            <w:pPr>
              <w:jc w:val="center"/>
              <w:rPr>
                <w:sz w:val="26"/>
                <w:szCs w:val="26"/>
              </w:rPr>
            </w:pPr>
            <w:r w:rsidRPr="00F60A24">
              <w:rPr>
                <w:sz w:val="26"/>
                <w:szCs w:val="26"/>
              </w:rPr>
              <w:t>-696,16</w:t>
            </w:r>
          </w:p>
        </w:tc>
      </w:tr>
      <w:tr w:rsidR="001C6BC0" w:rsidRPr="00F60A24" w14:paraId="4F17A66C" w14:textId="77777777" w:rsidTr="00262F71">
        <w:trPr>
          <w:trHeight w:val="13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D1102B0" w14:textId="77777777" w:rsidR="001C6BC0" w:rsidRPr="00F60A24" w:rsidRDefault="001C6BC0" w:rsidP="00262F71">
            <w:pPr>
              <w:jc w:val="center"/>
              <w:rPr>
                <w:sz w:val="26"/>
                <w:szCs w:val="26"/>
              </w:rPr>
            </w:pPr>
            <w:r w:rsidRPr="00F60A24">
              <w:rPr>
                <w:sz w:val="26"/>
                <w:szCs w:val="26"/>
              </w:rPr>
              <w:t>4</w:t>
            </w:r>
          </w:p>
        </w:tc>
        <w:tc>
          <w:tcPr>
            <w:tcW w:w="9639" w:type="dxa"/>
            <w:tcBorders>
              <w:top w:val="nil"/>
              <w:left w:val="nil"/>
              <w:bottom w:val="single" w:sz="4" w:space="0" w:color="auto"/>
              <w:right w:val="single" w:sz="4" w:space="0" w:color="auto"/>
            </w:tcBorders>
            <w:shd w:val="clear" w:color="auto" w:fill="auto"/>
            <w:vAlign w:val="center"/>
            <w:hideMark/>
          </w:tcPr>
          <w:p w14:paraId="70A0F3D9" w14:textId="77777777" w:rsidR="001C6BC0" w:rsidRPr="00F60A24" w:rsidRDefault="001C6BC0" w:rsidP="00262F71">
            <w:pPr>
              <w:rPr>
                <w:sz w:val="26"/>
                <w:szCs w:val="26"/>
              </w:rPr>
            </w:pPr>
            <w:r w:rsidRPr="00F60A24">
              <w:rPr>
                <w:sz w:val="26"/>
                <w:szCs w:val="26"/>
              </w:rPr>
              <w:t>Нормативная прибыль</w:t>
            </w:r>
          </w:p>
        </w:tc>
        <w:tc>
          <w:tcPr>
            <w:tcW w:w="1701" w:type="dxa"/>
            <w:tcBorders>
              <w:top w:val="nil"/>
              <w:left w:val="nil"/>
              <w:bottom w:val="single" w:sz="4" w:space="0" w:color="auto"/>
              <w:right w:val="single" w:sz="4" w:space="0" w:color="auto"/>
            </w:tcBorders>
            <w:shd w:val="clear" w:color="auto" w:fill="auto"/>
            <w:vAlign w:val="center"/>
          </w:tcPr>
          <w:p w14:paraId="69B7CAD5" w14:textId="77777777" w:rsidR="001C6BC0" w:rsidRPr="00F60A24" w:rsidRDefault="001C6BC0" w:rsidP="00262F71">
            <w:pPr>
              <w:jc w:val="center"/>
              <w:rPr>
                <w:sz w:val="26"/>
                <w:szCs w:val="26"/>
              </w:rPr>
            </w:pPr>
            <w:r>
              <w:rPr>
                <w:sz w:val="26"/>
                <w:szCs w:val="26"/>
              </w:rPr>
              <w:t>0,00</w:t>
            </w:r>
          </w:p>
        </w:tc>
        <w:tc>
          <w:tcPr>
            <w:tcW w:w="1701" w:type="dxa"/>
            <w:tcBorders>
              <w:top w:val="nil"/>
              <w:left w:val="nil"/>
              <w:bottom w:val="single" w:sz="4" w:space="0" w:color="auto"/>
              <w:right w:val="single" w:sz="8" w:space="0" w:color="auto"/>
            </w:tcBorders>
            <w:shd w:val="clear" w:color="auto" w:fill="auto"/>
            <w:vAlign w:val="center"/>
          </w:tcPr>
          <w:p w14:paraId="4AED4916" w14:textId="77777777" w:rsidR="001C6BC0" w:rsidRPr="00F60A24" w:rsidRDefault="001C6BC0" w:rsidP="00262F71">
            <w:pPr>
              <w:jc w:val="center"/>
              <w:rPr>
                <w:sz w:val="26"/>
                <w:szCs w:val="26"/>
              </w:rPr>
            </w:pPr>
            <w:r>
              <w:rPr>
                <w:sz w:val="26"/>
                <w:szCs w:val="26"/>
              </w:rPr>
              <w:t>0,00</w:t>
            </w:r>
          </w:p>
        </w:tc>
        <w:tc>
          <w:tcPr>
            <w:tcW w:w="1559" w:type="dxa"/>
            <w:tcBorders>
              <w:top w:val="nil"/>
              <w:left w:val="nil"/>
              <w:bottom w:val="single" w:sz="4" w:space="0" w:color="auto"/>
              <w:right w:val="single" w:sz="8" w:space="0" w:color="auto"/>
            </w:tcBorders>
            <w:vAlign w:val="center"/>
          </w:tcPr>
          <w:p w14:paraId="0C19A690" w14:textId="77777777" w:rsidR="001C6BC0" w:rsidRPr="00F60A24" w:rsidRDefault="001C6BC0" w:rsidP="00262F71">
            <w:pPr>
              <w:jc w:val="center"/>
              <w:rPr>
                <w:sz w:val="26"/>
                <w:szCs w:val="26"/>
              </w:rPr>
            </w:pPr>
            <w:r>
              <w:rPr>
                <w:sz w:val="26"/>
                <w:szCs w:val="26"/>
              </w:rPr>
              <w:t>0,00</w:t>
            </w:r>
          </w:p>
        </w:tc>
      </w:tr>
      <w:tr w:rsidR="001C6BC0" w:rsidRPr="00F60A24" w14:paraId="14C56B44" w14:textId="77777777" w:rsidTr="00262F71">
        <w:trPr>
          <w:trHeight w:val="13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9585B58" w14:textId="77777777" w:rsidR="001C6BC0" w:rsidRPr="00F60A24" w:rsidRDefault="001C6BC0" w:rsidP="00262F71">
            <w:pPr>
              <w:jc w:val="center"/>
              <w:rPr>
                <w:sz w:val="26"/>
                <w:szCs w:val="26"/>
              </w:rPr>
            </w:pPr>
            <w:r w:rsidRPr="00F60A24">
              <w:rPr>
                <w:sz w:val="26"/>
                <w:szCs w:val="26"/>
              </w:rPr>
              <w:t>5</w:t>
            </w:r>
          </w:p>
        </w:tc>
        <w:tc>
          <w:tcPr>
            <w:tcW w:w="9639" w:type="dxa"/>
            <w:tcBorders>
              <w:top w:val="nil"/>
              <w:left w:val="nil"/>
              <w:bottom w:val="single" w:sz="4" w:space="0" w:color="auto"/>
              <w:right w:val="single" w:sz="4" w:space="0" w:color="auto"/>
            </w:tcBorders>
            <w:shd w:val="clear" w:color="auto" w:fill="auto"/>
            <w:vAlign w:val="center"/>
            <w:hideMark/>
          </w:tcPr>
          <w:p w14:paraId="2DB51E34" w14:textId="77777777" w:rsidR="001C6BC0" w:rsidRPr="00F60A24" w:rsidRDefault="001C6BC0" w:rsidP="00262F71">
            <w:pPr>
              <w:rPr>
                <w:sz w:val="26"/>
                <w:szCs w:val="26"/>
              </w:rPr>
            </w:pPr>
            <w:r w:rsidRPr="00F60A24">
              <w:rPr>
                <w:sz w:val="26"/>
                <w:szCs w:val="26"/>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tcPr>
          <w:p w14:paraId="18548590" w14:textId="77777777" w:rsidR="001C6BC0" w:rsidRPr="00F60A24" w:rsidRDefault="001C6BC0" w:rsidP="00262F71">
            <w:pPr>
              <w:jc w:val="center"/>
              <w:rPr>
                <w:sz w:val="26"/>
                <w:szCs w:val="26"/>
              </w:rPr>
            </w:pPr>
            <w:r w:rsidRPr="00F60A24">
              <w:rPr>
                <w:sz w:val="26"/>
                <w:szCs w:val="26"/>
              </w:rPr>
              <w:t>400,00</w:t>
            </w:r>
          </w:p>
        </w:tc>
        <w:tc>
          <w:tcPr>
            <w:tcW w:w="1701" w:type="dxa"/>
            <w:tcBorders>
              <w:top w:val="nil"/>
              <w:left w:val="nil"/>
              <w:bottom w:val="single" w:sz="4" w:space="0" w:color="auto"/>
              <w:right w:val="single" w:sz="8" w:space="0" w:color="auto"/>
            </w:tcBorders>
            <w:shd w:val="clear" w:color="000000" w:fill="FFFFFF"/>
            <w:vAlign w:val="center"/>
          </w:tcPr>
          <w:p w14:paraId="7D94A287" w14:textId="77777777" w:rsidR="001C6BC0" w:rsidRPr="00F60A24" w:rsidRDefault="001C6BC0" w:rsidP="00262F71">
            <w:pPr>
              <w:jc w:val="center"/>
              <w:rPr>
                <w:sz w:val="26"/>
                <w:szCs w:val="26"/>
              </w:rPr>
            </w:pPr>
            <w:r w:rsidRPr="00F60A24">
              <w:rPr>
                <w:sz w:val="26"/>
                <w:szCs w:val="26"/>
              </w:rPr>
              <w:t>364,70</w:t>
            </w:r>
          </w:p>
        </w:tc>
        <w:tc>
          <w:tcPr>
            <w:tcW w:w="1559" w:type="dxa"/>
            <w:tcBorders>
              <w:top w:val="nil"/>
              <w:left w:val="nil"/>
              <w:bottom w:val="single" w:sz="4" w:space="0" w:color="auto"/>
              <w:right w:val="single" w:sz="8" w:space="0" w:color="auto"/>
            </w:tcBorders>
            <w:shd w:val="clear" w:color="000000" w:fill="FFFFFF"/>
            <w:vAlign w:val="center"/>
          </w:tcPr>
          <w:p w14:paraId="4A2BFE3E" w14:textId="77777777" w:rsidR="001C6BC0" w:rsidRPr="00F60A24" w:rsidRDefault="001C6BC0" w:rsidP="00262F71">
            <w:pPr>
              <w:jc w:val="center"/>
              <w:rPr>
                <w:sz w:val="26"/>
                <w:szCs w:val="26"/>
              </w:rPr>
            </w:pPr>
            <w:r w:rsidRPr="00F60A24">
              <w:rPr>
                <w:sz w:val="26"/>
                <w:szCs w:val="26"/>
              </w:rPr>
              <w:t>-35,30</w:t>
            </w:r>
          </w:p>
        </w:tc>
      </w:tr>
      <w:tr w:rsidR="001C6BC0" w:rsidRPr="00F60A24" w14:paraId="401C4D62" w14:textId="77777777" w:rsidTr="00262F71">
        <w:trPr>
          <w:trHeight w:val="19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4B0C1E7" w14:textId="77777777" w:rsidR="001C6BC0" w:rsidRPr="00F60A24" w:rsidRDefault="001C6BC0" w:rsidP="00262F71">
            <w:pPr>
              <w:jc w:val="center"/>
              <w:rPr>
                <w:sz w:val="26"/>
                <w:szCs w:val="26"/>
              </w:rPr>
            </w:pPr>
            <w:r w:rsidRPr="00F60A24">
              <w:rPr>
                <w:sz w:val="26"/>
                <w:szCs w:val="26"/>
              </w:rPr>
              <w:t>6</w:t>
            </w:r>
          </w:p>
        </w:tc>
        <w:tc>
          <w:tcPr>
            <w:tcW w:w="9639" w:type="dxa"/>
            <w:tcBorders>
              <w:top w:val="nil"/>
              <w:left w:val="nil"/>
              <w:bottom w:val="single" w:sz="4" w:space="0" w:color="auto"/>
              <w:right w:val="single" w:sz="4" w:space="0" w:color="auto"/>
            </w:tcBorders>
            <w:shd w:val="clear" w:color="auto" w:fill="auto"/>
            <w:vAlign w:val="center"/>
            <w:hideMark/>
          </w:tcPr>
          <w:p w14:paraId="3C0BAF95" w14:textId="77777777" w:rsidR="001C6BC0" w:rsidRPr="00F60A24" w:rsidRDefault="001C6BC0" w:rsidP="00262F71">
            <w:pPr>
              <w:rPr>
                <w:sz w:val="26"/>
                <w:szCs w:val="26"/>
              </w:rPr>
            </w:pPr>
            <w:r w:rsidRPr="00F60A24">
              <w:rPr>
                <w:sz w:val="26"/>
                <w:szCs w:val="26"/>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tcPr>
          <w:p w14:paraId="275BB9ED" w14:textId="77777777" w:rsidR="001C6BC0" w:rsidRPr="00F60A24" w:rsidRDefault="001C6BC0" w:rsidP="00262F71">
            <w:pPr>
              <w:jc w:val="center"/>
              <w:rPr>
                <w:sz w:val="26"/>
                <w:szCs w:val="26"/>
              </w:rPr>
            </w:pPr>
            <w:r w:rsidRPr="00F60A24">
              <w:rPr>
                <w:sz w:val="26"/>
                <w:szCs w:val="26"/>
              </w:rPr>
              <w:t>0,00</w:t>
            </w:r>
          </w:p>
        </w:tc>
        <w:tc>
          <w:tcPr>
            <w:tcW w:w="1701" w:type="dxa"/>
            <w:tcBorders>
              <w:top w:val="nil"/>
              <w:left w:val="nil"/>
              <w:bottom w:val="single" w:sz="4" w:space="0" w:color="auto"/>
              <w:right w:val="single" w:sz="8" w:space="0" w:color="auto"/>
            </w:tcBorders>
            <w:shd w:val="clear" w:color="auto" w:fill="auto"/>
            <w:vAlign w:val="center"/>
          </w:tcPr>
          <w:p w14:paraId="04F887ED" w14:textId="77777777" w:rsidR="001C6BC0" w:rsidRPr="00F60A24" w:rsidRDefault="001C6BC0" w:rsidP="00262F71">
            <w:pPr>
              <w:jc w:val="center"/>
              <w:rPr>
                <w:sz w:val="26"/>
                <w:szCs w:val="26"/>
              </w:rPr>
            </w:pPr>
            <w:r w:rsidRPr="00F60A24">
              <w:rPr>
                <w:sz w:val="26"/>
                <w:szCs w:val="26"/>
              </w:rPr>
              <w:t>0,00</w:t>
            </w:r>
          </w:p>
        </w:tc>
        <w:tc>
          <w:tcPr>
            <w:tcW w:w="1559" w:type="dxa"/>
            <w:tcBorders>
              <w:top w:val="nil"/>
              <w:left w:val="nil"/>
              <w:bottom w:val="single" w:sz="4" w:space="0" w:color="auto"/>
              <w:right w:val="single" w:sz="8" w:space="0" w:color="auto"/>
            </w:tcBorders>
            <w:vAlign w:val="center"/>
          </w:tcPr>
          <w:p w14:paraId="4D8345DF" w14:textId="77777777" w:rsidR="001C6BC0" w:rsidRPr="00F60A24" w:rsidRDefault="001C6BC0" w:rsidP="00262F71">
            <w:pPr>
              <w:jc w:val="center"/>
              <w:rPr>
                <w:sz w:val="26"/>
                <w:szCs w:val="26"/>
              </w:rPr>
            </w:pPr>
            <w:r w:rsidRPr="00F60A24">
              <w:rPr>
                <w:sz w:val="26"/>
                <w:szCs w:val="26"/>
              </w:rPr>
              <w:t>0,00</w:t>
            </w:r>
          </w:p>
        </w:tc>
      </w:tr>
      <w:tr w:rsidR="001C6BC0" w:rsidRPr="00F60A24" w14:paraId="7271B914" w14:textId="77777777" w:rsidTr="00262F71">
        <w:trPr>
          <w:trHeight w:val="19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8D18C7C" w14:textId="77777777" w:rsidR="001C6BC0" w:rsidRPr="00F60A24" w:rsidRDefault="001C6BC0" w:rsidP="00262F71">
            <w:pPr>
              <w:jc w:val="center"/>
              <w:rPr>
                <w:sz w:val="26"/>
                <w:szCs w:val="26"/>
              </w:rPr>
            </w:pPr>
            <w:r w:rsidRPr="00F60A24">
              <w:rPr>
                <w:sz w:val="26"/>
                <w:szCs w:val="26"/>
              </w:rPr>
              <w:t>7</w:t>
            </w:r>
          </w:p>
        </w:tc>
        <w:tc>
          <w:tcPr>
            <w:tcW w:w="9639" w:type="dxa"/>
            <w:tcBorders>
              <w:top w:val="nil"/>
              <w:left w:val="nil"/>
              <w:bottom w:val="single" w:sz="4" w:space="0" w:color="auto"/>
              <w:right w:val="single" w:sz="4" w:space="0" w:color="auto"/>
            </w:tcBorders>
            <w:shd w:val="clear" w:color="auto" w:fill="auto"/>
            <w:vAlign w:val="center"/>
            <w:hideMark/>
          </w:tcPr>
          <w:p w14:paraId="3A072965" w14:textId="77777777" w:rsidR="001C6BC0" w:rsidRPr="00F60A24" w:rsidRDefault="001C6BC0" w:rsidP="00262F71">
            <w:pPr>
              <w:rPr>
                <w:sz w:val="26"/>
                <w:szCs w:val="26"/>
              </w:rPr>
            </w:pPr>
            <w:r w:rsidRPr="00F60A24">
              <w:rPr>
                <w:sz w:val="26"/>
                <w:szCs w:val="2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tcPr>
          <w:p w14:paraId="3FCBD1F2" w14:textId="77777777" w:rsidR="001C6BC0" w:rsidRPr="00F60A24" w:rsidRDefault="001C6BC0" w:rsidP="00262F71">
            <w:pPr>
              <w:jc w:val="center"/>
              <w:rPr>
                <w:sz w:val="26"/>
                <w:szCs w:val="26"/>
              </w:rPr>
            </w:pPr>
            <w:r w:rsidRPr="00F60A24">
              <w:rPr>
                <w:sz w:val="26"/>
                <w:szCs w:val="26"/>
              </w:rPr>
              <w:t>0,00</w:t>
            </w:r>
          </w:p>
        </w:tc>
        <w:tc>
          <w:tcPr>
            <w:tcW w:w="1701" w:type="dxa"/>
            <w:tcBorders>
              <w:top w:val="nil"/>
              <w:left w:val="nil"/>
              <w:bottom w:val="single" w:sz="4" w:space="0" w:color="auto"/>
              <w:right w:val="single" w:sz="8" w:space="0" w:color="auto"/>
            </w:tcBorders>
            <w:shd w:val="clear" w:color="auto" w:fill="auto"/>
            <w:vAlign w:val="center"/>
          </w:tcPr>
          <w:p w14:paraId="09420AFB" w14:textId="77777777" w:rsidR="001C6BC0" w:rsidRPr="00F60A24" w:rsidRDefault="001C6BC0" w:rsidP="00262F71">
            <w:pPr>
              <w:jc w:val="center"/>
              <w:rPr>
                <w:sz w:val="26"/>
                <w:szCs w:val="26"/>
              </w:rPr>
            </w:pPr>
            <w:r w:rsidRPr="00F60A24">
              <w:rPr>
                <w:sz w:val="26"/>
                <w:szCs w:val="26"/>
              </w:rPr>
              <w:t>0,00</w:t>
            </w:r>
          </w:p>
        </w:tc>
        <w:tc>
          <w:tcPr>
            <w:tcW w:w="1559" w:type="dxa"/>
            <w:tcBorders>
              <w:top w:val="nil"/>
              <w:left w:val="nil"/>
              <w:bottom w:val="single" w:sz="4" w:space="0" w:color="auto"/>
              <w:right w:val="single" w:sz="8" w:space="0" w:color="auto"/>
            </w:tcBorders>
            <w:vAlign w:val="center"/>
          </w:tcPr>
          <w:p w14:paraId="45ABFF66" w14:textId="77777777" w:rsidR="001C6BC0" w:rsidRPr="00F60A24" w:rsidRDefault="001C6BC0" w:rsidP="00262F71">
            <w:pPr>
              <w:jc w:val="center"/>
              <w:rPr>
                <w:sz w:val="26"/>
                <w:szCs w:val="26"/>
              </w:rPr>
            </w:pPr>
            <w:r w:rsidRPr="00F60A24">
              <w:rPr>
                <w:sz w:val="26"/>
                <w:szCs w:val="26"/>
              </w:rPr>
              <w:t>0,00</w:t>
            </w:r>
          </w:p>
        </w:tc>
      </w:tr>
      <w:tr w:rsidR="001C6BC0" w:rsidRPr="00F60A24" w14:paraId="6576E890" w14:textId="77777777" w:rsidTr="00262F71">
        <w:trPr>
          <w:trHeight w:val="19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FD629FB" w14:textId="77777777" w:rsidR="001C6BC0" w:rsidRPr="00F60A24" w:rsidRDefault="001C6BC0" w:rsidP="00262F71">
            <w:pPr>
              <w:jc w:val="center"/>
              <w:rPr>
                <w:sz w:val="26"/>
                <w:szCs w:val="26"/>
              </w:rPr>
            </w:pPr>
            <w:r w:rsidRPr="00F60A24">
              <w:rPr>
                <w:sz w:val="26"/>
                <w:szCs w:val="26"/>
              </w:rPr>
              <w:t>8</w:t>
            </w:r>
          </w:p>
        </w:tc>
        <w:tc>
          <w:tcPr>
            <w:tcW w:w="9639" w:type="dxa"/>
            <w:tcBorders>
              <w:top w:val="nil"/>
              <w:left w:val="nil"/>
              <w:bottom w:val="single" w:sz="4" w:space="0" w:color="auto"/>
              <w:right w:val="single" w:sz="4" w:space="0" w:color="auto"/>
            </w:tcBorders>
            <w:shd w:val="clear" w:color="auto" w:fill="auto"/>
            <w:vAlign w:val="center"/>
            <w:hideMark/>
          </w:tcPr>
          <w:p w14:paraId="26154373" w14:textId="77777777" w:rsidR="001C6BC0" w:rsidRPr="00F60A24" w:rsidRDefault="001C6BC0" w:rsidP="00262F71">
            <w:pPr>
              <w:rPr>
                <w:sz w:val="26"/>
                <w:szCs w:val="26"/>
              </w:rPr>
            </w:pPr>
            <w:r w:rsidRPr="00F60A24">
              <w:rPr>
                <w:sz w:val="26"/>
                <w:szCs w:val="26"/>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tcPr>
          <w:p w14:paraId="18C94E46" w14:textId="77777777" w:rsidR="001C6BC0" w:rsidRPr="00F60A24" w:rsidRDefault="001C6BC0" w:rsidP="00262F71">
            <w:pPr>
              <w:jc w:val="center"/>
              <w:rPr>
                <w:sz w:val="26"/>
                <w:szCs w:val="26"/>
              </w:rPr>
            </w:pPr>
            <w:r w:rsidRPr="00F60A24">
              <w:rPr>
                <w:sz w:val="26"/>
                <w:szCs w:val="26"/>
              </w:rPr>
              <w:t>0,00</w:t>
            </w:r>
          </w:p>
        </w:tc>
        <w:tc>
          <w:tcPr>
            <w:tcW w:w="1701" w:type="dxa"/>
            <w:tcBorders>
              <w:top w:val="nil"/>
              <w:left w:val="nil"/>
              <w:bottom w:val="single" w:sz="4" w:space="0" w:color="auto"/>
              <w:right w:val="single" w:sz="8" w:space="0" w:color="auto"/>
            </w:tcBorders>
            <w:shd w:val="clear" w:color="auto" w:fill="auto"/>
            <w:vAlign w:val="center"/>
          </w:tcPr>
          <w:p w14:paraId="7DCC8F72" w14:textId="77777777" w:rsidR="001C6BC0" w:rsidRPr="00F60A24" w:rsidRDefault="001C6BC0" w:rsidP="00262F71">
            <w:pPr>
              <w:jc w:val="center"/>
              <w:rPr>
                <w:sz w:val="26"/>
                <w:szCs w:val="26"/>
              </w:rPr>
            </w:pPr>
            <w:r w:rsidRPr="00F60A24">
              <w:rPr>
                <w:sz w:val="26"/>
                <w:szCs w:val="26"/>
              </w:rPr>
              <w:t>0,00</w:t>
            </w:r>
          </w:p>
        </w:tc>
        <w:tc>
          <w:tcPr>
            <w:tcW w:w="1559" w:type="dxa"/>
            <w:tcBorders>
              <w:top w:val="nil"/>
              <w:left w:val="nil"/>
              <w:bottom w:val="single" w:sz="4" w:space="0" w:color="auto"/>
              <w:right w:val="single" w:sz="8" w:space="0" w:color="auto"/>
            </w:tcBorders>
            <w:vAlign w:val="center"/>
          </w:tcPr>
          <w:p w14:paraId="2BA7F536" w14:textId="77777777" w:rsidR="001C6BC0" w:rsidRPr="00F60A24" w:rsidRDefault="001C6BC0" w:rsidP="00262F71">
            <w:pPr>
              <w:jc w:val="center"/>
              <w:rPr>
                <w:sz w:val="26"/>
                <w:szCs w:val="26"/>
              </w:rPr>
            </w:pPr>
            <w:r w:rsidRPr="00F60A24">
              <w:rPr>
                <w:sz w:val="26"/>
                <w:szCs w:val="26"/>
              </w:rPr>
              <w:t>0,00</w:t>
            </w:r>
          </w:p>
        </w:tc>
      </w:tr>
      <w:tr w:rsidR="001C6BC0" w:rsidRPr="00F60A24" w14:paraId="7585B148" w14:textId="77777777" w:rsidTr="00262F71">
        <w:trPr>
          <w:trHeight w:val="19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DC4D540" w14:textId="77777777" w:rsidR="001C6BC0" w:rsidRPr="00F60A24" w:rsidRDefault="001C6BC0" w:rsidP="00262F71">
            <w:pPr>
              <w:jc w:val="center"/>
              <w:rPr>
                <w:sz w:val="26"/>
                <w:szCs w:val="26"/>
              </w:rPr>
            </w:pPr>
            <w:r w:rsidRPr="00F60A24">
              <w:rPr>
                <w:sz w:val="26"/>
                <w:szCs w:val="26"/>
              </w:rPr>
              <w:t>9</w:t>
            </w:r>
          </w:p>
        </w:tc>
        <w:tc>
          <w:tcPr>
            <w:tcW w:w="9639" w:type="dxa"/>
            <w:tcBorders>
              <w:top w:val="nil"/>
              <w:left w:val="nil"/>
              <w:bottom w:val="single" w:sz="4" w:space="0" w:color="auto"/>
              <w:right w:val="single" w:sz="4" w:space="0" w:color="auto"/>
            </w:tcBorders>
            <w:shd w:val="clear" w:color="auto" w:fill="auto"/>
            <w:vAlign w:val="center"/>
            <w:hideMark/>
          </w:tcPr>
          <w:p w14:paraId="2335B22C" w14:textId="77777777" w:rsidR="001C6BC0" w:rsidRPr="00F60A24" w:rsidRDefault="001C6BC0" w:rsidP="00262F71">
            <w:pPr>
              <w:rPr>
                <w:sz w:val="26"/>
                <w:szCs w:val="26"/>
              </w:rPr>
            </w:pPr>
            <w:r w:rsidRPr="00F60A24">
              <w:rPr>
                <w:sz w:val="26"/>
                <w:szCs w:val="26"/>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tcPr>
          <w:p w14:paraId="5E01051E" w14:textId="77777777" w:rsidR="001C6BC0" w:rsidRPr="00F60A24" w:rsidRDefault="001C6BC0" w:rsidP="00262F71">
            <w:pPr>
              <w:jc w:val="center"/>
              <w:rPr>
                <w:sz w:val="26"/>
                <w:szCs w:val="26"/>
              </w:rPr>
            </w:pPr>
            <w:r w:rsidRPr="00F60A24">
              <w:rPr>
                <w:sz w:val="26"/>
                <w:szCs w:val="26"/>
              </w:rPr>
              <w:t>0,00</w:t>
            </w:r>
          </w:p>
        </w:tc>
        <w:tc>
          <w:tcPr>
            <w:tcW w:w="1701" w:type="dxa"/>
            <w:tcBorders>
              <w:top w:val="nil"/>
              <w:left w:val="nil"/>
              <w:bottom w:val="single" w:sz="4" w:space="0" w:color="auto"/>
              <w:right w:val="single" w:sz="8" w:space="0" w:color="auto"/>
            </w:tcBorders>
            <w:shd w:val="clear" w:color="auto" w:fill="auto"/>
            <w:vAlign w:val="center"/>
          </w:tcPr>
          <w:p w14:paraId="682E4682" w14:textId="77777777" w:rsidR="001C6BC0" w:rsidRPr="00F60A24" w:rsidRDefault="001C6BC0" w:rsidP="00262F71">
            <w:pPr>
              <w:jc w:val="center"/>
              <w:rPr>
                <w:sz w:val="26"/>
                <w:szCs w:val="26"/>
              </w:rPr>
            </w:pPr>
            <w:r w:rsidRPr="00F60A24">
              <w:rPr>
                <w:sz w:val="26"/>
                <w:szCs w:val="26"/>
              </w:rPr>
              <w:t>0,00</w:t>
            </w:r>
          </w:p>
        </w:tc>
        <w:tc>
          <w:tcPr>
            <w:tcW w:w="1559" w:type="dxa"/>
            <w:tcBorders>
              <w:top w:val="nil"/>
              <w:left w:val="nil"/>
              <w:bottom w:val="single" w:sz="4" w:space="0" w:color="auto"/>
              <w:right w:val="single" w:sz="8" w:space="0" w:color="auto"/>
            </w:tcBorders>
            <w:vAlign w:val="center"/>
          </w:tcPr>
          <w:p w14:paraId="5253D7AC" w14:textId="77777777" w:rsidR="001C6BC0" w:rsidRPr="00F60A24" w:rsidRDefault="001C6BC0" w:rsidP="00262F71">
            <w:pPr>
              <w:jc w:val="center"/>
              <w:rPr>
                <w:sz w:val="26"/>
                <w:szCs w:val="26"/>
              </w:rPr>
            </w:pPr>
            <w:r w:rsidRPr="00F60A24">
              <w:rPr>
                <w:sz w:val="26"/>
                <w:szCs w:val="26"/>
              </w:rPr>
              <w:t>0,00</w:t>
            </w:r>
          </w:p>
        </w:tc>
      </w:tr>
      <w:tr w:rsidR="001C6BC0" w:rsidRPr="00F60A24" w14:paraId="598015D2" w14:textId="77777777" w:rsidTr="00262F71">
        <w:trPr>
          <w:trHeight w:val="649"/>
        </w:trPr>
        <w:tc>
          <w:tcPr>
            <w:tcW w:w="567" w:type="dxa"/>
            <w:tcBorders>
              <w:top w:val="nil"/>
              <w:left w:val="single" w:sz="8" w:space="0" w:color="auto"/>
              <w:bottom w:val="nil"/>
              <w:right w:val="single" w:sz="4" w:space="0" w:color="auto"/>
            </w:tcBorders>
            <w:shd w:val="clear" w:color="auto" w:fill="auto"/>
            <w:vAlign w:val="center"/>
            <w:hideMark/>
          </w:tcPr>
          <w:p w14:paraId="24EF0228" w14:textId="77777777" w:rsidR="001C6BC0" w:rsidRPr="00F60A24" w:rsidRDefault="001C6BC0" w:rsidP="00262F71">
            <w:pPr>
              <w:jc w:val="center"/>
              <w:rPr>
                <w:sz w:val="26"/>
                <w:szCs w:val="26"/>
              </w:rPr>
            </w:pPr>
            <w:r w:rsidRPr="00F60A24">
              <w:rPr>
                <w:sz w:val="26"/>
                <w:szCs w:val="26"/>
              </w:rPr>
              <w:t>10</w:t>
            </w:r>
          </w:p>
        </w:tc>
        <w:tc>
          <w:tcPr>
            <w:tcW w:w="9639" w:type="dxa"/>
            <w:tcBorders>
              <w:top w:val="nil"/>
              <w:left w:val="nil"/>
              <w:bottom w:val="nil"/>
              <w:right w:val="single" w:sz="4" w:space="0" w:color="auto"/>
            </w:tcBorders>
            <w:shd w:val="clear" w:color="auto" w:fill="auto"/>
            <w:vAlign w:val="center"/>
            <w:hideMark/>
          </w:tcPr>
          <w:p w14:paraId="00327AB2" w14:textId="77777777" w:rsidR="001C6BC0" w:rsidRPr="00F60A24" w:rsidRDefault="001C6BC0" w:rsidP="00262F71">
            <w:pPr>
              <w:rPr>
                <w:sz w:val="26"/>
                <w:szCs w:val="26"/>
              </w:rPr>
            </w:pPr>
            <w:r w:rsidRPr="00F60A24">
              <w:rPr>
                <w:sz w:val="26"/>
                <w:szCs w:val="2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nil"/>
              <w:right w:val="single" w:sz="4" w:space="0" w:color="auto"/>
            </w:tcBorders>
            <w:shd w:val="clear" w:color="auto" w:fill="auto"/>
            <w:vAlign w:val="center"/>
          </w:tcPr>
          <w:p w14:paraId="2B99C10D" w14:textId="77777777" w:rsidR="001C6BC0" w:rsidRPr="00F60A24" w:rsidRDefault="001C6BC0" w:rsidP="00262F71">
            <w:pPr>
              <w:jc w:val="center"/>
              <w:rPr>
                <w:sz w:val="26"/>
                <w:szCs w:val="26"/>
              </w:rPr>
            </w:pPr>
            <w:r w:rsidRPr="00F60A24">
              <w:rPr>
                <w:sz w:val="26"/>
                <w:szCs w:val="26"/>
              </w:rPr>
              <w:t>0,00</w:t>
            </w:r>
          </w:p>
        </w:tc>
        <w:tc>
          <w:tcPr>
            <w:tcW w:w="1701" w:type="dxa"/>
            <w:tcBorders>
              <w:top w:val="nil"/>
              <w:left w:val="nil"/>
              <w:bottom w:val="nil"/>
              <w:right w:val="single" w:sz="8" w:space="0" w:color="auto"/>
            </w:tcBorders>
            <w:shd w:val="clear" w:color="auto" w:fill="auto"/>
            <w:vAlign w:val="center"/>
          </w:tcPr>
          <w:p w14:paraId="448FE704" w14:textId="77777777" w:rsidR="001C6BC0" w:rsidRPr="00F60A24" w:rsidRDefault="001C6BC0" w:rsidP="00262F71">
            <w:pPr>
              <w:jc w:val="center"/>
              <w:rPr>
                <w:sz w:val="26"/>
                <w:szCs w:val="26"/>
              </w:rPr>
            </w:pPr>
            <w:r w:rsidRPr="00F60A24">
              <w:rPr>
                <w:sz w:val="26"/>
                <w:szCs w:val="26"/>
              </w:rPr>
              <w:t>0,00</w:t>
            </w:r>
          </w:p>
        </w:tc>
        <w:tc>
          <w:tcPr>
            <w:tcW w:w="1559" w:type="dxa"/>
            <w:tcBorders>
              <w:top w:val="nil"/>
              <w:left w:val="nil"/>
              <w:bottom w:val="nil"/>
              <w:right w:val="single" w:sz="8" w:space="0" w:color="auto"/>
            </w:tcBorders>
            <w:vAlign w:val="center"/>
          </w:tcPr>
          <w:p w14:paraId="5F9E5DC4" w14:textId="77777777" w:rsidR="001C6BC0" w:rsidRPr="00F60A24" w:rsidRDefault="001C6BC0" w:rsidP="00262F71">
            <w:pPr>
              <w:jc w:val="center"/>
              <w:rPr>
                <w:sz w:val="26"/>
                <w:szCs w:val="26"/>
              </w:rPr>
            </w:pPr>
            <w:r w:rsidRPr="00F60A24">
              <w:rPr>
                <w:sz w:val="26"/>
                <w:szCs w:val="26"/>
              </w:rPr>
              <w:t>0,00</w:t>
            </w:r>
          </w:p>
        </w:tc>
      </w:tr>
      <w:tr w:rsidR="001C6BC0" w:rsidRPr="00F60A24" w14:paraId="2C195419" w14:textId="77777777" w:rsidTr="00262F71">
        <w:trPr>
          <w:trHeight w:val="138"/>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D20F87" w14:textId="77777777" w:rsidR="001C6BC0" w:rsidRPr="00F60A24" w:rsidRDefault="001C6BC0" w:rsidP="00262F71">
            <w:pPr>
              <w:jc w:val="center"/>
              <w:rPr>
                <w:sz w:val="26"/>
                <w:szCs w:val="26"/>
              </w:rPr>
            </w:pPr>
            <w:r w:rsidRPr="00F60A24">
              <w:rPr>
                <w:sz w:val="26"/>
                <w:szCs w:val="26"/>
              </w:rPr>
              <w:t>11</w:t>
            </w:r>
          </w:p>
        </w:tc>
        <w:tc>
          <w:tcPr>
            <w:tcW w:w="9639" w:type="dxa"/>
            <w:tcBorders>
              <w:top w:val="single" w:sz="8" w:space="0" w:color="auto"/>
              <w:left w:val="nil"/>
              <w:bottom w:val="single" w:sz="8" w:space="0" w:color="auto"/>
              <w:right w:val="single" w:sz="4" w:space="0" w:color="auto"/>
            </w:tcBorders>
            <w:shd w:val="clear" w:color="auto" w:fill="auto"/>
            <w:vAlign w:val="center"/>
            <w:hideMark/>
          </w:tcPr>
          <w:p w14:paraId="12AA79A6" w14:textId="77777777" w:rsidR="001C6BC0" w:rsidRPr="00F60A24" w:rsidRDefault="001C6BC0" w:rsidP="00262F71">
            <w:pPr>
              <w:rPr>
                <w:sz w:val="26"/>
                <w:szCs w:val="26"/>
              </w:rPr>
            </w:pPr>
            <w:r w:rsidRPr="00F60A24">
              <w:rPr>
                <w:sz w:val="26"/>
                <w:szCs w:val="26"/>
              </w:rPr>
              <w:t>Необходимая валовая выручка</w:t>
            </w:r>
          </w:p>
        </w:tc>
        <w:tc>
          <w:tcPr>
            <w:tcW w:w="1701" w:type="dxa"/>
            <w:tcBorders>
              <w:top w:val="single" w:sz="8" w:space="0" w:color="auto"/>
              <w:left w:val="nil"/>
              <w:bottom w:val="single" w:sz="8" w:space="0" w:color="auto"/>
              <w:right w:val="single" w:sz="4" w:space="0" w:color="auto"/>
            </w:tcBorders>
            <w:shd w:val="clear" w:color="auto" w:fill="auto"/>
            <w:vAlign w:val="center"/>
          </w:tcPr>
          <w:p w14:paraId="31099359" w14:textId="77777777" w:rsidR="001C6BC0" w:rsidRPr="00F60A24" w:rsidRDefault="001C6BC0" w:rsidP="00262F71">
            <w:pPr>
              <w:jc w:val="center"/>
              <w:rPr>
                <w:sz w:val="26"/>
                <w:szCs w:val="26"/>
              </w:rPr>
            </w:pPr>
            <w:r w:rsidRPr="00F60A24">
              <w:rPr>
                <w:sz w:val="26"/>
                <w:szCs w:val="26"/>
              </w:rPr>
              <w:t>13</w:t>
            </w:r>
            <w:r>
              <w:rPr>
                <w:sz w:val="26"/>
                <w:szCs w:val="26"/>
              </w:rPr>
              <w:t> 313,50</w:t>
            </w:r>
          </w:p>
        </w:tc>
        <w:tc>
          <w:tcPr>
            <w:tcW w:w="1701" w:type="dxa"/>
            <w:tcBorders>
              <w:top w:val="single" w:sz="8" w:space="0" w:color="auto"/>
              <w:left w:val="nil"/>
              <w:bottom w:val="single" w:sz="8" w:space="0" w:color="auto"/>
              <w:right w:val="single" w:sz="8" w:space="0" w:color="auto"/>
            </w:tcBorders>
            <w:shd w:val="clear" w:color="auto" w:fill="auto"/>
            <w:vAlign w:val="center"/>
          </w:tcPr>
          <w:p w14:paraId="57668018" w14:textId="77777777" w:rsidR="001C6BC0" w:rsidRPr="00F60A24" w:rsidRDefault="001C6BC0" w:rsidP="00262F71">
            <w:pPr>
              <w:jc w:val="center"/>
              <w:rPr>
                <w:sz w:val="26"/>
                <w:szCs w:val="26"/>
              </w:rPr>
            </w:pPr>
            <w:r>
              <w:rPr>
                <w:sz w:val="26"/>
                <w:szCs w:val="26"/>
              </w:rPr>
              <w:t>11 701,16</w:t>
            </w:r>
          </w:p>
        </w:tc>
        <w:tc>
          <w:tcPr>
            <w:tcW w:w="1559" w:type="dxa"/>
            <w:tcBorders>
              <w:top w:val="single" w:sz="8" w:space="0" w:color="auto"/>
              <w:left w:val="nil"/>
              <w:bottom w:val="single" w:sz="8" w:space="0" w:color="auto"/>
              <w:right w:val="single" w:sz="8" w:space="0" w:color="auto"/>
            </w:tcBorders>
            <w:vAlign w:val="center"/>
          </w:tcPr>
          <w:p w14:paraId="124CEC7E" w14:textId="77777777" w:rsidR="001C6BC0" w:rsidRPr="00F60A24" w:rsidRDefault="001C6BC0" w:rsidP="00262F71">
            <w:pPr>
              <w:jc w:val="center"/>
              <w:rPr>
                <w:sz w:val="26"/>
                <w:szCs w:val="26"/>
              </w:rPr>
            </w:pPr>
            <w:r w:rsidRPr="00F60A24">
              <w:rPr>
                <w:sz w:val="26"/>
                <w:szCs w:val="26"/>
              </w:rPr>
              <w:t>-1</w:t>
            </w:r>
            <w:r>
              <w:rPr>
                <w:sz w:val="26"/>
                <w:szCs w:val="26"/>
              </w:rPr>
              <w:t> 612,34</w:t>
            </w:r>
          </w:p>
        </w:tc>
      </w:tr>
    </w:tbl>
    <w:p w14:paraId="62BC1101" w14:textId="77777777" w:rsidR="001C6BC0" w:rsidRDefault="001C6BC0" w:rsidP="001C6BC0">
      <w:pPr>
        <w:tabs>
          <w:tab w:val="left" w:pos="1890"/>
        </w:tabs>
        <w:spacing w:line="360" w:lineRule="auto"/>
        <w:ind w:firstLine="720"/>
        <w:jc w:val="both"/>
        <w:rPr>
          <w:color w:val="000000"/>
        </w:rPr>
      </w:pPr>
    </w:p>
    <w:p w14:paraId="63E54FF8" w14:textId="77777777" w:rsidR="001C6BC0" w:rsidRDefault="001C6BC0" w:rsidP="001C6BC0">
      <w:pPr>
        <w:tabs>
          <w:tab w:val="left" w:pos="1890"/>
        </w:tabs>
        <w:spacing w:line="360" w:lineRule="auto"/>
        <w:ind w:left="709" w:firstLine="720"/>
        <w:jc w:val="both"/>
        <w:rPr>
          <w:sz w:val="28"/>
          <w:szCs w:val="28"/>
        </w:rPr>
      </w:pPr>
      <w:r w:rsidRPr="006B3197">
        <w:rPr>
          <w:sz w:val="28"/>
          <w:szCs w:val="28"/>
        </w:rPr>
        <w:lastRenderedPageBreak/>
        <w:t xml:space="preserve">Расчет </w:t>
      </w:r>
      <w:r>
        <w:rPr>
          <w:sz w:val="28"/>
          <w:szCs w:val="28"/>
        </w:rPr>
        <w:t xml:space="preserve">необходимой валовой выручки на 2021-2022 годы постатейно отражен в таблице 11. </w:t>
      </w:r>
    </w:p>
    <w:p w14:paraId="6F39B98D" w14:textId="77777777" w:rsidR="001C6BC0" w:rsidRPr="00716ACF" w:rsidRDefault="001C6BC0" w:rsidP="001C6BC0">
      <w:pPr>
        <w:tabs>
          <w:tab w:val="left" w:pos="1890"/>
        </w:tabs>
        <w:spacing w:line="360" w:lineRule="auto"/>
        <w:ind w:firstLine="720"/>
        <w:jc w:val="right"/>
        <w:rPr>
          <w:color w:val="000000"/>
          <w:sz w:val="28"/>
          <w:szCs w:val="28"/>
        </w:rPr>
      </w:pPr>
      <w:r w:rsidRPr="00716ACF">
        <w:rPr>
          <w:color w:val="000000"/>
          <w:sz w:val="28"/>
          <w:szCs w:val="28"/>
        </w:rPr>
        <w:t xml:space="preserve">Таблица </w:t>
      </w:r>
      <w:r>
        <w:rPr>
          <w:color w:val="000000"/>
          <w:sz w:val="28"/>
          <w:szCs w:val="28"/>
        </w:rPr>
        <w:t>11</w:t>
      </w:r>
    </w:p>
    <w:p w14:paraId="14905BF9" w14:textId="77777777" w:rsidR="001C6BC0" w:rsidRPr="001B0F5D" w:rsidRDefault="001C6BC0" w:rsidP="001C6BC0">
      <w:pPr>
        <w:tabs>
          <w:tab w:val="left" w:pos="1890"/>
        </w:tabs>
        <w:spacing w:line="360" w:lineRule="auto"/>
        <w:ind w:firstLine="720"/>
        <w:jc w:val="center"/>
        <w:rPr>
          <w:b/>
          <w:color w:val="000000"/>
          <w:sz w:val="28"/>
          <w:szCs w:val="28"/>
        </w:rPr>
      </w:pPr>
      <w:r w:rsidRPr="001B0F5D">
        <w:rPr>
          <w:b/>
          <w:color w:val="000000"/>
          <w:sz w:val="28"/>
          <w:szCs w:val="28"/>
        </w:rPr>
        <w:t xml:space="preserve">Расчет необходимой валовой выручки методом индексации установленных тарифов </w:t>
      </w:r>
      <w:r>
        <w:rPr>
          <w:b/>
          <w:color w:val="000000"/>
          <w:sz w:val="28"/>
          <w:szCs w:val="28"/>
        </w:rPr>
        <w:t>на 2021-2022 годы</w:t>
      </w:r>
    </w:p>
    <w:p w14:paraId="01251BC7" w14:textId="77777777" w:rsidR="001C6BC0" w:rsidRPr="00FF5930" w:rsidRDefault="001C6BC0" w:rsidP="001C6BC0">
      <w:pPr>
        <w:tabs>
          <w:tab w:val="left" w:pos="1890"/>
        </w:tabs>
        <w:spacing w:line="360" w:lineRule="auto"/>
        <w:ind w:firstLine="720"/>
        <w:jc w:val="right"/>
        <w:rPr>
          <w:color w:val="000000"/>
        </w:rPr>
      </w:pPr>
      <w:r>
        <w:rPr>
          <w:color w:val="000000"/>
        </w:rPr>
        <w:t>тыс. руб.</w:t>
      </w:r>
    </w:p>
    <w:tbl>
      <w:tblPr>
        <w:tblW w:w="14175" w:type="dxa"/>
        <w:tblInd w:w="1384" w:type="dxa"/>
        <w:tblLayout w:type="fixed"/>
        <w:tblLook w:val="04A0" w:firstRow="1" w:lastRow="0" w:firstColumn="1" w:lastColumn="0" w:noHBand="0" w:noVBand="1"/>
      </w:tblPr>
      <w:tblGrid>
        <w:gridCol w:w="709"/>
        <w:gridCol w:w="9639"/>
        <w:gridCol w:w="1984"/>
        <w:gridCol w:w="1843"/>
      </w:tblGrid>
      <w:tr w:rsidR="001C6BC0" w:rsidRPr="00F60A24" w14:paraId="3261E582" w14:textId="77777777" w:rsidTr="00262F71">
        <w:trPr>
          <w:trHeight w:val="548"/>
          <w:tblHeader/>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75D3D" w14:textId="77777777" w:rsidR="001C6BC0" w:rsidRPr="00F60A24" w:rsidRDefault="001C6BC0" w:rsidP="00262F71">
            <w:pPr>
              <w:jc w:val="center"/>
              <w:rPr>
                <w:sz w:val="26"/>
                <w:szCs w:val="26"/>
              </w:rPr>
            </w:pPr>
            <w:r w:rsidRPr="00F60A24">
              <w:rPr>
                <w:sz w:val="26"/>
                <w:szCs w:val="26"/>
              </w:rPr>
              <w:t>№ п/п</w:t>
            </w:r>
          </w:p>
        </w:tc>
        <w:tc>
          <w:tcPr>
            <w:tcW w:w="9639" w:type="dxa"/>
            <w:tcBorders>
              <w:top w:val="single" w:sz="8" w:space="0" w:color="auto"/>
              <w:left w:val="nil"/>
              <w:bottom w:val="single" w:sz="4" w:space="0" w:color="auto"/>
              <w:right w:val="single" w:sz="4" w:space="0" w:color="auto"/>
            </w:tcBorders>
            <w:shd w:val="clear" w:color="auto" w:fill="auto"/>
            <w:vAlign w:val="center"/>
            <w:hideMark/>
          </w:tcPr>
          <w:p w14:paraId="3AB0ACA0" w14:textId="77777777" w:rsidR="001C6BC0" w:rsidRPr="00F60A24" w:rsidRDefault="001C6BC0" w:rsidP="00262F71">
            <w:pPr>
              <w:jc w:val="center"/>
              <w:rPr>
                <w:sz w:val="26"/>
                <w:szCs w:val="26"/>
              </w:rPr>
            </w:pPr>
            <w:r w:rsidRPr="00F60A24">
              <w:rPr>
                <w:sz w:val="26"/>
                <w:szCs w:val="26"/>
              </w:rPr>
              <w:t>Наименование расхода</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26DB55B3" w14:textId="77777777" w:rsidR="001C6BC0" w:rsidRPr="00F60A24" w:rsidRDefault="001C6BC0" w:rsidP="00262F71">
            <w:pPr>
              <w:jc w:val="center"/>
              <w:rPr>
                <w:sz w:val="26"/>
                <w:szCs w:val="26"/>
              </w:rPr>
            </w:pPr>
            <w:r w:rsidRPr="00F60A24">
              <w:rPr>
                <w:sz w:val="26"/>
                <w:szCs w:val="26"/>
              </w:rPr>
              <w:t xml:space="preserve">Предложение экспертов </w:t>
            </w:r>
            <w:r w:rsidRPr="00F60A24">
              <w:rPr>
                <w:sz w:val="26"/>
                <w:szCs w:val="26"/>
              </w:rPr>
              <w:br/>
              <w:t>на 2021 год</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47736E79" w14:textId="77777777" w:rsidR="001C6BC0" w:rsidRPr="00F60A24" w:rsidRDefault="001C6BC0" w:rsidP="00262F71">
            <w:pPr>
              <w:jc w:val="center"/>
              <w:rPr>
                <w:sz w:val="26"/>
                <w:szCs w:val="26"/>
              </w:rPr>
            </w:pPr>
            <w:r w:rsidRPr="00F60A24">
              <w:rPr>
                <w:sz w:val="26"/>
                <w:szCs w:val="26"/>
              </w:rPr>
              <w:t xml:space="preserve">Предложение экспертов </w:t>
            </w:r>
            <w:r w:rsidRPr="00F60A24">
              <w:rPr>
                <w:sz w:val="26"/>
                <w:szCs w:val="26"/>
              </w:rPr>
              <w:br/>
              <w:t>на 2022 год</w:t>
            </w:r>
          </w:p>
        </w:tc>
      </w:tr>
      <w:tr w:rsidR="001C6BC0" w:rsidRPr="00F60A24" w14:paraId="21090BF9" w14:textId="77777777" w:rsidTr="00262F71">
        <w:trPr>
          <w:trHeight w:val="13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0AE85FD" w14:textId="77777777" w:rsidR="001C6BC0" w:rsidRPr="00F60A24" w:rsidRDefault="001C6BC0" w:rsidP="00262F71">
            <w:pPr>
              <w:jc w:val="center"/>
              <w:rPr>
                <w:sz w:val="26"/>
                <w:szCs w:val="26"/>
              </w:rPr>
            </w:pPr>
            <w:r w:rsidRPr="00F60A24">
              <w:rPr>
                <w:sz w:val="26"/>
                <w:szCs w:val="26"/>
              </w:rPr>
              <w:t>1</w:t>
            </w:r>
          </w:p>
        </w:tc>
        <w:tc>
          <w:tcPr>
            <w:tcW w:w="9639" w:type="dxa"/>
            <w:tcBorders>
              <w:top w:val="nil"/>
              <w:left w:val="nil"/>
              <w:bottom w:val="single" w:sz="4" w:space="0" w:color="auto"/>
              <w:right w:val="single" w:sz="4" w:space="0" w:color="auto"/>
            </w:tcBorders>
            <w:shd w:val="clear" w:color="auto" w:fill="auto"/>
            <w:vAlign w:val="center"/>
            <w:hideMark/>
          </w:tcPr>
          <w:p w14:paraId="72572BF9" w14:textId="77777777" w:rsidR="001C6BC0" w:rsidRPr="00F60A24" w:rsidRDefault="001C6BC0" w:rsidP="00262F71">
            <w:pPr>
              <w:rPr>
                <w:sz w:val="26"/>
                <w:szCs w:val="26"/>
              </w:rPr>
            </w:pPr>
            <w:r w:rsidRPr="00F60A24">
              <w:rPr>
                <w:sz w:val="26"/>
                <w:szCs w:val="26"/>
              </w:rPr>
              <w:t>Операционные (подконтрольные) расходы</w:t>
            </w:r>
          </w:p>
        </w:tc>
        <w:tc>
          <w:tcPr>
            <w:tcW w:w="1984" w:type="dxa"/>
            <w:tcBorders>
              <w:top w:val="nil"/>
              <w:left w:val="nil"/>
              <w:bottom w:val="single" w:sz="4" w:space="0" w:color="auto"/>
              <w:right w:val="single" w:sz="4" w:space="0" w:color="auto"/>
            </w:tcBorders>
            <w:shd w:val="clear" w:color="auto" w:fill="auto"/>
            <w:vAlign w:val="center"/>
          </w:tcPr>
          <w:p w14:paraId="153EF369" w14:textId="77777777" w:rsidR="001C6BC0" w:rsidRPr="00F60A24" w:rsidRDefault="001C6BC0" w:rsidP="00262F71">
            <w:pPr>
              <w:jc w:val="center"/>
              <w:rPr>
                <w:sz w:val="26"/>
                <w:szCs w:val="26"/>
              </w:rPr>
            </w:pPr>
            <w:r>
              <w:rPr>
                <w:sz w:val="26"/>
                <w:szCs w:val="26"/>
              </w:rPr>
              <w:t>3 887,94</w:t>
            </w:r>
          </w:p>
        </w:tc>
        <w:tc>
          <w:tcPr>
            <w:tcW w:w="1843" w:type="dxa"/>
            <w:tcBorders>
              <w:top w:val="nil"/>
              <w:left w:val="nil"/>
              <w:bottom w:val="single" w:sz="4" w:space="0" w:color="auto"/>
              <w:right w:val="single" w:sz="8" w:space="0" w:color="auto"/>
            </w:tcBorders>
            <w:shd w:val="clear" w:color="auto" w:fill="auto"/>
            <w:vAlign w:val="center"/>
          </w:tcPr>
          <w:p w14:paraId="2B0CB1AD" w14:textId="77777777" w:rsidR="001C6BC0" w:rsidRPr="00F60A24" w:rsidRDefault="001C6BC0" w:rsidP="00262F71">
            <w:pPr>
              <w:jc w:val="center"/>
              <w:rPr>
                <w:sz w:val="26"/>
                <w:szCs w:val="26"/>
              </w:rPr>
            </w:pPr>
            <w:r>
              <w:rPr>
                <w:sz w:val="26"/>
                <w:szCs w:val="26"/>
              </w:rPr>
              <w:t>4 003,02</w:t>
            </w:r>
          </w:p>
        </w:tc>
      </w:tr>
      <w:tr w:rsidR="001C6BC0" w:rsidRPr="00F60A24" w14:paraId="6A40575C" w14:textId="77777777" w:rsidTr="00262F71">
        <w:trPr>
          <w:trHeight w:val="13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31D05ED" w14:textId="77777777" w:rsidR="001C6BC0" w:rsidRPr="00F60A24" w:rsidRDefault="001C6BC0" w:rsidP="00262F71">
            <w:pPr>
              <w:jc w:val="center"/>
              <w:rPr>
                <w:sz w:val="26"/>
                <w:szCs w:val="26"/>
              </w:rPr>
            </w:pPr>
            <w:r w:rsidRPr="00F60A24">
              <w:rPr>
                <w:sz w:val="26"/>
                <w:szCs w:val="26"/>
              </w:rPr>
              <w:t>2</w:t>
            </w:r>
          </w:p>
        </w:tc>
        <w:tc>
          <w:tcPr>
            <w:tcW w:w="9639" w:type="dxa"/>
            <w:tcBorders>
              <w:top w:val="nil"/>
              <w:left w:val="nil"/>
              <w:bottom w:val="single" w:sz="4" w:space="0" w:color="auto"/>
              <w:right w:val="single" w:sz="4" w:space="0" w:color="auto"/>
            </w:tcBorders>
            <w:shd w:val="clear" w:color="auto" w:fill="auto"/>
            <w:vAlign w:val="center"/>
            <w:hideMark/>
          </w:tcPr>
          <w:p w14:paraId="3B795753" w14:textId="77777777" w:rsidR="001C6BC0" w:rsidRPr="00F60A24" w:rsidRDefault="001C6BC0" w:rsidP="00262F71">
            <w:pPr>
              <w:rPr>
                <w:sz w:val="26"/>
                <w:szCs w:val="26"/>
              </w:rPr>
            </w:pPr>
            <w:r w:rsidRPr="00F60A24">
              <w:rPr>
                <w:sz w:val="26"/>
                <w:szCs w:val="26"/>
              </w:rPr>
              <w:t>Неподконтрольные расходы</w:t>
            </w:r>
          </w:p>
        </w:tc>
        <w:tc>
          <w:tcPr>
            <w:tcW w:w="1984" w:type="dxa"/>
            <w:tcBorders>
              <w:top w:val="nil"/>
              <w:left w:val="nil"/>
              <w:bottom w:val="single" w:sz="4" w:space="0" w:color="auto"/>
              <w:right w:val="single" w:sz="4" w:space="0" w:color="auto"/>
            </w:tcBorders>
            <w:shd w:val="clear" w:color="auto" w:fill="auto"/>
            <w:vAlign w:val="center"/>
          </w:tcPr>
          <w:p w14:paraId="3917D94E" w14:textId="77777777" w:rsidR="001C6BC0" w:rsidRPr="00F60A24" w:rsidRDefault="001C6BC0" w:rsidP="00262F71">
            <w:pPr>
              <w:jc w:val="center"/>
              <w:rPr>
                <w:sz w:val="26"/>
                <w:szCs w:val="26"/>
              </w:rPr>
            </w:pPr>
            <w:r>
              <w:rPr>
                <w:sz w:val="26"/>
                <w:szCs w:val="26"/>
              </w:rPr>
              <w:t>2 471,35</w:t>
            </w:r>
          </w:p>
        </w:tc>
        <w:tc>
          <w:tcPr>
            <w:tcW w:w="1843" w:type="dxa"/>
            <w:tcBorders>
              <w:top w:val="nil"/>
              <w:left w:val="nil"/>
              <w:bottom w:val="single" w:sz="4" w:space="0" w:color="auto"/>
              <w:right w:val="single" w:sz="8" w:space="0" w:color="auto"/>
            </w:tcBorders>
            <w:shd w:val="clear" w:color="auto" w:fill="auto"/>
            <w:vAlign w:val="center"/>
          </w:tcPr>
          <w:p w14:paraId="62F84A1E" w14:textId="77777777" w:rsidR="001C6BC0" w:rsidRPr="00F60A24" w:rsidRDefault="001C6BC0" w:rsidP="00262F71">
            <w:pPr>
              <w:jc w:val="center"/>
              <w:rPr>
                <w:sz w:val="26"/>
                <w:szCs w:val="26"/>
              </w:rPr>
            </w:pPr>
            <w:r>
              <w:rPr>
                <w:sz w:val="26"/>
                <w:szCs w:val="26"/>
              </w:rPr>
              <w:t>2 516,91</w:t>
            </w:r>
          </w:p>
        </w:tc>
      </w:tr>
      <w:tr w:rsidR="001C6BC0" w:rsidRPr="00F60A24" w14:paraId="5802F83D" w14:textId="77777777" w:rsidTr="00262F71">
        <w:trPr>
          <w:trHeight w:val="406"/>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16444EE" w14:textId="77777777" w:rsidR="001C6BC0" w:rsidRPr="00F60A24" w:rsidRDefault="001C6BC0" w:rsidP="00262F71">
            <w:pPr>
              <w:jc w:val="center"/>
              <w:rPr>
                <w:sz w:val="26"/>
                <w:szCs w:val="26"/>
              </w:rPr>
            </w:pPr>
            <w:r w:rsidRPr="00F60A24">
              <w:rPr>
                <w:sz w:val="26"/>
                <w:szCs w:val="26"/>
              </w:rPr>
              <w:t>3</w:t>
            </w:r>
          </w:p>
        </w:tc>
        <w:tc>
          <w:tcPr>
            <w:tcW w:w="9639" w:type="dxa"/>
            <w:tcBorders>
              <w:top w:val="nil"/>
              <w:left w:val="nil"/>
              <w:bottom w:val="single" w:sz="4" w:space="0" w:color="auto"/>
              <w:right w:val="single" w:sz="4" w:space="0" w:color="auto"/>
            </w:tcBorders>
            <w:shd w:val="clear" w:color="auto" w:fill="auto"/>
            <w:vAlign w:val="center"/>
            <w:hideMark/>
          </w:tcPr>
          <w:p w14:paraId="3EB53681" w14:textId="77777777" w:rsidR="001C6BC0" w:rsidRPr="00F60A24" w:rsidRDefault="001C6BC0" w:rsidP="00262F71">
            <w:pPr>
              <w:rPr>
                <w:sz w:val="26"/>
                <w:szCs w:val="26"/>
              </w:rPr>
            </w:pPr>
            <w:r w:rsidRPr="00F60A24">
              <w:rPr>
                <w:sz w:val="26"/>
                <w:szCs w:val="26"/>
              </w:rPr>
              <w:t>Расходы на приобретение (производство) энергетических ресурсов (топливо), холодной воды и теплоносителя</w:t>
            </w:r>
          </w:p>
        </w:tc>
        <w:tc>
          <w:tcPr>
            <w:tcW w:w="1984" w:type="dxa"/>
            <w:tcBorders>
              <w:top w:val="nil"/>
              <w:left w:val="nil"/>
              <w:bottom w:val="single" w:sz="4" w:space="0" w:color="auto"/>
              <w:right w:val="single" w:sz="4" w:space="0" w:color="auto"/>
            </w:tcBorders>
            <w:shd w:val="clear" w:color="auto" w:fill="auto"/>
            <w:vAlign w:val="center"/>
          </w:tcPr>
          <w:p w14:paraId="48F8B6C0" w14:textId="77777777" w:rsidR="001C6BC0" w:rsidRPr="00F60A24" w:rsidRDefault="001C6BC0" w:rsidP="00262F71">
            <w:pPr>
              <w:jc w:val="center"/>
              <w:rPr>
                <w:sz w:val="26"/>
                <w:szCs w:val="26"/>
              </w:rPr>
            </w:pPr>
            <w:r>
              <w:rPr>
                <w:sz w:val="26"/>
                <w:szCs w:val="26"/>
              </w:rPr>
              <w:t>5 185,02</w:t>
            </w:r>
          </w:p>
        </w:tc>
        <w:tc>
          <w:tcPr>
            <w:tcW w:w="1843" w:type="dxa"/>
            <w:tcBorders>
              <w:top w:val="nil"/>
              <w:left w:val="nil"/>
              <w:bottom w:val="single" w:sz="4" w:space="0" w:color="auto"/>
              <w:right w:val="single" w:sz="8" w:space="0" w:color="auto"/>
            </w:tcBorders>
            <w:shd w:val="clear" w:color="auto" w:fill="auto"/>
            <w:vAlign w:val="center"/>
          </w:tcPr>
          <w:p w14:paraId="0887ACF5" w14:textId="77777777" w:rsidR="001C6BC0" w:rsidRPr="00F60A24" w:rsidRDefault="001C6BC0" w:rsidP="00262F71">
            <w:pPr>
              <w:jc w:val="center"/>
              <w:rPr>
                <w:sz w:val="26"/>
                <w:szCs w:val="26"/>
              </w:rPr>
            </w:pPr>
            <w:r>
              <w:rPr>
                <w:sz w:val="26"/>
                <w:szCs w:val="26"/>
              </w:rPr>
              <w:t>5 399,06</w:t>
            </w:r>
          </w:p>
        </w:tc>
      </w:tr>
      <w:tr w:rsidR="001C6BC0" w:rsidRPr="00F60A24" w14:paraId="629399B3" w14:textId="77777777" w:rsidTr="00262F71">
        <w:trPr>
          <w:trHeight w:val="13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4FA0FB6" w14:textId="77777777" w:rsidR="001C6BC0" w:rsidRPr="00F60A24" w:rsidRDefault="001C6BC0" w:rsidP="00262F71">
            <w:pPr>
              <w:jc w:val="center"/>
              <w:rPr>
                <w:sz w:val="26"/>
                <w:szCs w:val="26"/>
              </w:rPr>
            </w:pPr>
            <w:r w:rsidRPr="00F60A24">
              <w:rPr>
                <w:sz w:val="26"/>
                <w:szCs w:val="26"/>
              </w:rPr>
              <w:t>4</w:t>
            </w:r>
          </w:p>
        </w:tc>
        <w:tc>
          <w:tcPr>
            <w:tcW w:w="9639" w:type="dxa"/>
            <w:tcBorders>
              <w:top w:val="nil"/>
              <w:left w:val="nil"/>
              <w:bottom w:val="single" w:sz="4" w:space="0" w:color="auto"/>
              <w:right w:val="single" w:sz="4" w:space="0" w:color="auto"/>
            </w:tcBorders>
            <w:shd w:val="clear" w:color="auto" w:fill="auto"/>
            <w:vAlign w:val="center"/>
            <w:hideMark/>
          </w:tcPr>
          <w:p w14:paraId="08395A8A" w14:textId="77777777" w:rsidR="001C6BC0" w:rsidRPr="00F60A24" w:rsidRDefault="001C6BC0" w:rsidP="00262F71">
            <w:pPr>
              <w:rPr>
                <w:sz w:val="26"/>
                <w:szCs w:val="26"/>
              </w:rPr>
            </w:pPr>
            <w:r w:rsidRPr="00F60A24">
              <w:rPr>
                <w:sz w:val="26"/>
                <w:szCs w:val="26"/>
              </w:rPr>
              <w:t>Нормативная прибыль</w:t>
            </w:r>
          </w:p>
        </w:tc>
        <w:tc>
          <w:tcPr>
            <w:tcW w:w="1984" w:type="dxa"/>
            <w:tcBorders>
              <w:top w:val="nil"/>
              <w:left w:val="nil"/>
              <w:bottom w:val="single" w:sz="4" w:space="0" w:color="auto"/>
              <w:right w:val="single" w:sz="4" w:space="0" w:color="auto"/>
            </w:tcBorders>
            <w:shd w:val="clear" w:color="auto" w:fill="auto"/>
            <w:vAlign w:val="center"/>
          </w:tcPr>
          <w:p w14:paraId="1B531410" w14:textId="77777777" w:rsidR="001C6BC0" w:rsidRPr="00F60A24" w:rsidRDefault="001C6BC0" w:rsidP="00262F71">
            <w:pPr>
              <w:jc w:val="center"/>
              <w:rPr>
                <w:sz w:val="26"/>
                <w:szCs w:val="26"/>
              </w:rPr>
            </w:pPr>
            <w:r>
              <w:rPr>
                <w:sz w:val="26"/>
                <w:szCs w:val="26"/>
              </w:rPr>
              <w:t>0,00</w:t>
            </w:r>
          </w:p>
        </w:tc>
        <w:tc>
          <w:tcPr>
            <w:tcW w:w="1843" w:type="dxa"/>
            <w:tcBorders>
              <w:top w:val="nil"/>
              <w:left w:val="nil"/>
              <w:bottom w:val="single" w:sz="4" w:space="0" w:color="auto"/>
              <w:right w:val="single" w:sz="8" w:space="0" w:color="auto"/>
            </w:tcBorders>
            <w:shd w:val="clear" w:color="auto" w:fill="auto"/>
            <w:vAlign w:val="center"/>
          </w:tcPr>
          <w:p w14:paraId="5D355891" w14:textId="77777777" w:rsidR="001C6BC0" w:rsidRPr="00F60A24" w:rsidRDefault="001C6BC0" w:rsidP="00262F71">
            <w:pPr>
              <w:jc w:val="center"/>
              <w:rPr>
                <w:sz w:val="26"/>
                <w:szCs w:val="26"/>
              </w:rPr>
            </w:pPr>
            <w:r>
              <w:rPr>
                <w:sz w:val="26"/>
                <w:szCs w:val="26"/>
              </w:rPr>
              <w:t>0,00</w:t>
            </w:r>
          </w:p>
        </w:tc>
      </w:tr>
      <w:tr w:rsidR="001C6BC0" w:rsidRPr="00F60A24" w14:paraId="472BFABE" w14:textId="77777777" w:rsidTr="00262F71">
        <w:trPr>
          <w:trHeight w:val="13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37C5EDD" w14:textId="77777777" w:rsidR="001C6BC0" w:rsidRPr="00F60A24" w:rsidRDefault="001C6BC0" w:rsidP="00262F71">
            <w:pPr>
              <w:jc w:val="center"/>
              <w:rPr>
                <w:sz w:val="26"/>
                <w:szCs w:val="26"/>
              </w:rPr>
            </w:pPr>
            <w:r w:rsidRPr="00F60A24">
              <w:rPr>
                <w:sz w:val="26"/>
                <w:szCs w:val="26"/>
              </w:rPr>
              <w:t>5</w:t>
            </w:r>
          </w:p>
        </w:tc>
        <w:tc>
          <w:tcPr>
            <w:tcW w:w="9639" w:type="dxa"/>
            <w:tcBorders>
              <w:top w:val="nil"/>
              <w:left w:val="nil"/>
              <w:bottom w:val="single" w:sz="4" w:space="0" w:color="auto"/>
              <w:right w:val="single" w:sz="4" w:space="0" w:color="auto"/>
            </w:tcBorders>
            <w:shd w:val="clear" w:color="auto" w:fill="auto"/>
            <w:vAlign w:val="center"/>
            <w:hideMark/>
          </w:tcPr>
          <w:p w14:paraId="65502145" w14:textId="77777777" w:rsidR="001C6BC0" w:rsidRPr="00F60A24" w:rsidRDefault="001C6BC0" w:rsidP="00262F71">
            <w:pPr>
              <w:rPr>
                <w:sz w:val="26"/>
                <w:szCs w:val="26"/>
              </w:rPr>
            </w:pPr>
            <w:r w:rsidRPr="00F60A24">
              <w:rPr>
                <w:sz w:val="26"/>
                <w:szCs w:val="26"/>
              </w:rPr>
              <w:t>Расчетная предпринимательская прибыль</w:t>
            </w:r>
          </w:p>
        </w:tc>
        <w:tc>
          <w:tcPr>
            <w:tcW w:w="1984" w:type="dxa"/>
            <w:tcBorders>
              <w:top w:val="nil"/>
              <w:left w:val="nil"/>
              <w:bottom w:val="single" w:sz="4" w:space="0" w:color="auto"/>
              <w:right w:val="single" w:sz="4" w:space="0" w:color="auto"/>
            </w:tcBorders>
            <w:shd w:val="clear" w:color="auto" w:fill="auto"/>
            <w:vAlign w:val="center"/>
          </w:tcPr>
          <w:p w14:paraId="4E193DDD" w14:textId="77777777" w:rsidR="001C6BC0" w:rsidRPr="00F60A24" w:rsidRDefault="001C6BC0" w:rsidP="00262F71">
            <w:pPr>
              <w:jc w:val="center"/>
              <w:rPr>
                <w:sz w:val="26"/>
                <w:szCs w:val="26"/>
              </w:rPr>
            </w:pPr>
            <w:r>
              <w:rPr>
                <w:sz w:val="26"/>
                <w:szCs w:val="26"/>
              </w:rPr>
              <w:t>374,09</w:t>
            </w:r>
          </w:p>
        </w:tc>
        <w:tc>
          <w:tcPr>
            <w:tcW w:w="1843" w:type="dxa"/>
            <w:tcBorders>
              <w:top w:val="nil"/>
              <w:left w:val="nil"/>
              <w:bottom w:val="single" w:sz="4" w:space="0" w:color="auto"/>
              <w:right w:val="single" w:sz="8" w:space="0" w:color="auto"/>
            </w:tcBorders>
            <w:shd w:val="clear" w:color="000000" w:fill="FFFFFF"/>
            <w:vAlign w:val="center"/>
          </w:tcPr>
          <w:p w14:paraId="39673368" w14:textId="77777777" w:rsidR="001C6BC0" w:rsidRPr="00F60A24" w:rsidRDefault="001C6BC0" w:rsidP="00262F71">
            <w:pPr>
              <w:jc w:val="center"/>
              <w:rPr>
                <w:sz w:val="26"/>
                <w:szCs w:val="26"/>
              </w:rPr>
            </w:pPr>
            <w:r>
              <w:rPr>
                <w:sz w:val="26"/>
                <w:szCs w:val="26"/>
              </w:rPr>
              <w:t>384,41</w:t>
            </w:r>
          </w:p>
        </w:tc>
      </w:tr>
      <w:tr w:rsidR="001C6BC0" w:rsidRPr="00F60A24" w14:paraId="173949EF" w14:textId="77777777" w:rsidTr="00262F71">
        <w:trPr>
          <w:trHeight w:val="19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D3F1C51" w14:textId="77777777" w:rsidR="001C6BC0" w:rsidRPr="00F60A24" w:rsidRDefault="001C6BC0" w:rsidP="00262F71">
            <w:pPr>
              <w:jc w:val="center"/>
              <w:rPr>
                <w:sz w:val="26"/>
                <w:szCs w:val="26"/>
              </w:rPr>
            </w:pPr>
            <w:r w:rsidRPr="00F60A24">
              <w:rPr>
                <w:sz w:val="26"/>
                <w:szCs w:val="26"/>
              </w:rPr>
              <w:t>6</w:t>
            </w:r>
          </w:p>
        </w:tc>
        <w:tc>
          <w:tcPr>
            <w:tcW w:w="9639" w:type="dxa"/>
            <w:tcBorders>
              <w:top w:val="nil"/>
              <w:left w:val="nil"/>
              <w:bottom w:val="single" w:sz="4" w:space="0" w:color="auto"/>
              <w:right w:val="single" w:sz="4" w:space="0" w:color="auto"/>
            </w:tcBorders>
            <w:shd w:val="clear" w:color="auto" w:fill="auto"/>
            <w:vAlign w:val="center"/>
            <w:hideMark/>
          </w:tcPr>
          <w:p w14:paraId="792E52B2" w14:textId="77777777" w:rsidR="001C6BC0" w:rsidRPr="00F60A24" w:rsidRDefault="001C6BC0" w:rsidP="00262F71">
            <w:pPr>
              <w:rPr>
                <w:sz w:val="26"/>
                <w:szCs w:val="26"/>
              </w:rPr>
            </w:pPr>
            <w:r w:rsidRPr="00F60A24">
              <w:rPr>
                <w:sz w:val="26"/>
                <w:szCs w:val="26"/>
              </w:rPr>
              <w:t>Результаты деятельности до перехода к регулированию цен (тарифов) на основе долгосрочных параметров регулирования</w:t>
            </w:r>
          </w:p>
        </w:tc>
        <w:tc>
          <w:tcPr>
            <w:tcW w:w="1984" w:type="dxa"/>
            <w:tcBorders>
              <w:top w:val="nil"/>
              <w:left w:val="nil"/>
              <w:bottom w:val="single" w:sz="4" w:space="0" w:color="auto"/>
              <w:right w:val="single" w:sz="4" w:space="0" w:color="auto"/>
            </w:tcBorders>
            <w:shd w:val="clear" w:color="auto" w:fill="auto"/>
            <w:vAlign w:val="center"/>
          </w:tcPr>
          <w:p w14:paraId="01277FDD" w14:textId="77777777" w:rsidR="001C6BC0" w:rsidRPr="00F60A24" w:rsidRDefault="001C6BC0" w:rsidP="00262F71">
            <w:pPr>
              <w:jc w:val="center"/>
              <w:rPr>
                <w:sz w:val="26"/>
                <w:szCs w:val="26"/>
              </w:rPr>
            </w:pPr>
            <w:r w:rsidRPr="00F60A24">
              <w:rPr>
                <w:sz w:val="26"/>
                <w:szCs w:val="26"/>
              </w:rPr>
              <w:t>0,00</w:t>
            </w:r>
          </w:p>
        </w:tc>
        <w:tc>
          <w:tcPr>
            <w:tcW w:w="1843" w:type="dxa"/>
            <w:tcBorders>
              <w:top w:val="nil"/>
              <w:left w:val="nil"/>
              <w:bottom w:val="single" w:sz="4" w:space="0" w:color="auto"/>
              <w:right w:val="single" w:sz="8" w:space="0" w:color="auto"/>
            </w:tcBorders>
            <w:shd w:val="clear" w:color="auto" w:fill="auto"/>
            <w:vAlign w:val="center"/>
          </w:tcPr>
          <w:p w14:paraId="6360E4E0" w14:textId="77777777" w:rsidR="001C6BC0" w:rsidRPr="00F60A24" w:rsidRDefault="001C6BC0" w:rsidP="00262F71">
            <w:pPr>
              <w:jc w:val="center"/>
              <w:rPr>
                <w:sz w:val="26"/>
                <w:szCs w:val="26"/>
              </w:rPr>
            </w:pPr>
            <w:r w:rsidRPr="00F60A24">
              <w:rPr>
                <w:sz w:val="26"/>
                <w:szCs w:val="26"/>
              </w:rPr>
              <w:t>0,00</w:t>
            </w:r>
          </w:p>
        </w:tc>
      </w:tr>
      <w:tr w:rsidR="001C6BC0" w:rsidRPr="00F60A24" w14:paraId="3D69F613" w14:textId="77777777" w:rsidTr="00262F71">
        <w:trPr>
          <w:trHeight w:val="19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D60BA0" w14:textId="77777777" w:rsidR="001C6BC0" w:rsidRPr="00F60A24" w:rsidRDefault="001C6BC0" w:rsidP="00262F71">
            <w:pPr>
              <w:jc w:val="center"/>
              <w:rPr>
                <w:sz w:val="26"/>
                <w:szCs w:val="26"/>
              </w:rPr>
            </w:pPr>
            <w:r w:rsidRPr="00F60A24">
              <w:rPr>
                <w:sz w:val="26"/>
                <w:szCs w:val="26"/>
              </w:rPr>
              <w:t>7</w:t>
            </w:r>
          </w:p>
        </w:tc>
        <w:tc>
          <w:tcPr>
            <w:tcW w:w="9639" w:type="dxa"/>
            <w:tcBorders>
              <w:top w:val="nil"/>
              <w:left w:val="nil"/>
              <w:bottom w:val="single" w:sz="4" w:space="0" w:color="auto"/>
              <w:right w:val="single" w:sz="4" w:space="0" w:color="auto"/>
            </w:tcBorders>
            <w:shd w:val="clear" w:color="auto" w:fill="auto"/>
            <w:vAlign w:val="center"/>
            <w:hideMark/>
          </w:tcPr>
          <w:p w14:paraId="2D88BCA3" w14:textId="77777777" w:rsidR="001C6BC0" w:rsidRPr="00F60A24" w:rsidRDefault="001C6BC0" w:rsidP="00262F71">
            <w:pPr>
              <w:rPr>
                <w:sz w:val="26"/>
                <w:szCs w:val="26"/>
              </w:rPr>
            </w:pPr>
            <w:r w:rsidRPr="00F60A24">
              <w:rPr>
                <w:sz w:val="26"/>
                <w:szCs w:val="2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tcBorders>
              <w:top w:val="nil"/>
              <w:left w:val="nil"/>
              <w:bottom w:val="single" w:sz="4" w:space="0" w:color="auto"/>
              <w:right w:val="single" w:sz="4" w:space="0" w:color="auto"/>
            </w:tcBorders>
            <w:shd w:val="clear" w:color="auto" w:fill="auto"/>
            <w:vAlign w:val="center"/>
          </w:tcPr>
          <w:p w14:paraId="71B985F0" w14:textId="77777777" w:rsidR="001C6BC0" w:rsidRPr="00F60A24" w:rsidRDefault="001C6BC0" w:rsidP="00262F71">
            <w:pPr>
              <w:jc w:val="center"/>
              <w:rPr>
                <w:sz w:val="26"/>
                <w:szCs w:val="26"/>
              </w:rPr>
            </w:pPr>
            <w:r w:rsidRPr="00F60A24">
              <w:rPr>
                <w:sz w:val="26"/>
                <w:szCs w:val="26"/>
              </w:rPr>
              <w:t>0,00</w:t>
            </w:r>
          </w:p>
        </w:tc>
        <w:tc>
          <w:tcPr>
            <w:tcW w:w="1843" w:type="dxa"/>
            <w:tcBorders>
              <w:top w:val="nil"/>
              <w:left w:val="nil"/>
              <w:bottom w:val="single" w:sz="4" w:space="0" w:color="auto"/>
              <w:right w:val="single" w:sz="8" w:space="0" w:color="auto"/>
            </w:tcBorders>
            <w:shd w:val="clear" w:color="auto" w:fill="auto"/>
            <w:vAlign w:val="center"/>
          </w:tcPr>
          <w:p w14:paraId="75544863" w14:textId="77777777" w:rsidR="001C6BC0" w:rsidRPr="00F60A24" w:rsidRDefault="001C6BC0" w:rsidP="00262F71">
            <w:pPr>
              <w:jc w:val="center"/>
              <w:rPr>
                <w:sz w:val="26"/>
                <w:szCs w:val="26"/>
              </w:rPr>
            </w:pPr>
            <w:r w:rsidRPr="00F60A24">
              <w:rPr>
                <w:sz w:val="26"/>
                <w:szCs w:val="26"/>
              </w:rPr>
              <w:t>0,00</w:t>
            </w:r>
          </w:p>
        </w:tc>
      </w:tr>
      <w:tr w:rsidR="001C6BC0" w:rsidRPr="00F60A24" w14:paraId="36DA744A" w14:textId="77777777" w:rsidTr="00262F71">
        <w:trPr>
          <w:trHeight w:val="19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5121756" w14:textId="77777777" w:rsidR="001C6BC0" w:rsidRPr="00F60A24" w:rsidRDefault="001C6BC0" w:rsidP="00262F71">
            <w:pPr>
              <w:jc w:val="center"/>
              <w:rPr>
                <w:sz w:val="26"/>
                <w:szCs w:val="26"/>
              </w:rPr>
            </w:pPr>
            <w:r w:rsidRPr="00F60A24">
              <w:rPr>
                <w:sz w:val="26"/>
                <w:szCs w:val="26"/>
              </w:rPr>
              <w:t>8</w:t>
            </w:r>
          </w:p>
        </w:tc>
        <w:tc>
          <w:tcPr>
            <w:tcW w:w="9639" w:type="dxa"/>
            <w:tcBorders>
              <w:top w:val="nil"/>
              <w:left w:val="nil"/>
              <w:bottom w:val="single" w:sz="4" w:space="0" w:color="auto"/>
              <w:right w:val="single" w:sz="4" w:space="0" w:color="auto"/>
            </w:tcBorders>
            <w:shd w:val="clear" w:color="auto" w:fill="auto"/>
            <w:vAlign w:val="center"/>
            <w:hideMark/>
          </w:tcPr>
          <w:p w14:paraId="42160F51" w14:textId="77777777" w:rsidR="001C6BC0" w:rsidRPr="00F60A24" w:rsidRDefault="001C6BC0" w:rsidP="00262F71">
            <w:pPr>
              <w:rPr>
                <w:sz w:val="26"/>
                <w:szCs w:val="26"/>
              </w:rPr>
            </w:pPr>
            <w:r w:rsidRPr="00F60A24">
              <w:rPr>
                <w:sz w:val="26"/>
                <w:szCs w:val="26"/>
              </w:rPr>
              <w:t>Корректировка с учетом надежности и качества реализуемых товаров (оказываемых услуг), подлежащая учету в НВВ</w:t>
            </w:r>
          </w:p>
        </w:tc>
        <w:tc>
          <w:tcPr>
            <w:tcW w:w="1984" w:type="dxa"/>
            <w:tcBorders>
              <w:top w:val="nil"/>
              <w:left w:val="nil"/>
              <w:bottom w:val="single" w:sz="4" w:space="0" w:color="auto"/>
              <w:right w:val="single" w:sz="4" w:space="0" w:color="auto"/>
            </w:tcBorders>
            <w:shd w:val="clear" w:color="auto" w:fill="auto"/>
            <w:vAlign w:val="center"/>
          </w:tcPr>
          <w:p w14:paraId="63565E6E" w14:textId="77777777" w:rsidR="001C6BC0" w:rsidRPr="00F60A24" w:rsidRDefault="001C6BC0" w:rsidP="00262F71">
            <w:pPr>
              <w:jc w:val="center"/>
              <w:rPr>
                <w:sz w:val="26"/>
                <w:szCs w:val="26"/>
              </w:rPr>
            </w:pPr>
            <w:r w:rsidRPr="00F60A24">
              <w:rPr>
                <w:sz w:val="26"/>
                <w:szCs w:val="26"/>
              </w:rPr>
              <w:t>0,00</w:t>
            </w:r>
          </w:p>
        </w:tc>
        <w:tc>
          <w:tcPr>
            <w:tcW w:w="1843" w:type="dxa"/>
            <w:tcBorders>
              <w:top w:val="nil"/>
              <w:left w:val="nil"/>
              <w:bottom w:val="single" w:sz="4" w:space="0" w:color="auto"/>
              <w:right w:val="single" w:sz="8" w:space="0" w:color="auto"/>
            </w:tcBorders>
            <w:shd w:val="clear" w:color="auto" w:fill="auto"/>
            <w:vAlign w:val="center"/>
          </w:tcPr>
          <w:p w14:paraId="03719129" w14:textId="77777777" w:rsidR="001C6BC0" w:rsidRPr="00F60A24" w:rsidRDefault="001C6BC0" w:rsidP="00262F71">
            <w:pPr>
              <w:jc w:val="center"/>
              <w:rPr>
                <w:sz w:val="26"/>
                <w:szCs w:val="26"/>
              </w:rPr>
            </w:pPr>
            <w:r w:rsidRPr="00F60A24">
              <w:rPr>
                <w:sz w:val="26"/>
                <w:szCs w:val="26"/>
              </w:rPr>
              <w:t>0,00</w:t>
            </w:r>
          </w:p>
        </w:tc>
      </w:tr>
      <w:tr w:rsidR="001C6BC0" w:rsidRPr="00F60A24" w14:paraId="5860052D" w14:textId="77777777" w:rsidTr="00262F71">
        <w:trPr>
          <w:trHeight w:val="19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5ABFCAB" w14:textId="77777777" w:rsidR="001C6BC0" w:rsidRPr="00F60A24" w:rsidRDefault="001C6BC0" w:rsidP="00262F71">
            <w:pPr>
              <w:jc w:val="center"/>
              <w:rPr>
                <w:sz w:val="26"/>
                <w:szCs w:val="26"/>
              </w:rPr>
            </w:pPr>
            <w:r w:rsidRPr="00F60A24">
              <w:rPr>
                <w:sz w:val="26"/>
                <w:szCs w:val="26"/>
              </w:rPr>
              <w:t>9</w:t>
            </w:r>
          </w:p>
        </w:tc>
        <w:tc>
          <w:tcPr>
            <w:tcW w:w="9639" w:type="dxa"/>
            <w:tcBorders>
              <w:top w:val="nil"/>
              <w:left w:val="nil"/>
              <w:bottom w:val="single" w:sz="4" w:space="0" w:color="auto"/>
              <w:right w:val="single" w:sz="4" w:space="0" w:color="auto"/>
            </w:tcBorders>
            <w:shd w:val="clear" w:color="auto" w:fill="auto"/>
            <w:vAlign w:val="center"/>
            <w:hideMark/>
          </w:tcPr>
          <w:p w14:paraId="62091864" w14:textId="77777777" w:rsidR="001C6BC0" w:rsidRPr="00F60A24" w:rsidRDefault="001C6BC0" w:rsidP="00262F71">
            <w:pPr>
              <w:rPr>
                <w:sz w:val="26"/>
                <w:szCs w:val="26"/>
              </w:rPr>
            </w:pPr>
            <w:r w:rsidRPr="00F60A24">
              <w:rPr>
                <w:sz w:val="26"/>
                <w:szCs w:val="26"/>
              </w:rPr>
              <w:t>Корректировка НВВ в связи с изменением (неисполнением) инвестиционной программы</w:t>
            </w:r>
          </w:p>
        </w:tc>
        <w:tc>
          <w:tcPr>
            <w:tcW w:w="1984" w:type="dxa"/>
            <w:tcBorders>
              <w:top w:val="nil"/>
              <w:left w:val="nil"/>
              <w:bottom w:val="single" w:sz="4" w:space="0" w:color="auto"/>
              <w:right w:val="single" w:sz="4" w:space="0" w:color="auto"/>
            </w:tcBorders>
            <w:shd w:val="clear" w:color="auto" w:fill="auto"/>
            <w:vAlign w:val="center"/>
          </w:tcPr>
          <w:p w14:paraId="11F9A04E" w14:textId="77777777" w:rsidR="001C6BC0" w:rsidRPr="00F60A24" w:rsidRDefault="001C6BC0" w:rsidP="00262F71">
            <w:pPr>
              <w:jc w:val="center"/>
              <w:rPr>
                <w:sz w:val="26"/>
                <w:szCs w:val="26"/>
              </w:rPr>
            </w:pPr>
            <w:r w:rsidRPr="00F60A24">
              <w:rPr>
                <w:sz w:val="26"/>
                <w:szCs w:val="26"/>
              </w:rPr>
              <w:t>0,00</w:t>
            </w:r>
          </w:p>
        </w:tc>
        <w:tc>
          <w:tcPr>
            <w:tcW w:w="1843" w:type="dxa"/>
            <w:tcBorders>
              <w:top w:val="nil"/>
              <w:left w:val="nil"/>
              <w:bottom w:val="single" w:sz="4" w:space="0" w:color="auto"/>
              <w:right w:val="single" w:sz="8" w:space="0" w:color="auto"/>
            </w:tcBorders>
            <w:shd w:val="clear" w:color="auto" w:fill="auto"/>
            <w:vAlign w:val="center"/>
          </w:tcPr>
          <w:p w14:paraId="308779FF" w14:textId="77777777" w:rsidR="001C6BC0" w:rsidRPr="00F60A24" w:rsidRDefault="001C6BC0" w:rsidP="00262F71">
            <w:pPr>
              <w:jc w:val="center"/>
              <w:rPr>
                <w:sz w:val="26"/>
                <w:szCs w:val="26"/>
              </w:rPr>
            </w:pPr>
            <w:r w:rsidRPr="00F60A24">
              <w:rPr>
                <w:sz w:val="26"/>
                <w:szCs w:val="26"/>
              </w:rPr>
              <w:t>0,00</w:t>
            </w:r>
          </w:p>
        </w:tc>
      </w:tr>
      <w:tr w:rsidR="001C6BC0" w:rsidRPr="00F60A24" w14:paraId="31DFFD37" w14:textId="77777777" w:rsidTr="00262F71">
        <w:trPr>
          <w:trHeight w:val="649"/>
        </w:trPr>
        <w:tc>
          <w:tcPr>
            <w:tcW w:w="709" w:type="dxa"/>
            <w:tcBorders>
              <w:top w:val="nil"/>
              <w:left w:val="single" w:sz="8" w:space="0" w:color="auto"/>
              <w:bottom w:val="nil"/>
              <w:right w:val="single" w:sz="4" w:space="0" w:color="auto"/>
            </w:tcBorders>
            <w:shd w:val="clear" w:color="auto" w:fill="auto"/>
            <w:vAlign w:val="center"/>
            <w:hideMark/>
          </w:tcPr>
          <w:p w14:paraId="76B36B82" w14:textId="77777777" w:rsidR="001C6BC0" w:rsidRPr="00F60A24" w:rsidRDefault="001C6BC0" w:rsidP="00262F71">
            <w:pPr>
              <w:jc w:val="center"/>
              <w:rPr>
                <w:sz w:val="26"/>
                <w:szCs w:val="26"/>
              </w:rPr>
            </w:pPr>
            <w:r w:rsidRPr="00F60A24">
              <w:rPr>
                <w:sz w:val="26"/>
                <w:szCs w:val="26"/>
              </w:rPr>
              <w:t>10</w:t>
            </w:r>
          </w:p>
        </w:tc>
        <w:tc>
          <w:tcPr>
            <w:tcW w:w="9639" w:type="dxa"/>
            <w:tcBorders>
              <w:top w:val="nil"/>
              <w:left w:val="nil"/>
              <w:bottom w:val="nil"/>
              <w:right w:val="single" w:sz="4" w:space="0" w:color="auto"/>
            </w:tcBorders>
            <w:shd w:val="clear" w:color="auto" w:fill="auto"/>
            <w:vAlign w:val="center"/>
            <w:hideMark/>
          </w:tcPr>
          <w:p w14:paraId="5C304419" w14:textId="77777777" w:rsidR="001C6BC0" w:rsidRPr="00F60A24" w:rsidRDefault="001C6BC0" w:rsidP="00262F71">
            <w:pPr>
              <w:rPr>
                <w:sz w:val="26"/>
                <w:szCs w:val="26"/>
              </w:rPr>
            </w:pPr>
            <w:r w:rsidRPr="00F60A24">
              <w:rPr>
                <w:sz w:val="26"/>
                <w:szCs w:val="2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tcBorders>
              <w:top w:val="nil"/>
              <w:left w:val="nil"/>
              <w:bottom w:val="nil"/>
              <w:right w:val="single" w:sz="4" w:space="0" w:color="auto"/>
            </w:tcBorders>
            <w:shd w:val="clear" w:color="auto" w:fill="auto"/>
            <w:vAlign w:val="center"/>
          </w:tcPr>
          <w:p w14:paraId="42B1663F" w14:textId="77777777" w:rsidR="001C6BC0" w:rsidRPr="00F60A24" w:rsidRDefault="001C6BC0" w:rsidP="00262F71">
            <w:pPr>
              <w:jc w:val="center"/>
              <w:rPr>
                <w:sz w:val="26"/>
                <w:szCs w:val="26"/>
              </w:rPr>
            </w:pPr>
            <w:r w:rsidRPr="00F60A24">
              <w:rPr>
                <w:sz w:val="26"/>
                <w:szCs w:val="26"/>
              </w:rPr>
              <w:t>0,00</w:t>
            </w:r>
          </w:p>
        </w:tc>
        <w:tc>
          <w:tcPr>
            <w:tcW w:w="1843" w:type="dxa"/>
            <w:tcBorders>
              <w:top w:val="nil"/>
              <w:left w:val="nil"/>
              <w:bottom w:val="nil"/>
              <w:right w:val="single" w:sz="8" w:space="0" w:color="auto"/>
            </w:tcBorders>
            <w:shd w:val="clear" w:color="auto" w:fill="auto"/>
            <w:vAlign w:val="center"/>
          </w:tcPr>
          <w:p w14:paraId="2AAC5FB2" w14:textId="77777777" w:rsidR="001C6BC0" w:rsidRPr="00F60A24" w:rsidRDefault="001C6BC0" w:rsidP="00262F71">
            <w:pPr>
              <w:jc w:val="center"/>
              <w:rPr>
                <w:sz w:val="26"/>
                <w:szCs w:val="26"/>
              </w:rPr>
            </w:pPr>
            <w:r w:rsidRPr="00F60A24">
              <w:rPr>
                <w:sz w:val="26"/>
                <w:szCs w:val="26"/>
              </w:rPr>
              <w:t>0,00</w:t>
            </w:r>
          </w:p>
        </w:tc>
      </w:tr>
      <w:tr w:rsidR="001C6BC0" w:rsidRPr="00F60A24" w14:paraId="54310AAA" w14:textId="77777777" w:rsidTr="00262F71">
        <w:trPr>
          <w:trHeight w:val="138"/>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0200BE" w14:textId="77777777" w:rsidR="001C6BC0" w:rsidRPr="00F60A24" w:rsidRDefault="001C6BC0" w:rsidP="00262F71">
            <w:pPr>
              <w:jc w:val="center"/>
              <w:rPr>
                <w:sz w:val="26"/>
                <w:szCs w:val="26"/>
              </w:rPr>
            </w:pPr>
            <w:r w:rsidRPr="00F60A24">
              <w:rPr>
                <w:sz w:val="26"/>
                <w:szCs w:val="26"/>
              </w:rPr>
              <w:t>11</w:t>
            </w:r>
          </w:p>
        </w:tc>
        <w:tc>
          <w:tcPr>
            <w:tcW w:w="9639" w:type="dxa"/>
            <w:tcBorders>
              <w:top w:val="single" w:sz="8" w:space="0" w:color="auto"/>
              <w:left w:val="nil"/>
              <w:bottom w:val="single" w:sz="8" w:space="0" w:color="auto"/>
              <w:right w:val="single" w:sz="4" w:space="0" w:color="auto"/>
            </w:tcBorders>
            <w:shd w:val="clear" w:color="auto" w:fill="auto"/>
            <w:vAlign w:val="center"/>
            <w:hideMark/>
          </w:tcPr>
          <w:p w14:paraId="5CE36A17" w14:textId="77777777" w:rsidR="001C6BC0" w:rsidRPr="00F60A24" w:rsidRDefault="001C6BC0" w:rsidP="00262F71">
            <w:pPr>
              <w:rPr>
                <w:sz w:val="26"/>
                <w:szCs w:val="26"/>
              </w:rPr>
            </w:pPr>
            <w:r w:rsidRPr="00F60A24">
              <w:rPr>
                <w:sz w:val="26"/>
                <w:szCs w:val="26"/>
              </w:rPr>
              <w:t xml:space="preserve">Необходимая валовая выручка </w:t>
            </w:r>
          </w:p>
        </w:tc>
        <w:tc>
          <w:tcPr>
            <w:tcW w:w="1984" w:type="dxa"/>
            <w:tcBorders>
              <w:top w:val="single" w:sz="8" w:space="0" w:color="auto"/>
              <w:left w:val="nil"/>
              <w:bottom w:val="single" w:sz="8" w:space="0" w:color="auto"/>
              <w:right w:val="single" w:sz="4" w:space="0" w:color="auto"/>
            </w:tcBorders>
            <w:shd w:val="clear" w:color="auto" w:fill="auto"/>
            <w:vAlign w:val="center"/>
          </w:tcPr>
          <w:p w14:paraId="1B69D1F2" w14:textId="77777777" w:rsidR="001C6BC0" w:rsidRPr="00F60A24" w:rsidRDefault="001C6BC0" w:rsidP="00262F71">
            <w:pPr>
              <w:jc w:val="center"/>
              <w:rPr>
                <w:sz w:val="26"/>
                <w:szCs w:val="26"/>
              </w:rPr>
            </w:pPr>
            <w:r>
              <w:rPr>
                <w:sz w:val="26"/>
                <w:szCs w:val="26"/>
              </w:rPr>
              <w:t>11 918,40</w:t>
            </w:r>
          </w:p>
        </w:tc>
        <w:tc>
          <w:tcPr>
            <w:tcW w:w="1843" w:type="dxa"/>
            <w:tcBorders>
              <w:top w:val="single" w:sz="8" w:space="0" w:color="auto"/>
              <w:left w:val="nil"/>
              <w:bottom w:val="single" w:sz="8" w:space="0" w:color="auto"/>
              <w:right w:val="single" w:sz="8" w:space="0" w:color="auto"/>
            </w:tcBorders>
            <w:shd w:val="clear" w:color="auto" w:fill="auto"/>
            <w:vAlign w:val="center"/>
          </w:tcPr>
          <w:p w14:paraId="45A7DF5F" w14:textId="77777777" w:rsidR="001C6BC0" w:rsidRPr="00F60A24" w:rsidRDefault="001C6BC0" w:rsidP="00262F71">
            <w:pPr>
              <w:jc w:val="center"/>
              <w:rPr>
                <w:sz w:val="26"/>
                <w:szCs w:val="26"/>
              </w:rPr>
            </w:pPr>
            <w:r>
              <w:rPr>
                <w:sz w:val="26"/>
                <w:szCs w:val="26"/>
              </w:rPr>
              <w:t>12 303,40</w:t>
            </w:r>
          </w:p>
        </w:tc>
      </w:tr>
    </w:tbl>
    <w:p w14:paraId="7872FCB6" w14:textId="77777777" w:rsidR="001C6BC0" w:rsidRDefault="001C6BC0" w:rsidP="001C6BC0">
      <w:pPr>
        <w:tabs>
          <w:tab w:val="left" w:pos="1890"/>
        </w:tabs>
        <w:spacing w:line="360" w:lineRule="auto"/>
        <w:jc w:val="both"/>
        <w:rPr>
          <w:color w:val="000000"/>
        </w:rPr>
        <w:sectPr w:rsidR="001C6BC0" w:rsidSect="00262F71">
          <w:pgSz w:w="16838" w:h="11906" w:orient="landscape"/>
          <w:pgMar w:top="1701" w:right="709" w:bottom="709" w:left="284" w:header="567" w:footer="737" w:gutter="0"/>
          <w:cols w:space="720"/>
          <w:docGrid w:linePitch="326"/>
        </w:sectPr>
      </w:pPr>
    </w:p>
    <w:p w14:paraId="6E55D3F7" w14:textId="77777777" w:rsidR="001C6BC0" w:rsidRPr="00156A1F" w:rsidRDefault="001C6BC0" w:rsidP="001C6BC0">
      <w:pPr>
        <w:pStyle w:val="11"/>
        <w:tabs>
          <w:tab w:val="left" w:pos="567"/>
        </w:tabs>
        <w:jc w:val="both"/>
        <w:rPr>
          <w:lang w:val="ru-RU"/>
        </w:rPr>
      </w:pPr>
      <w:bookmarkStart w:id="68" w:name="_Toc43208178"/>
      <w:r>
        <w:rPr>
          <w:lang w:val="ru-RU"/>
        </w:rPr>
        <w:lastRenderedPageBreak/>
        <w:t>10</w:t>
      </w:r>
      <w:r w:rsidRPr="00156A1F">
        <w:rPr>
          <w:lang w:val="ru-RU"/>
        </w:rPr>
        <w:t>.</w:t>
      </w:r>
      <w:r w:rsidRPr="00156A1F">
        <w:rPr>
          <w:lang w:val="ru-RU"/>
        </w:rPr>
        <w:tab/>
        <w:t>Т</w:t>
      </w:r>
      <w:r>
        <w:rPr>
          <w:lang w:val="ru-RU"/>
        </w:rPr>
        <w:t>арифы на тепловую</w:t>
      </w:r>
      <w:r w:rsidRPr="00156A1F">
        <w:rPr>
          <w:lang w:val="ru-RU"/>
        </w:rPr>
        <w:t xml:space="preserve"> </w:t>
      </w:r>
      <w:r>
        <w:rPr>
          <w:lang w:val="ru-RU"/>
        </w:rPr>
        <w:t>энергию</w:t>
      </w:r>
      <w:r w:rsidRPr="00156A1F">
        <w:rPr>
          <w:lang w:val="ru-RU"/>
        </w:rPr>
        <w:t xml:space="preserve"> </w:t>
      </w:r>
      <w:r>
        <w:rPr>
          <w:lang w:val="ru-RU"/>
        </w:rPr>
        <w:t xml:space="preserve">на 2020-2022 годы </w:t>
      </w:r>
      <w:r>
        <w:rPr>
          <w:lang w:val="ru-RU"/>
        </w:rPr>
        <w:br/>
        <w:t>на основании необходимой валовой выручки</w:t>
      </w:r>
      <w:bookmarkEnd w:id="68"/>
    </w:p>
    <w:p w14:paraId="6DB1A2B0" w14:textId="77777777" w:rsidR="001C6BC0" w:rsidRDefault="001C6BC0" w:rsidP="001C6BC0">
      <w:pPr>
        <w:tabs>
          <w:tab w:val="left" w:pos="1134"/>
        </w:tabs>
        <w:spacing w:line="360" w:lineRule="auto"/>
        <w:ind w:firstLine="709"/>
        <w:jc w:val="both"/>
        <w:rPr>
          <w:color w:val="000000"/>
          <w:sz w:val="28"/>
          <w:szCs w:val="28"/>
        </w:rPr>
      </w:pPr>
      <w:r>
        <w:rPr>
          <w:color w:val="000000"/>
          <w:sz w:val="28"/>
          <w:szCs w:val="28"/>
        </w:rPr>
        <w:t>Тарифы на тепловую энергию ООО УК «</w:t>
      </w:r>
      <w:proofErr w:type="spellStart"/>
      <w:r>
        <w:rPr>
          <w:color w:val="000000"/>
          <w:sz w:val="28"/>
          <w:szCs w:val="28"/>
        </w:rPr>
        <w:t>Егозово</w:t>
      </w:r>
      <w:proofErr w:type="spellEnd"/>
      <w:r>
        <w:rPr>
          <w:color w:val="000000"/>
          <w:sz w:val="28"/>
          <w:szCs w:val="28"/>
        </w:rPr>
        <w:t>» на 2020-2022 гг., рассчитанные на основании необходимой валовой выручки на каждый расчетный период регулирования, представлены в таблице 12.</w:t>
      </w:r>
    </w:p>
    <w:p w14:paraId="52BB32CC" w14:textId="77777777" w:rsidR="001C6BC0" w:rsidRPr="00716ACF" w:rsidRDefault="001C6BC0" w:rsidP="001C6BC0">
      <w:pPr>
        <w:jc w:val="right"/>
        <w:rPr>
          <w:color w:val="000000"/>
          <w:sz w:val="28"/>
          <w:szCs w:val="28"/>
          <w:lang w:eastAsia="en-US"/>
        </w:rPr>
      </w:pPr>
      <w:r w:rsidRPr="00716ACF">
        <w:rPr>
          <w:color w:val="000000"/>
          <w:sz w:val="28"/>
          <w:szCs w:val="28"/>
          <w:lang w:eastAsia="en-US"/>
        </w:rPr>
        <w:t xml:space="preserve">Таблица </w:t>
      </w:r>
      <w:r>
        <w:rPr>
          <w:color w:val="000000"/>
          <w:sz w:val="28"/>
          <w:szCs w:val="28"/>
          <w:lang w:eastAsia="en-US"/>
        </w:rPr>
        <w:t>12</w:t>
      </w:r>
    </w:p>
    <w:p w14:paraId="7298957F" w14:textId="77777777" w:rsidR="001C6BC0" w:rsidRDefault="001C6BC0" w:rsidP="001C6BC0">
      <w:pPr>
        <w:spacing w:line="276" w:lineRule="auto"/>
        <w:jc w:val="center"/>
        <w:rPr>
          <w:b/>
          <w:color w:val="000000"/>
          <w:sz w:val="28"/>
          <w:szCs w:val="28"/>
          <w:lang w:eastAsia="en-US"/>
        </w:rPr>
      </w:pPr>
      <w:r w:rsidRPr="00D441C0">
        <w:rPr>
          <w:b/>
          <w:color w:val="000000"/>
          <w:sz w:val="28"/>
          <w:szCs w:val="28"/>
          <w:lang w:eastAsia="en-US"/>
        </w:rPr>
        <w:t xml:space="preserve">Тарифы на тепловую энергию ООО </w:t>
      </w:r>
      <w:r>
        <w:rPr>
          <w:b/>
          <w:color w:val="000000"/>
          <w:sz w:val="28"/>
          <w:szCs w:val="28"/>
          <w:lang w:eastAsia="en-US"/>
        </w:rPr>
        <w:t xml:space="preserve">УК </w:t>
      </w:r>
      <w:r w:rsidRPr="00D441C0">
        <w:rPr>
          <w:b/>
          <w:color w:val="000000"/>
          <w:sz w:val="28"/>
          <w:szCs w:val="28"/>
          <w:lang w:eastAsia="en-US"/>
        </w:rPr>
        <w:t>«</w:t>
      </w:r>
      <w:proofErr w:type="spellStart"/>
      <w:r>
        <w:rPr>
          <w:b/>
          <w:color w:val="000000"/>
          <w:sz w:val="28"/>
          <w:szCs w:val="28"/>
          <w:lang w:eastAsia="en-US"/>
        </w:rPr>
        <w:t>Егозово</w:t>
      </w:r>
      <w:proofErr w:type="spellEnd"/>
      <w:r w:rsidRPr="00D441C0">
        <w:rPr>
          <w:b/>
          <w:color w:val="000000"/>
          <w:sz w:val="28"/>
          <w:szCs w:val="28"/>
          <w:lang w:eastAsia="en-US"/>
        </w:rPr>
        <w:t xml:space="preserve">» </w:t>
      </w:r>
      <w:r w:rsidRPr="00D441C0">
        <w:rPr>
          <w:b/>
          <w:color w:val="000000"/>
          <w:sz w:val="28"/>
          <w:szCs w:val="28"/>
          <w:lang w:eastAsia="en-US"/>
        </w:rPr>
        <w:br/>
        <w:t xml:space="preserve">Ленинск-Кузнецкий </w:t>
      </w:r>
      <w:r>
        <w:rPr>
          <w:b/>
          <w:color w:val="000000"/>
          <w:sz w:val="28"/>
          <w:szCs w:val="28"/>
          <w:lang w:eastAsia="en-US"/>
        </w:rPr>
        <w:t>муниципальный округ</w:t>
      </w:r>
      <w:r w:rsidRPr="00D441C0">
        <w:rPr>
          <w:b/>
          <w:color w:val="000000"/>
          <w:sz w:val="28"/>
          <w:szCs w:val="28"/>
          <w:lang w:eastAsia="en-US"/>
        </w:rPr>
        <w:t xml:space="preserve"> на 2020</w:t>
      </w:r>
      <w:r>
        <w:rPr>
          <w:b/>
          <w:color w:val="000000"/>
          <w:sz w:val="28"/>
          <w:szCs w:val="28"/>
          <w:lang w:eastAsia="en-US"/>
        </w:rPr>
        <w:t>-2022</w:t>
      </w:r>
      <w:r w:rsidRPr="00D441C0">
        <w:rPr>
          <w:b/>
          <w:color w:val="000000"/>
          <w:sz w:val="28"/>
          <w:szCs w:val="28"/>
          <w:lang w:eastAsia="en-US"/>
        </w:rPr>
        <w:t xml:space="preserve"> год</w:t>
      </w:r>
      <w:r>
        <w:rPr>
          <w:b/>
          <w:color w:val="000000"/>
          <w:sz w:val="28"/>
          <w:szCs w:val="28"/>
          <w:lang w:eastAsia="en-US"/>
        </w:rPr>
        <w:t>ы</w:t>
      </w:r>
    </w:p>
    <w:p w14:paraId="62AC1DB9" w14:textId="77777777" w:rsidR="001C6BC0" w:rsidRPr="00D441C0" w:rsidRDefault="001C6BC0" w:rsidP="001C6BC0">
      <w:pPr>
        <w:spacing w:line="276" w:lineRule="auto"/>
        <w:jc w:val="center"/>
        <w:rPr>
          <w:b/>
          <w:color w:val="000000"/>
          <w:sz w:val="28"/>
          <w:szCs w:val="28"/>
          <w:lang w:eastAsia="en-US"/>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3116"/>
        <w:gridCol w:w="2551"/>
        <w:gridCol w:w="2152"/>
      </w:tblGrid>
      <w:tr w:rsidR="001C6BC0" w:rsidRPr="00FF5930" w14:paraId="5BDE6FFB" w14:textId="77777777" w:rsidTr="00262F71">
        <w:trPr>
          <w:trHeight w:val="730"/>
          <w:jc w:val="center"/>
        </w:trPr>
        <w:tc>
          <w:tcPr>
            <w:tcW w:w="1732" w:type="dxa"/>
            <w:tcBorders>
              <w:top w:val="single" w:sz="4" w:space="0" w:color="auto"/>
            </w:tcBorders>
            <w:shd w:val="clear" w:color="auto" w:fill="auto"/>
            <w:vAlign w:val="center"/>
          </w:tcPr>
          <w:p w14:paraId="7FFD3452" w14:textId="77777777" w:rsidR="001C6BC0" w:rsidRPr="00FF5930" w:rsidRDefault="001C6BC0" w:rsidP="00262F71">
            <w:pPr>
              <w:jc w:val="center"/>
              <w:rPr>
                <w:color w:val="000000"/>
              </w:rPr>
            </w:pPr>
            <w:r>
              <w:rPr>
                <w:color w:val="000000"/>
              </w:rPr>
              <w:t>Год долгосрочного периода</w:t>
            </w:r>
          </w:p>
        </w:tc>
        <w:tc>
          <w:tcPr>
            <w:tcW w:w="3116" w:type="dxa"/>
            <w:tcBorders>
              <w:top w:val="single" w:sz="4" w:space="0" w:color="auto"/>
            </w:tcBorders>
            <w:shd w:val="clear" w:color="auto" w:fill="auto"/>
            <w:vAlign w:val="center"/>
          </w:tcPr>
          <w:p w14:paraId="2FCD2022" w14:textId="77777777" w:rsidR="001C6BC0" w:rsidRPr="00FF5930" w:rsidRDefault="001C6BC0" w:rsidP="00262F71">
            <w:pPr>
              <w:jc w:val="center"/>
              <w:rPr>
                <w:color w:val="000000"/>
              </w:rPr>
            </w:pPr>
            <w:r>
              <w:rPr>
                <w:color w:val="000000"/>
              </w:rPr>
              <w:t>Период</w:t>
            </w:r>
          </w:p>
        </w:tc>
        <w:tc>
          <w:tcPr>
            <w:tcW w:w="2551" w:type="dxa"/>
            <w:tcBorders>
              <w:top w:val="single" w:sz="4" w:space="0" w:color="auto"/>
            </w:tcBorders>
            <w:shd w:val="clear" w:color="auto" w:fill="auto"/>
            <w:vAlign w:val="center"/>
          </w:tcPr>
          <w:p w14:paraId="6B567305" w14:textId="77777777" w:rsidR="001C6BC0" w:rsidRPr="00FF5930" w:rsidRDefault="001C6BC0" w:rsidP="00262F71">
            <w:pPr>
              <w:jc w:val="center"/>
              <w:rPr>
                <w:color w:val="000000"/>
              </w:rPr>
            </w:pPr>
            <w:r w:rsidRPr="00FF5930">
              <w:rPr>
                <w:color w:val="000000"/>
              </w:rPr>
              <w:t>Предложения экс</w:t>
            </w:r>
            <w:r>
              <w:rPr>
                <w:color w:val="000000"/>
              </w:rPr>
              <w:t>пертов на, руб./Гкал</w:t>
            </w:r>
          </w:p>
        </w:tc>
        <w:tc>
          <w:tcPr>
            <w:tcW w:w="2152" w:type="dxa"/>
            <w:tcBorders>
              <w:top w:val="single" w:sz="4" w:space="0" w:color="auto"/>
            </w:tcBorders>
          </w:tcPr>
          <w:p w14:paraId="6E876945" w14:textId="77777777" w:rsidR="001C6BC0" w:rsidRPr="00FF5930" w:rsidRDefault="001C6BC0" w:rsidP="00262F71">
            <w:pPr>
              <w:jc w:val="center"/>
              <w:rPr>
                <w:color w:val="000000"/>
              </w:rPr>
            </w:pPr>
            <w:r>
              <w:rPr>
                <w:color w:val="000000"/>
              </w:rPr>
              <w:t>Темп роста к предыдущему периоду, %</w:t>
            </w:r>
          </w:p>
        </w:tc>
      </w:tr>
      <w:tr w:rsidR="001C6BC0" w:rsidRPr="00FF5930" w14:paraId="4B287B87" w14:textId="77777777" w:rsidTr="00262F71">
        <w:trPr>
          <w:trHeight w:val="360"/>
          <w:jc w:val="center"/>
        </w:trPr>
        <w:tc>
          <w:tcPr>
            <w:tcW w:w="1732" w:type="dxa"/>
            <w:vMerge w:val="restart"/>
            <w:shd w:val="clear" w:color="auto" w:fill="auto"/>
            <w:vAlign w:val="center"/>
          </w:tcPr>
          <w:p w14:paraId="7F7ACA05" w14:textId="77777777" w:rsidR="001C6BC0" w:rsidRPr="00FF5930" w:rsidRDefault="001C6BC0" w:rsidP="00262F71">
            <w:pPr>
              <w:jc w:val="center"/>
              <w:rPr>
                <w:color w:val="000000"/>
              </w:rPr>
            </w:pPr>
            <w:r>
              <w:rPr>
                <w:color w:val="000000"/>
              </w:rPr>
              <w:t>2020 год</w:t>
            </w:r>
          </w:p>
        </w:tc>
        <w:tc>
          <w:tcPr>
            <w:tcW w:w="3116" w:type="dxa"/>
            <w:shd w:val="clear" w:color="auto" w:fill="auto"/>
            <w:vAlign w:val="center"/>
          </w:tcPr>
          <w:p w14:paraId="24A519DB" w14:textId="77777777" w:rsidR="001C6BC0" w:rsidRPr="00FF5930" w:rsidRDefault="001C6BC0" w:rsidP="00262F71">
            <w:pPr>
              <w:jc w:val="center"/>
              <w:rPr>
                <w:color w:val="000000"/>
              </w:rPr>
            </w:pPr>
            <w:r>
              <w:rPr>
                <w:color w:val="000000"/>
              </w:rPr>
              <w:t>С 26.06. по 30.06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DD99BB" w14:textId="77777777" w:rsidR="001C6BC0" w:rsidRPr="00CF2D16" w:rsidRDefault="001C6BC0" w:rsidP="00262F71">
            <w:pPr>
              <w:jc w:val="center"/>
            </w:pPr>
            <w:r>
              <w:t>2 176,62</w:t>
            </w:r>
          </w:p>
        </w:tc>
        <w:tc>
          <w:tcPr>
            <w:tcW w:w="2152" w:type="dxa"/>
            <w:tcBorders>
              <w:top w:val="single" w:sz="4" w:space="0" w:color="auto"/>
              <w:left w:val="single" w:sz="4" w:space="0" w:color="auto"/>
              <w:bottom w:val="single" w:sz="4" w:space="0" w:color="auto"/>
              <w:right w:val="single" w:sz="4" w:space="0" w:color="auto"/>
            </w:tcBorders>
            <w:vAlign w:val="center"/>
          </w:tcPr>
          <w:p w14:paraId="0C5F9D76" w14:textId="77777777" w:rsidR="001C6BC0" w:rsidRPr="00CF2D16" w:rsidRDefault="001C6BC0" w:rsidP="00262F71">
            <w:pPr>
              <w:jc w:val="center"/>
            </w:pPr>
            <w:r>
              <w:t>0,00</w:t>
            </w:r>
          </w:p>
        </w:tc>
      </w:tr>
      <w:tr w:rsidR="001C6BC0" w:rsidRPr="00FF5930" w14:paraId="72FAD327" w14:textId="77777777" w:rsidTr="00262F71">
        <w:trPr>
          <w:trHeight w:val="360"/>
          <w:jc w:val="center"/>
        </w:trPr>
        <w:tc>
          <w:tcPr>
            <w:tcW w:w="1732" w:type="dxa"/>
            <w:vMerge/>
            <w:shd w:val="clear" w:color="auto" w:fill="auto"/>
            <w:vAlign w:val="center"/>
          </w:tcPr>
          <w:p w14:paraId="6B17C4B4" w14:textId="77777777" w:rsidR="001C6BC0" w:rsidRPr="00FF5930" w:rsidRDefault="001C6BC0" w:rsidP="00262F71">
            <w:pPr>
              <w:jc w:val="center"/>
              <w:rPr>
                <w:color w:val="000000"/>
              </w:rPr>
            </w:pPr>
          </w:p>
        </w:tc>
        <w:tc>
          <w:tcPr>
            <w:tcW w:w="3116" w:type="dxa"/>
            <w:shd w:val="clear" w:color="auto" w:fill="auto"/>
            <w:vAlign w:val="center"/>
          </w:tcPr>
          <w:p w14:paraId="09E2255B" w14:textId="77777777" w:rsidR="001C6BC0" w:rsidRPr="00FF5930" w:rsidRDefault="001C6BC0" w:rsidP="00262F71">
            <w:pPr>
              <w:jc w:val="center"/>
              <w:rPr>
                <w:iCs/>
                <w:color w:val="000000"/>
              </w:rPr>
            </w:pPr>
            <w:r>
              <w:rPr>
                <w:iCs/>
                <w:color w:val="000000"/>
              </w:rPr>
              <w:t>С 01.07. по 31.12</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BFC031" w14:textId="77777777" w:rsidR="001C6BC0" w:rsidRPr="008E73D0" w:rsidRDefault="001C6BC0" w:rsidP="00262F71">
            <w:pPr>
              <w:jc w:val="center"/>
            </w:pPr>
            <w:r>
              <w:t>2 176,62</w:t>
            </w:r>
          </w:p>
        </w:tc>
        <w:tc>
          <w:tcPr>
            <w:tcW w:w="2152" w:type="dxa"/>
            <w:tcBorders>
              <w:top w:val="single" w:sz="4" w:space="0" w:color="auto"/>
              <w:left w:val="nil"/>
              <w:bottom w:val="single" w:sz="4" w:space="0" w:color="auto"/>
              <w:right w:val="single" w:sz="4" w:space="0" w:color="auto"/>
            </w:tcBorders>
            <w:vAlign w:val="center"/>
          </w:tcPr>
          <w:p w14:paraId="2E3CF11E" w14:textId="77777777" w:rsidR="001C6BC0" w:rsidRPr="008E73D0" w:rsidRDefault="001C6BC0" w:rsidP="00262F71">
            <w:pPr>
              <w:jc w:val="center"/>
            </w:pPr>
            <w:r>
              <w:t>0,00</w:t>
            </w:r>
          </w:p>
        </w:tc>
      </w:tr>
      <w:tr w:rsidR="001C6BC0" w:rsidRPr="00FF5930" w14:paraId="17574097" w14:textId="77777777" w:rsidTr="00262F71">
        <w:trPr>
          <w:trHeight w:val="360"/>
          <w:jc w:val="center"/>
        </w:trPr>
        <w:tc>
          <w:tcPr>
            <w:tcW w:w="1732" w:type="dxa"/>
            <w:vMerge w:val="restart"/>
            <w:shd w:val="clear" w:color="auto" w:fill="auto"/>
            <w:vAlign w:val="center"/>
          </w:tcPr>
          <w:p w14:paraId="1B837568" w14:textId="77777777" w:rsidR="001C6BC0" w:rsidRPr="00FF5930" w:rsidRDefault="001C6BC0" w:rsidP="00262F71">
            <w:pPr>
              <w:jc w:val="center"/>
              <w:rPr>
                <w:color w:val="000000"/>
              </w:rPr>
            </w:pPr>
            <w:r>
              <w:rPr>
                <w:color w:val="000000"/>
              </w:rPr>
              <w:t>2021 год</w:t>
            </w:r>
          </w:p>
        </w:tc>
        <w:tc>
          <w:tcPr>
            <w:tcW w:w="3116" w:type="dxa"/>
            <w:shd w:val="clear" w:color="auto" w:fill="auto"/>
            <w:vAlign w:val="center"/>
          </w:tcPr>
          <w:p w14:paraId="1D3BE289" w14:textId="77777777" w:rsidR="001C6BC0" w:rsidRPr="00FF5930" w:rsidRDefault="001C6BC0" w:rsidP="00262F71">
            <w:pPr>
              <w:jc w:val="center"/>
              <w:rPr>
                <w:iCs/>
                <w:color w:val="000000"/>
              </w:rPr>
            </w:pPr>
            <w:r>
              <w:rPr>
                <w:color w:val="000000"/>
              </w:rPr>
              <w:t>С 01.01. по 30.06</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6E6DC0" w14:textId="77777777" w:rsidR="001C6BC0" w:rsidRPr="008E73D0" w:rsidRDefault="001C6BC0" w:rsidP="00262F71">
            <w:pPr>
              <w:jc w:val="center"/>
            </w:pPr>
            <w:r>
              <w:t>2 176,62</w:t>
            </w:r>
          </w:p>
        </w:tc>
        <w:tc>
          <w:tcPr>
            <w:tcW w:w="2152" w:type="dxa"/>
            <w:tcBorders>
              <w:top w:val="single" w:sz="4" w:space="0" w:color="auto"/>
              <w:left w:val="nil"/>
              <w:bottom w:val="single" w:sz="4" w:space="0" w:color="auto"/>
              <w:right w:val="single" w:sz="4" w:space="0" w:color="auto"/>
            </w:tcBorders>
            <w:vAlign w:val="center"/>
          </w:tcPr>
          <w:p w14:paraId="30751945" w14:textId="77777777" w:rsidR="001C6BC0" w:rsidRPr="008E73D0" w:rsidRDefault="001C6BC0" w:rsidP="00262F71">
            <w:pPr>
              <w:jc w:val="center"/>
            </w:pPr>
            <w:r>
              <w:t>0,00</w:t>
            </w:r>
          </w:p>
        </w:tc>
      </w:tr>
      <w:tr w:rsidR="001C6BC0" w:rsidRPr="00FF5930" w14:paraId="67D17E6D" w14:textId="77777777" w:rsidTr="00262F71">
        <w:trPr>
          <w:trHeight w:val="360"/>
          <w:jc w:val="center"/>
        </w:trPr>
        <w:tc>
          <w:tcPr>
            <w:tcW w:w="1732" w:type="dxa"/>
            <w:vMerge/>
            <w:shd w:val="clear" w:color="auto" w:fill="auto"/>
            <w:vAlign w:val="center"/>
          </w:tcPr>
          <w:p w14:paraId="09559024" w14:textId="77777777" w:rsidR="001C6BC0" w:rsidRPr="00FF5930" w:rsidRDefault="001C6BC0" w:rsidP="00262F71">
            <w:pPr>
              <w:jc w:val="center"/>
              <w:rPr>
                <w:color w:val="000000"/>
              </w:rPr>
            </w:pPr>
          </w:p>
        </w:tc>
        <w:tc>
          <w:tcPr>
            <w:tcW w:w="3116" w:type="dxa"/>
            <w:shd w:val="clear" w:color="auto" w:fill="auto"/>
            <w:vAlign w:val="center"/>
          </w:tcPr>
          <w:p w14:paraId="328759CB" w14:textId="77777777" w:rsidR="001C6BC0" w:rsidRPr="00FF5930" w:rsidRDefault="001C6BC0" w:rsidP="00262F71">
            <w:pPr>
              <w:jc w:val="center"/>
              <w:rPr>
                <w:color w:val="000000"/>
              </w:rPr>
            </w:pPr>
            <w:r>
              <w:rPr>
                <w:iCs/>
                <w:color w:val="000000"/>
              </w:rPr>
              <w:t>С 01.07. по 31.12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8C9ABD" w14:textId="77777777" w:rsidR="001C6BC0" w:rsidRPr="00CF2D16" w:rsidRDefault="001C6BC0" w:rsidP="00262F71">
            <w:pPr>
              <w:jc w:val="center"/>
            </w:pPr>
            <w:r>
              <w:t>2 273,87</w:t>
            </w:r>
          </w:p>
        </w:tc>
        <w:tc>
          <w:tcPr>
            <w:tcW w:w="2152" w:type="dxa"/>
            <w:tcBorders>
              <w:top w:val="single" w:sz="4" w:space="0" w:color="auto"/>
              <w:left w:val="single" w:sz="4" w:space="0" w:color="auto"/>
              <w:bottom w:val="single" w:sz="4" w:space="0" w:color="auto"/>
              <w:right w:val="single" w:sz="4" w:space="0" w:color="auto"/>
            </w:tcBorders>
            <w:vAlign w:val="center"/>
          </w:tcPr>
          <w:p w14:paraId="6618FDE7" w14:textId="77777777" w:rsidR="001C6BC0" w:rsidRPr="00CF2D16" w:rsidRDefault="001C6BC0" w:rsidP="00262F71">
            <w:pPr>
              <w:jc w:val="center"/>
            </w:pPr>
            <w:r>
              <w:t>4,47</w:t>
            </w:r>
          </w:p>
        </w:tc>
      </w:tr>
      <w:tr w:rsidR="001C6BC0" w:rsidRPr="00FF5930" w14:paraId="2F95C952" w14:textId="77777777" w:rsidTr="00262F71">
        <w:trPr>
          <w:trHeight w:val="375"/>
          <w:jc w:val="center"/>
        </w:trPr>
        <w:tc>
          <w:tcPr>
            <w:tcW w:w="1732" w:type="dxa"/>
            <w:vMerge w:val="restart"/>
            <w:shd w:val="clear" w:color="auto" w:fill="auto"/>
            <w:vAlign w:val="center"/>
          </w:tcPr>
          <w:p w14:paraId="6AEC10EF" w14:textId="77777777" w:rsidR="001C6BC0" w:rsidRPr="00FF5930" w:rsidRDefault="001C6BC0" w:rsidP="00262F71">
            <w:pPr>
              <w:jc w:val="center"/>
              <w:rPr>
                <w:color w:val="000000"/>
              </w:rPr>
            </w:pPr>
            <w:r>
              <w:rPr>
                <w:color w:val="000000"/>
              </w:rPr>
              <w:t>2022 год</w:t>
            </w:r>
          </w:p>
        </w:tc>
        <w:tc>
          <w:tcPr>
            <w:tcW w:w="3116" w:type="dxa"/>
            <w:shd w:val="clear" w:color="auto" w:fill="auto"/>
            <w:vAlign w:val="center"/>
          </w:tcPr>
          <w:p w14:paraId="7D528BE5" w14:textId="77777777" w:rsidR="001C6BC0" w:rsidRPr="00FF5930" w:rsidRDefault="001C6BC0" w:rsidP="00262F71">
            <w:pPr>
              <w:jc w:val="center"/>
              <w:rPr>
                <w:iCs/>
                <w:color w:val="000000"/>
              </w:rPr>
            </w:pPr>
            <w:r>
              <w:rPr>
                <w:color w:val="000000"/>
              </w:rPr>
              <w:t>С 01.01. по 30.06</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CDBFC2" w14:textId="77777777" w:rsidR="001C6BC0" w:rsidRDefault="001C6BC0" w:rsidP="00262F71">
            <w:pPr>
              <w:jc w:val="center"/>
            </w:pPr>
            <w:r>
              <w:t>2 273,87</w:t>
            </w:r>
          </w:p>
        </w:tc>
        <w:tc>
          <w:tcPr>
            <w:tcW w:w="2152" w:type="dxa"/>
            <w:tcBorders>
              <w:top w:val="single" w:sz="4" w:space="0" w:color="auto"/>
              <w:left w:val="nil"/>
              <w:bottom w:val="single" w:sz="4" w:space="0" w:color="auto"/>
              <w:right w:val="single" w:sz="4" w:space="0" w:color="auto"/>
            </w:tcBorders>
            <w:vAlign w:val="center"/>
          </w:tcPr>
          <w:p w14:paraId="0A426127" w14:textId="77777777" w:rsidR="001C6BC0" w:rsidRDefault="001C6BC0" w:rsidP="00262F71">
            <w:pPr>
              <w:jc w:val="center"/>
            </w:pPr>
            <w:r>
              <w:t>0,00</w:t>
            </w:r>
          </w:p>
        </w:tc>
      </w:tr>
      <w:tr w:rsidR="001C6BC0" w:rsidRPr="00FF5930" w14:paraId="3B1E3BEB" w14:textId="77777777" w:rsidTr="00262F71">
        <w:trPr>
          <w:trHeight w:val="375"/>
          <w:jc w:val="center"/>
        </w:trPr>
        <w:tc>
          <w:tcPr>
            <w:tcW w:w="1732" w:type="dxa"/>
            <w:vMerge/>
            <w:shd w:val="clear" w:color="auto" w:fill="auto"/>
            <w:vAlign w:val="center"/>
          </w:tcPr>
          <w:p w14:paraId="20591274" w14:textId="77777777" w:rsidR="001C6BC0" w:rsidRPr="00FF5930" w:rsidRDefault="001C6BC0" w:rsidP="00262F71">
            <w:pPr>
              <w:jc w:val="center"/>
              <w:rPr>
                <w:color w:val="000000"/>
              </w:rPr>
            </w:pPr>
          </w:p>
        </w:tc>
        <w:tc>
          <w:tcPr>
            <w:tcW w:w="3116" w:type="dxa"/>
            <w:shd w:val="clear" w:color="auto" w:fill="auto"/>
            <w:vAlign w:val="center"/>
          </w:tcPr>
          <w:p w14:paraId="1425A072" w14:textId="77777777" w:rsidR="001C6BC0" w:rsidRPr="00FF5930" w:rsidRDefault="001C6BC0" w:rsidP="00262F71">
            <w:pPr>
              <w:jc w:val="center"/>
              <w:rPr>
                <w:iCs/>
                <w:color w:val="000000"/>
              </w:rPr>
            </w:pPr>
            <w:r>
              <w:rPr>
                <w:iCs/>
                <w:color w:val="000000"/>
              </w:rPr>
              <w:t>С 01.07. по 31.12</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88E0A7" w14:textId="77777777" w:rsidR="001C6BC0" w:rsidRDefault="001C6BC0" w:rsidP="00262F71">
            <w:pPr>
              <w:jc w:val="center"/>
            </w:pPr>
            <w:r>
              <w:t>2 309,43</w:t>
            </w:r>
          </w:p>
        </w:tc>
        <w:tc>
          <w:tcPr>
            <w:tcW w:w="2152" w:type="dxa"/>
            <w:tcBorders>
              <w:top w:val="single" w:sz="4" w:space="0" w:color="auto"/>
              <w:left w:val="nil"/>
              <w:bottom w:val="single" w:sz="4" w:space="0" w:color="auto"/>
              <w:right w:val="single" w:sz="4" w:space="0" w:color="auto"/>
            </w:tcBorders>
            <w:vAlign w:val="center"/>
          </w:tcPr>
          <w:p w14:paraId="581F12BA" w14:textId="77777777" w:rsidR="001C6BC0" w:rsidRDefault="001C6BC0" w:rsidP="00262F71">
            <w:pPr>
              <w:jc w:val="center"/>
            </w:pPr>
            <w:r>
              <w:t>1,56</w:t>
            </w:r>
          </w:p>
        </w:tc>
      </w:tr>
    </w:tbl>
    <w:p w14:paraId="11ED88C1" w14:textId="77777777" w:rsidR="001C6BC0" w:rsidRDefault="001C6BC0" w:rsidP="001C6BC0">
      <w:pPr>
        <w:tabs>
          <w:tab w:val="left" w:pos="1890"/>
        </w:tabs>
        <w:spacing w:line="360" w:lineRule="auto"/>
        <w:ind w:firstLine="720"/>
        <w:jc w:val="both"/>
        <w:rPr>
          <w:color w:val="000000"/>
          <w:sz w:val="28"/>
          <w:szCs w:val="28"/>
        </w:rPr>
      </w:pPr>
    </w:p>
    <w:p w14:paraId="772F9CD9" w14:textId="77777777" w:rsidR="001C6BC0" w:rsidRDefault="001C6BC0" w:rsidP="001C6BC0">
      <w:pPr>
        <w:tabs>
          <w:tab w:val="left" w:pos="1890"/>
        </w:tabs>
        <w:spacing w:line="312" w:lineRule="auto"/>
        <w:jc w:val="both"/>
        <w:rPr>
          <w:snapToGrid w:val="0"/>
          <w:sz w:val="28"/>
          <w:szCs w:val="28"/>
        </w:rPr>
      </w:pPr>
    </w:p>
    <w:p w14:paraId="0E564BCE" w14:textId="77777777" w:rsidR="009D1B80" w:rsidRDefault="009D1B80" w:rsidP="00E82445">
      <w:pPr>
        <w:tabs>
          <w:tab w:val="left" w:pos="5580"/>
          <w:tab w:val="left" w:pos="9498"/>
        </w:tabs>
        <w:sectPr w:rsidR="009D1B80" w:rsidSect="00E82445">
          <w:pgSz w:w="11906" w:h="16838"/>
          <w:pgMar w:top="567" w:right="851" w:bottom="568" w:left="1134" w:header="720" w:footer="397" w:gutter="0"/>
          <w:cols w:space="720"/>
          <w:docGrid w:linePitch="326"/>
        </w:sectPr>
      </w:pPr>
    </w:p>
    <w:p w14:paraId="1FA6DA01" w14:textId="6851640C" w:rsidR="009D1B80" w:rsidRDefault="009D1B80" w:rsidP="009D1B80">
      <w:pPr>
        <w:tabs>
          <w:tab w:val="left" w:pos="5580"/>
          <w:tab w:val="left" w:pos="9498"/>
        </w:tabs>
        <w:ind w:left="-2381" w:firstLine="7910"/>
      </w:pPr>
      <w:r>
        <w:lastRenderedPageBreak/>
        <w:t xml:space="preserve">Приложение № 16 к протоколу № 34 </w:t>
      </w:r>
    </w:p>
    <w:p w14:paraId="5F062CBB" w14:textId="77777777" w:rsidR="009D1B80" w:rsidRDefault="009D1B80" w:rsidP="009D1B80">
      <w:pPr>
        <w:tabs>
          <w:tab w:val="left" w:pos="5580"/>
          <w:tab w:val="left" w:pos="9498"/>
        </w:tabs>
        <w:ind w:left="-2381" w:firstLine="7910"/>
      </w:pPr>
      <w:r>
        <w:t>заседания Правления Региональной</w:t>
      </w:r>
    </w:p>
    <w:p w14:paraId="0AEEF002" w14:textId="77777777" w:rsidR="009D1B80" w:rsidRDefault="009D1B80" w:rsidP="009D1B80">
      <w:pPr>
        <w:tabs>
          <w:tab w:val="left" w:pos="5580"/>
          <w:tab w:val="left" w:pos="9498"/>
        </w:tabs>
        <w:ind w:left="-2381" w:firstLine="7910"/>
      </w:pPr>
      <w:r>
        <w:t>энергетической комиссии</w:t>
      </w:r>
    </w:p>
    <w:p w14:paraId="0B7A29B0" w14:textId="46DADC21" w:rsidR="009D1B80" w:rsidRDefault="009D1B80" w:rsidP="009D1B80">
      <w:pPr>
        <w:tabs>
          <w:tab w:val="left" w:pos="5580"/>
          <w:tab w:val="left" w:pos="9498"/>
        </w:tabs>
        <w:ind w:left="-2381" w:firstLine="7910"/>
      </w:pPr>
      <w:r>
        <w:t>Кузбасса от 25.06.2020</w:t>
      </w:r>
    </w:p>
    <w:p w14:paraId="553BBCFF" w14:textId="77777777" w:rsidR="009D1B80" w:rsidRDefault="009D1B80" w:rsidP="009D1B80">
      <w:pPr>
        <w:tabs>
          <w:tab w:val="left" w:pos="5580"/>
          <w:tab w:val="left" w:pos="9498"/>
        </w:tabs>
        <w:ind w:left="-2381" w:firstLine="7910"/>
      </w:pPr>
    </w:p>
    <w:p w14:paraId="0176A658" w14:textId="77777777" w:rsidR="009D1B80" w:rsidRDefault="009D1B80" w:rsidP="009D1B80">
      <w:pPr>
        <w:ind w:left="851" w:right="140"/>
        <w:jc w:val="center"/>
        <w:rPr>
          <w:b/>
          <w:bCs/>
          <w:color w:val="000000"/>
          <w:kern w:val="32"/>
          <w:sz w:val="28"/>
          <w:szCs w:val="28"/>
        </w:rPr>
      </w:pPr>
      <w:r>
        <w:rPr>
          <w:b/>
          <w:bCs/>
          <w:color w:val="000000"/>
          <w:kern w:val="32"/>
          <w:sz w:val="28"/>
          <w:szCs w:val="28"/>
        </w:rPr>
        <w:t>Долгосрочные параметры регулирования ООО УК «</w:t>
      </w:r>
      <w:proofErr w:type="spellStart"/>
      <w:r>
        <w:rPr>
          <w:b/>
          <w:bCs/>
          <w:color w:val="000000"/>
          <w:kern w:val="32"/>
          <w:sz w:val="28"/>
          <w:szCs w:val="28"/>
        </w:rPr>
        <w:t>Егозово</w:t>
      </w:r>
      <w:proofErr w:type="spellEnd"/>
      <w:r>
        <w:rPr>
          <w:b/>
          <w:bCs/>
          <w:color w:val="000000"/>
          <w:kern w:val="32"/>
          <w:sz w:val="28"/>
          <w:szCs w:val="28"/>
        </w:rPr>
        <w:t xml:space="preserve">» </w:t>
      </w:r>
    </w:p>
    <w:p w14:paraId="3FD83425" w14:textId="77777777" w:rsidR="009D1B80" w:rsidRDefault="009D1B80" w:rsidP="009D1B80">
      <w:pPr>
        <w:ind w:left="851" w:right="140"/>
        <w:jc w:val="center"/>
        <w:rPr>
          <w:b/>
          <w:bCs/>
          <w:color w:val="000000"/>
          <w:kern w:val="32"/>
          <w:sz w:val="28"/>
          <w:szCs w:val="28"/>
        </w:rPr>
      </w:pPr>
      <w:r>
        <w:rPr>
          <w:b/>
          <w:bCs/>
          <w:color w:val="000000"/>
          <w:kern w:val="32"/>
          <w:sz w:val="28"/>
          <w:szCs w:val="28"/>
        </w:rPr>
        <w:t xml:space="preserve">для формирования долгосрочных тарифов на тепловую энергию, реализуемую на потребительском рынке </w:t>
      </w:r>
      <w:r>
        <w:rPr>
          <w:b/>
          <w:bCs/>
          <w:color w:val="000000"/>
          <w:kern w:val="32"/>
          <w:sz w:val="28"/>
          <w:szCs w:val="28"/>
        </w:rPr>
        <w:br/>
        <w:t>Ленинск-Кузнецкого муниципального округа,</w:t>
      </w:r>
    </w:p>
    <w:p w14:paraId="64553D15" w14:textId="77777777" w:rsidR="009D1B80" w:rsidRDefault="009D1B80" w:rsidP="009D1B80">
      <w:pPr>
        <w:ind w:left="851" w:right="140"/>
        <w:jc w:val="center"/>
        <w:rPr>
          <w:b/>
          <w:bCs/>
          <w:color w:val="000000"/>
          <w:kern w:val="32"/>
          <w:sz w:val="28"/>
          <w:szCs w:val="28"/>
        </w:rPr>
      </w:pPr>
      <w:r>
        <w:rPr>
          <w:b/>
          <w:bCs/>
          <w:color w:val="000000"/>
          <w:kern w:val="32"/>
          <w:sz w:val="28"/>
          <w:szCs w:val="28"/>
        </w:rPr>
        <w:t>на период с 26.06.2020 по 31.12.2022</w:t>
      </w:r>
    </w:p>
    <w:p w14:paraId="35154265" w14:textId="77777777" w:rsidR="009D1B80" w:rsidRDefault="009D1B80" w:rsidP="009D1B80">
      <w:pPr>
        <w:ind w:left="709" w:right="-1"/>
        <w:jc w:val="center"/>
        <w:rPr>
          <w:b/>
          <w:bCs/>
          <w:color w:val="000000"/>
          <w:kern w:val="32"/>
          <w:sz w:val="28"/>
          <w:szCs w:val="28"/>
        </w:rPr>
      </w:pPr>
    </w:p>
    <w:p w14:paraId="0BA0E886" w14:textId="77777777" w:rsidR="009D1B80" w:rsidRDefault="009D1B80" w:rsidP="009D1B80">
      <w:pPr>
        <w:ind w:left="709" w:right="-1"/>
        <w:jc w:val="center"/>
        <w:rPr>
          <w:b/>
          <w:bCs/>
          <w:color w:val="000000"/>
          <w:kern w:val="32"/>
          <w:sz w:val="28"/>
          <w:szCs w:val="28"/>
        </w:rPr>
      </w:pPr>
    </w:p>
    <w:p w14:paraId="37050943" w14:textId="77777777" w:rsidR="009D1B80" w:rsidRDefault="009D1B80" w:rsidP="009D1B80">
      <w:pPr>
        <w:ind w:left="709" w:right="-1"/>
        <w:jc w:val="center"/>
        <w:rPr>
          <w:b/>
          <w:bCs/>
          <w:color w:val="000000"/>
          <w:kern w:val="32"/>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51"/>
        <w:gridCol w:w="993"/>
        <w:gridCol w:w="993"/>
        <w:gridCol w:w="851"/>
        <w:gridCol w:w="1135"/>
        <w:gridCol w:w="993"/>
        <w:gridCol w:w="1277"/>
        <w:gridCol w:w="850"/>
      </w:tblGrid>
      <w:tr w:rsidR="009D1B80" w14:paraId="14272879" w14:textId="77777777" w:rsidTr="009D1B80">
        <w:trPr>
          <w:trHeight w:val="2545"/>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412C1A" w14:textId="77777777" w:rsidR="009D1B80" w:rsidRDefault="009D1B80">
            <w:pPr>
              <w:ind w:left="-108" w:right="-108"/>
              <w:jc w:val="center"/>
              <w:rPr>
                <w:color w:val="000000"/>
                <w:sz w:val="22"/>
                <w:szCs w:val="22"/>
              </w:rPr>
            </w:pPr>
            <w:r>
              <w:rPr>
                <w:color w:val="000000"/>
                <w:sz w:val="22"/>
                <w:szCs w:val="22"/>
              </w:rPr>
              <w:t>Наименование регулируемой организации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45B656" w14:textId="77777777" w:rsidR="009D1B80" w:rsidRDefault="009D1B80">
            <w:pPr>
              <w:ind w:left="-138" w:right="-130"/>
              <w:jc w:val="center"/>
              <w:rPr>
                <w:color w:val="000000"/>
                <w:sz w:val="22"/>
                <w:szCs w:val="22"/>
                <w:lang w:eastAsia="en-US"/>
              </w:rPr>
            </w:pPr>
            <w:r>
              <w:rPr>
                <w:color w:val="000000"/>
                <w:sz w:val="22"/>
                <w:szCs w:val="22"/>
              </w:rPr>
              <w:t>Период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0F9BA" w14:textId="77777777" w:rsidR="009D1B80" w:rsidRDefault="009D1B80">
            <w:pPr>
              <w:ind w:left="-86" w:right="-108"/>
              <w:jc w:val="center"/>
              <w:rPr>
                <w:sz w:val="22"/>
                <w:szCs w:val="22"/>
              </w:rPr>
            </w:pPr>
            <w:r>
              <w:rPr>
                <w:sz w:val="22"/>
                <w:szCs w:val="22"/>
              </w:rPr>
              <w:t>Базовый</w:t>
            </w:r>
          </w:p>
          <w:p w14:paraId="0C293169" w14:textId="77777777" w:rsidR="009D1B80" w:rsidRDefault="009D1B80">
            <w:pPr>
              <w:ind w:left="-86" w:right="-108"/>
              <w:jc w:val="center"/>
              <w:rPr>
                <w:sz w:val="22"/>
                <w:szCs w:val="22"/>
              </w:rPr>
            </w:pPr>
            <w:r>
              <w:rPr>
                <w:sz w:val="22"/>
                <w:szCs w:val="22"/>
              </w:rPr>
              <w:t xml:space="preserve">уровень </w:t>
            </w:r>
            <w:proofErr w:type="spellStart"/>
            <w:r>
              <w:rPr>
                <w:sz w:val="22"/>
                <w:szCs w:val="22"/>
              </w:rPr>
              <w:t>операци</w:t>
            </w:r>
            <w:proofErr w:type="spellEnd"/>
            <w:r>
              <w:rPr>
                <w:sz w:val="22"/>
                <w:szCs w:val="22"/>
              </w:rPr>
              <w:t>-</w:t>
            </w:r>
          </w:p>
          <w:p w14:paraId="23593EA5" w14:textId="77777777" w:rsidR="009D1B80" w:rsidRDefault="009D1B80">
            <w:pPr>
              <w:ind w:left="-86" w:right="-108"/>
              <w:jc w:val="center"/>
              <w:rPr>
                <w:sz w:val="22"/>
                <w:szCs w:val="22"/>
              </w:rPr>
            </w:pPr>
            <w:proofErr w:type="spellStart"/>
            <w:r>
              <w:rPr>
                <w:sz w:val="22"/>
                <w:szCs w:val="22"/>
              </w:rPr>
              <w:t>онных</w:t>
            </w:r>
            <w:proofErr w:type="spellEnd"/>
            <w:r>
              <w:rPr>
                <w:sz w:val="22"/>
                <w:szCs w:val="22"/>
              </w:rPr>
              <w:t xml:space="preserve">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C50DF1" w14:textId="77777777" w:rsidR="009D1B80" w:rsidRDefault="009D1B80">
            <w:pPr>
              <w:ind w:left="-108" w:right="-108"/>
              <w:jc w:val="center"/>
              <w:rPr>
                <w:sz w:val="22"/>
                <w:szCs w:val="22"/>
              </w:rPr>
            </w:pPr>
            <w:r>
              <w:rPr>
                <w:sz w:val="22"/>
                <w:szCs w:val="22"/>
              </w:rPr>
              <w:t xml:space="preserve">Индекс </w:t>
            </w:r>
            <w:proofErr w:type="spellStart"/>
            <w:proofErr w:type="gramStart"/>
            <w:r>
              <w:rPr>
                <w:sz w:val="22"/>
                <w:szCs w:val="22"/>
              </w:rPr>
              <w:t>эффек-тивности</w:t>
            </w:r>
            <w:proofErr w:type="spellEnd"/>
            <w:proofErr w:type="gramEnd"/>
            <w:r>
              <w:rPr>
                <w:sz w:val="22"/>
                <w:szCs w:val="22"/>
              </w:rPr>
              <w:t xml:space="preserve"> </w:t>
            </w:r>
            <w:proofErr w:type="spellStart"/>
            <w:r>
              <w:rPr>
                <w:sz w:val="22"/>
                <w:szCs w:val="22"/>
              </w:rPr>
              <w:t>операци-онных</w:t>
            </w:r>
            <w:proofErr w:type="spellEnd"/>
            <w:r>
              <w:rPr>
                <w:sz w:val="22"/>
                <w:szCs w:val="22"/>
              </w:rPr>
              <w:t xml:space="preserve">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B4B3C2" w14:textId="77777777" w:rsidR="009D1B80" w:rsidRDefault="009D1B80">
            <w:pPr>
              <w:ind w:left="-108" w:right="-108"/>
              <w:jc w:val="center"/>
              <w:rPr>
                <w:sz w:val="22"/>
                <w:szCs w:val="22"/>
              </w:rPr>
            </w:pPr>
            <w:proofErr w:type="gramStart"/>
            <w:r>
              <w:rPr>
                <w:sz w:val="22"/>
                <w:szCs w:val="22"/>
              </w:rPr>
              <w:t>Норма-</w:t>
            </w:r>
            <w:proofErr w:type="spellStart"/>
            <w:r>
              <w:rPr>
                <w:sz w:val="22"/>
                <w:szCs w:val="22"/>
              </w:rPr>
              <w:t>тивный</w:t>
            </w:r>
            <w:proofErr w:type="spellEnd"/>
            <w:proofErr w:type="gramEnd"/>
            <w:r>
              <w:rPr>
                <w:sz w:val="22"/>
                <w:szCs w:val="22"/>
              </w:rPr>
              <w:t xml:space="preserve"> уровень прибыли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261182F" w14:textId="77777777" w:rsidR="009D1B80" w:rsidRDefault="009D1B80">
            <w:pPr>
              <w:ind w:left="-108" w:right="-108"/>
              <w:jc w:val="center"/>
              <w:rPr>
                <w:sz w:val="22"/>
                <w:szCs w:val="22"/>
              </w:rPr>
            </w:pPr>
            <w:r>
              <w:rPr>
                <w:sz w:val="22"/>
                <w:szCs w:val="22"/>
              </w:rPr>
              <w:t xml:space="preserve">Уровень </w:t>
            </w:r>
            <w:proofErr w:type="gramStart"/>
            <w:r>
              <w:rPr>
                <w:sz w:val="22"/>
                <w:szCs w:val="22"/>
              </w:rPr>
              <w:t>надеж-</w:t>
            </w:r>
            <w:proofErr w:type="spellStart"/>
            <w:r>
              <w:rPr>
                <w:sz w:val="22"/>
                <w:szCs w:val="22"/>
              </w:rPr>
              <w:t>ности</w:t>
            </w:r>
            <w:proofErr w:type="spellEnd"/>
            <w:proofErr w:type="gramEnd"/>
            <w:r>
              <w:rPr>
                <w:sz w:val="22"/>
                <w:szCs w:val="22"/>
              </w:rPr>
              <w:t xml:space="preserve"> </w:t>
            </w:r>
            <w:proofErr w:type="spellStart"/>
            <w:r>
              <w:rPr>
                <w:sz w:val="22"/>
                <w:szCs w:val="22"/>
              </w:rPr>
              <w:t>теплоснаб-жения</w:t>
            </w:r>
            <w:proofErr w:type="spellEnd"/>
          </w:p>
          <w:p w14:paraId="61E97C8B" w14:textId="77777777" w:rsidR="009D1B80" w:rsidRDefault="009D1B80">
            <w:pPr>
              <w:ind w:left="-108" w:right="-108"/>
              <w:rPr>
                <w:sz w:val="22"/>
                <w:szCs w:val="22"/>
              </w:rPr>
            </w:pPr>
            <w:r>
              <w:rPr>
                <w:color w:val="000000"/>
                <w:sz w:val="22"/>
                <w:szCs w:val="22"/>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55BC68D" w14:textId="77777777" w:rsidR="009D1B80" w:rsidRDefault="009D1B80">
            <w:pPr>
              <w:ind w:left="-108" w:right="-108"/>
              <w:jc w:val="center"/>
              <w:rPr>
                <w:sz w:val="22"/>
                <w:szCs w:val="22"/>
              </w:rPr>
            </w:pPr>
            <w:proofErr w:type="gramStart"/>
            <w:r>
              <w:rPr>
                <w:sz w:val="22"/>
                <w:szCs w:val="22"/>
              </w:rPr>
              <w:t>Показа-</w:t>
            </w:r>
            <w:proofErr w:type="spellStart"/>
            <w:r>
              <w:rPr>
                <w:sz w:val="22"/>
                <w:szCs w:val="22"/>
              </w:rPr>
              <w:t>тели</w:t>
            </w:r>
            <w:proofErr w:type="spellEnd"/>
            <w:proofErr w:type="gramEnd"/>
            <w:r>
              <w:rPr>
                <w:sz w:val="22"/>
                <w:szCs w:val="22"/>
              </w:rPr>
              <w:t xml:space="preserve"> энерго-</w:t>
            </w:r>
            <w:proofErr w:type="spellStart"/>
            <w:r>
              <w:rPr>
                <w:sz w:val="22"/>
                <w:szCs w:val="22"/>
              </w:rPr>
              <w:t>сбере</w:t>
            </w:r>
            <w:proofErr w:type="spellEnd"/>
            <w:r>
              <w:rPr>
                <w:sz w:val="22"/>
                <w:szCs w:val="22"/>
              </w:rPr>
              <w:t>-</w:t>
            </w:r>
            <w:proofErr w:type="spellStart"/>
            <w:r>
              <w:rPr>
                <w:sz w:val="22"/>
                <w:szCs w:val="22"/>
              </w:rPr>
              <w:t>жения</w:t>
            </w:r>
            <w:proofErr w:type="spellEnd"/>
            <w:r>
              <w:rPr>
                <w:sz w:val="22"/>
                <w:szCs w:val="22"/>
              </w:rPr>
              <w:t xml:space="preserve"> и </w:t>
            </w:r>
            <w:proofErr w:type="spellStart"/>
            <w:r>
              <w:rPr>
                <w:sz w:val="22"/>
                <w:szCs w:val="22"/>
              </w:rPr>
              <w:t>энергети</w:t>
            </w:r>
            <w:proofErr w:type="spellEnd"/>
            <w:r>
              <w:rPr>
                <w:sz w:val="22"/>
                <w:szCs w:val="22"/>
              </w:rPr>
              <w:t xml:space="preserve">-ческой </w:t>
            </w:r>
            <w:proofErr w:type="spellStart"/>
            <w:r>
              <w:rPr>
                <w:sz w:val="22"/>
                <w:szCs w:val="22"/>
              </w:rPr>
              <w:t>эффектив-ности</w:t>
            </w:r>
            <w:proofErr w:type="spellEnd"/>
          </w:p>
          <w:p w14:paraId="3CDCE8D6" w14:textId="77777777" w:rsidR="009D1B80" w:rsidRDefault="009D1B80">
            <w:pPr>
              <w:ind w:left="-108" w:right="-108"/>
              <w:rPr>
                <w:sz w:val="22"/>
                <w:szCs w:val="22"/>
              </w:rPr>
            </w:pPr>
            <w:r>
              <w:rPr>
                <w:color w:val="000000"/>
                <w:sz w:val="22"/>
                <w:szCs w:val="22"/>
              </w:rPr>
              <w:t>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1DD3CE0" w14:textId="77777777" w:rsidR="009D1B80" w:rsidRDefault="009D1B80">
            <w:pPr>
              <w:ind w:left="-108" w:right="-108"/>
              <w:jc w:val="center"/>
              <w:rPr>
                <w:sz w:val="22"/>
                <w:szCs w:val="22"/>
              </w:rPr>
            </w:pPr>
            <w:r>
              <w:rPr>
                <w:sz w:val="22"/>
                <w:szCs w:val="22"/>
              </w:rPr>
              <w:t xml:space="preserve">Реализация программ в области </w:t>
            </w:r>
            <w:proofErr w:type="spellStart"/>
            <w:proofErr w:type="gramStart"/>
            <w:r>
              <w:rPr>
                <w:sz w:val="22"/>
                <w:szCs w:val="22"/>
              </w:rPr>
              <w:t>энергосбе-режения</w:t>
            </w:r>
            <w:proofErr w:type="spellEnd"/>
            <w:proofErr w:type="gramEnd"/>
            <w:r>
              <w:rPr>
                <w:sz w:val="22"/>
                <w:szCs w:val="22"/>
              </w:rPr>
              <w:t xml:space="preserve"> и повышения </w:t>
            </w:r>
            <w:proofErr w:type="spellStart"/>
            <w:r>
              <w:rPr>
                <w:sz w:val="22"/>
                <w:szCs w:val="22"/>
              </w:rPr>
              <w:t>энергети</w:t>
            </w:r>
            <w:proofErr w:type="spellEnd"/>
            <w:r>
              <w:rPr>
                <w:sz w:val="22"/>
                <w:szCs w:val="22"/>
              </w:rPr>
              <w:t xml:space="preserve">-ческой </w:t>
            </w:r>
            <w:proofErr w:type="spellStart"/>
            <w:r>
              <w:rPr>
                <w:sz w:val="22"/>
                <w:szCs w:val="22"/>
              </w:rPr>
              <w:t>эффектив-ности</w:t>
            </w:r>
            <w:proofErr w:type="spellEnd"/>
          </w:p>
          <w:p w14:paraId="1F751CC4" w14:textId="77777777" w:rsidR="009D1B80" w:rsidRDefault="009D1B80">
            <w:pPr>
              <w:ind w:left="-108" w:right="-108"/>
              <w:rPr>
                <w:sz w:val="22"/>
                <w:szCs w:val="22"/>
              </w:rPr>
            </w:pPr>
            <w:r>
              <w:rPr>
                <w:color w:val="000000"/>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ADD584E" w14:textId="77777777" w:rsidR="009D1B80" w:rsidRDefault="009D1B80">
            <w:pPr>
              <w:ind w:left="-108" w:right="-108"/>
              <w:jc w:val="center"/>
              <w:rPr>
                <w:sz w:val="22"/>
                <w:szCs w:val="22"/>
              </w:rPr>
            </w:pPr>
            <w:r>
              <w:rPr>
                <w:sz w:val="22"/>
                <w:szCs w:val="22"/>
              </w:rPr>
              <w:t>Дина-</w:t>
            </w:r>
            <w:proofErr w:type="spellStart"/>
            <w:r>
              <w:rPr>
                <w:sz w:val="22"/>
                <w:szCs w:val="22"/>
              </w:rPr>
              <w:t>мика</w:t>
            </w:r>
            <w:proofErr w:type="spellEnd"/>
            <w:r>
              <w:rPr>
                <w:sz w:val="22"/>
                <w:szCs w:val="22"/>
              </w:rPr>
              <w:t xml:space="preserve"> </w:t>
            </w:r>
            <w:proofErr w:type="spellStart"/>
            <w:proofErr w:type="gramStart"/>
            <w:r>
              <w:rPr>
                <w:sz w:val="22"/>
                <w:szCs w:val="22"/>
              </w:rPr>
              <w:t>изме</w:t>
            </w:r>
            <w:proofErr w:type="spellEnd"/>
            <w:r>
              <w:rPr>
                <w:sz w:val="22"/>
                <w:szCs w:val="22"/>
              </w:rPr>
              <w:t>-нения</w:t>
            </w:r>
            <w:proofErr w:type="gramEnd"/>
            <w:r>
              <w:rPr>
                <w:sz w:val="22"/>
                <w:szCs w:val="22"/>
              </w:rPr>
              <w:t xml:space="preserve"> </w:t>
            </w:r>
            <w:proofErr w:type="spellStart"/>
            <w:r>
              <w:rPr>
                <w:sz w:val="22"/>
                <w:szCs w:val="22"/>
              </w:rPr>
              <w:t>расхо-дов</w:t>
            </w:r>
            <w:proofErr w:type="spellEnd"/>
            <w:r>
              <w:rPr>
                <w:sz w:val="22"/>
                <w:szCs w:val="22"/>
              </w:rPr>
              <w:t xml:space="preserve"> на топливо</w:t>
            </w:r>
          </w:p>
          <w:p w14:paraId="489195A8" w14:textId="77777777" w:rsidR="009D1B80" w:rsidRDefault="009D1B80">
            <w:pPr>
              <w:ind w:left="-108" w:right="-108"/>
              <w:rPr>
                <w:sz w:val="22"/>
                <w:szCs w:val="22"/>
              </w:rPr>
            </w:pPr>
            <w:r>
              <w:rPr>
                <w:color w:val="000000"/>
                <w:sz w:val="22"/>
                <w:szCs w:val="22"/>
              </w:rPr>
              <w:t> </w:t>
            </w:r>
          </w:p>
        </w:tc>
      </w:tr>
      <w:tr w:rsidR="009D1B80" w14:paraId="1A8E1A5A" w14:textId="77777777" w:rsidTr="009D1B80">
        <w:trPr>
          <w:trHeight w:val="45"/>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D4866A6" w14:textId="77777777" w:rsidR="009D1B80" w:rsidRDefault="009D1B80">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96CD17" w14:textId="77777777" w:rsidR="009D1B80" w:rsidRDefault="009D1B80">
            <w:pP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D46BC94" w14:textId="77777777" w:rsidR="009D1B80" w:rsidRDefault="009D1B80">
            <w:pPr>
              <w:ind w:left="-86" w:right="-108"/>
              <w:jc w:val="center"/>
              <w:rPr>
                <w:color w:val="000000"/>
                <w:sz w:val="22"/>
                <w:szCs w:val="22"/>
              </w:rPr>
            </w:pPr>
            <w:r>
              <w:rPr>
                <w:color w:val="000000"/>
                <w:sz w:val="22"/>
                <w:szCs w:val="22"/>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D4FB5" w14:textId="77777777" w:rsidR="009D1B80" w:rsidRDefault="009D1B80">
            <w:pPr>
              <w:ind w:left="-108" w:right="-108"/>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A7B9B5" w14:textId="77777777" w:rsidR="009D1B80" w:rsidRDefault="009D1B80">
            <w:pPr>
              <w:ind w:left="-108" w:right="-108"/>
              <w:jc w:val="center"/>
              <w:rPr>
                <w:color w:val="000000"/>
                <w:sz w:val="22"/>
                <w:szCs w:val="22"/>
              </w:rPr>
            </w:pPr>
            <w:r>
              <w:rPr>
                <w:color w:val="000000"/>
                <w:sz w:val="22"/>
                <w:szCs w:val="22"/>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8C1E42" w14:textId="77777777" w:rsidR="009D1B80" w:rsidRDefault="009D1B80">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71AB16" w14:textId="77777777" w:rsidR="009D1B80" w:rsidRDefault="009D1B80">
            <w:pPr>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BD2E0E" w14:textId="77777777" w:rsidR="009D1B80" w:rsidRDefault="009D1B80">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9C985E" w14:textId="77777777" w:rsidR="009D1B80" w:rsidRDefault="009D1B80">
            <w:pPr>
              <w:rPr>
                <w:sz w:val="22"/>
                <w:szCs w:val="22"/>
                <w:lang w:eastAsia="en-US"/>
              </w:rPr>
            </w:pPr>
          </w:p>
        </w:tc>
      </w:tr>
      <w:tr w:rsidR="009D1B80" w14:paraId="64D9B86B" w14:textId="77777777" w:rsidTr="009D1B80">
        <w:trPr>
          <w:trHeight w:val="315"/>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895BE1E" w14:textId="77777777" w:rsidR="009D1B80" w:rsidRDefault="009D1B80">
            <w:pPr>
              <w:ind w:left="-108" w:right="-108"/>
              <w:jc w:val="center"/>
              <w:rPr>
                <w:color w:val="000000"/>
                <w:sz w:val="22"/>
                <w:szCs w:val="22"/>
              </w:rPr>
            </w:pPr>
            <w:r>
              <w:rPr>
                <w:color w:val="000000"/>
                <w:sz w:val="22"/>
                <w:szCs w:val="22"/>
              </w:rPr>
              <w:t>ООО УК «</w:t>
            </w:r>
            <w:proofErr w:type="spellStart"/>
            <w:r>
              <w:rPr>
                <w:color w:val="000000"/>
                <w:sz w:val="22"/>
                <w:szCs w:val="22"/>
              </w:rPr>
              <w:t>Егозово</w:t>
            </w:r>
            <w:proofErr w:type="spellEnd"/>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AB736C" w14:textId="77777777" w:rsidR="009D1B80" w:rsidRDefault="009D1B80">
            <w:pPr>
              <w:ind w:left="-138" w:right="-130"/>
              <w:jc w:val="center"/>
              <w:rPr>
                <w:color w:val="000000"/>
                <w:sz w:val="22"/>
                <w:szCs w:val="22"/>
              </w:rPr>
            </w:pPr>
            <w:r>
              <w:rPr>
                <w:color w:val="000000"/>
                <w:sz w:val="22"/>
                <w:szCs w:val="22"/>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77A6A3" w14:textId="77777777" w:rsidR="009D1B80" w:rsidRDefault="009D1B80">
            <w:pPr>
              <w:ind w:left="-86" w:right="-108"/>
              <w:jc w:val="center"/>
              <w:rPr>
                <w:color w:val="000000"/>
                <w:sz w:val="22"/>
                <w:szCs w:val="22"/>
              </w:rPr>
            </w:pPr>
            <w:r>
              <w:rPr>
                <w:color w:val="000000"/>
                <w:sz w:val="22"/>
                <w:szCs w:val="22"/>
              </w:rPr>
              <w:t>3 787,09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40A218" w14:textId="77777777" w:rsidR="009D1B80" w:rsidRDefault="009D1B80">
            <w:pPr>
              <w:ind w:left="-108" w:right="-108"/>
              <w:jc w:val="center"/>
              <w:rPr>
                <w:color w:val="000000"/>
                <w:sz w:val="22"/>
                <w:szCs w:val="22"/>
              </w:rPr>
            </w:pPr>
            <w:r>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973541" w14:textId="77777777" w:rsidR="009D1B80" w:rsidRDefault="009D1B80">
            <w:pPr>
              <w:ind w:left="-108" w:right="-108"/>
              <w:jc w:val="center"/>
              <w:rPr>
                <w:color w:val="000000"/>
                <w:sz w:val="22"/>
                <w:szCs w:val="22"/>
              </w:rPr>
            </w:pPr>
            <w:r>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2E3D8" w14:textId="77777777" w:rsidR="009D1B80" w:rsidRDefault="009D1B80">
            <w:pPr>
              <w:ind w:left="-108" w:right="-108"/>
              <w:jc w:val="center"/>
              <w:rPr>
                <w:color w:val="000000"/>
                <w:sz w:val="22"/>
                <w:szCs w:val="22"/>
              </w:rPr>
            </w:pPr>
            <w:r>
              <w:rPr>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4BA68B" w14:textId="77777777" w:rsidR="009D1B80" w:rsidRDefault="009D1B80">
            <w:pPr>
              <w:ind w:left="-108" w:right="-108"/>
              <w:jc w:val="center"/>
              <w:rPr>
                <w:color w:val="000000"/>
                <w:sz w:val="22"/>
                <w:szCs w:val="22"/>
              </w:rPr>
            </w:pPr>
            <w:r>
              <w:rPr>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40EA80" w14:textId="77777777" w:rsidR="009D1B80" w:rsidRDefault="009D1B80">
            <w:pPr>
              <w:ind w:left="-108" w:right="-108"/>
              <w:jc w:val="center"/>
              <w:rPr>
                <w:color w:val="000000"/>
                <w:sz w:val="22"/>
                <w:szCs w:val="22"/>
              </w:rPr>
            </w:pPr>
            <w:r>
              <w:rPr>
                <w:color w:val="000000"/>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711FB1" w14:textId="77777777" w:rsidR="009D1B80" w:rsidRDefault="009D1B80">
            <w:pPr>
              <w:ind w:left="-108" w:right="-108"/>
              <w:jc w:val="center"/>
              <w:rPr>
                <w:color w:val="000000"/>
                <w:sz w:val="22"/>
                <w:szCs w:val="22"/>
              </w:rPr>
            </w:pPr>
            <w:r>
              <w:rPr>
                <w:color w:val="000000"/>
                <w:sz w:val="22"/>
                <w:szCs w:val="22"/>
              </w:rPr>
              <w:t>x</w:t>
            </w:r>
          </w:p>
        </w:tc>
      </w:tr>
      <w:tr w:rsidR="009D1B80" w14:paraId="66191E58" w14:textId="77777777" w:rsidTr="009D1B80">
        <w:trPr>
          <w:trHeight w:val="315"/>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F84C906" w14:textId="77777777" w:rsidR="009D1B80" w:rsidRDefault="009D1B80">
            <w:pPr>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20B116" w14:textId="77777777" w:rsidR="009D1B80" w:rsidRDefault="009D1B80">
            <w:pPr>
              <w:ind w:left="-138" w:right="-130"/>
              <w:jc w:val="center"/>
              <w:rPr>
                <w:color w:val="000000"/>
                <w:sz w:val="22"/>
                <w:szCs w:val="22"/>
              </w:rPr>
            </w:pPr>
            <w:r>
              <w:rPr>
                <w:color w:val="000000"/>
                <w:sz w:val="22"/>
                <w:szCs w:val="22"/>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3684E4" w14:textId="77777777" w:rsidR="009D1B80" w:rsidRDefault="009D1B80">
            <w:pPr>
              <w:ind w:left="-86" w:right="-108"/>
              <w:jc w:val="center"/>
              <w:rPr>
                <w:color w:val="000000"/>
                <w:sz w:val="22"/>
                <w:szCs w:val="22"/>
              </w:rPr>
            </w:pPr>
            <w:r>
              <w:rPr>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94E7E2" w14:textId="77777777" w:rsidR="009D1B80" w:rsidRDefault="009D1B80">
            <w:pPr>
              <w:ind w:left="-108" w:right="-108"/>
              <w:jc w:val="center"/>
              <w:rPr>
                <w:color w:val="000000"/>
                <w:sz w:val="22"/>
                <w:szCs w:val="22"/>
              </w:rPr>
            </w:pPr>
            <w:r>
              <w:rPr>
                <w:color w:val="00000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0A6C3" w14:textId="77777777" w:rsidR="009D1B80" w:rsidRDefault="009D1B80">
            <w:pPr>
              <w:ind w:left="-108" w:right="-108"/>
              <w:jc w:val="center"/>
              <w:rPr>
                <w:color w:val="000000"/>
                <w:sz w:val="22"/>
                <w:szCs w:val="22"/>
              </w:rPr>
            </w:pPr>
            <w:r>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5A62A0" w14:textId="77777777" w:rsidR="009D1B80" w:rsidRDefault="009D1B80">
            <w:pPr>
              <w:ind w:left="-108" w:right="-108"/>
              <w:jc w:val="center"/>
              <w:rPr>
                <w:color w:val="000000"/>
                <w:sz w:val="22"/>
                <w:szCs w:val="22"/>
              </w:rPr>
            </w:pPr>
            <w:r>
              <w:rPr>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868185" w14:textId="77777777" w:rsidR="009D1B80" w:rsidRDefault="009D1B80">
            <w:pPr>
              <w:ind w:left="-108" w:right="-108"/>
              <w:jc w:val="center"/>
              <w:rPr>
                <w:color w:val="000000"/>
                <w:sz w:val="22"/>
                <w:szCs w:val="22"/>
              </w:rPr>
            </w:pPr>
            <w:r>
              <w:rPr>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23ACA7" w14:textId="77777777" w:rsidR="009D1B80" w:rsidRDefault="009D1B80">
            <w:pPr>
              <w:ind w:left="-108" w:right="-108"/>
              <w:jc w:val="center"/>
              <w:rPr>
                <w:color w:val="000000"/>
                <w:sz w:val="22"/>
                <w:szCs w:val="22"/>
              </w:rPr>
            </w:pPr>
            <w:r>
              <w:rPr>
                <w:color w:val="000000"/>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A33445" w14:textId="77777777" w:rsidR="009D1B80" w:rsidRDefault="009D1B80">
            <w:pPr>
              <w:ind w:left="-108" w:right="-108"/>
              <w:jc w:val="center"/>
              <w:rPr>
                <w:color w:val="000000"/>
                <w:sz w:val="22"/>
                <w:szCs w:val="22"/>
              </w:rPr>
            </w:pPr>
            <w:r>
              <w:rPr>
                <w:color w:val="000000"/>
                <w:sz w:val="22"/>
                <w:szCs w:val="22"/>
              </w:rPr>
              <w:t>x</w:t>
            </w:r>
          </w:p>
        </w:tc>
      </w:tr>
      <w:tr w:rsidR="009D1B80" w14:paraId="623BA21F" w14:textId="77777777" w:rsidTr="009D1B80">
        <w:trPr>
          <w:trHeight w:val="315"/>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CAE09A8" w14:textId="77777777" w:rsidR="009D1B80" w:rsidRDefault="009D1B80">
            <w:pPr>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B55D40" w14:textId="77777777" w:rsidR="009D1B80" w:rsidRDefault="009D1B80">
            <w:pPr>
              <w:ind w:left="-138" w:right="-130"/>
              <w:jc w:val="center"/>
              <w:rPr>
                <w:color w:val="000000"/>
                <w:sz w:val="22"/>
                <w:szCs w:val="22"/>
              </w:rPr>
            </w:pPr>
            <w:r>
              <w:rPr>
                <w:color w:val="000000"/>
                <w:sz w:val="22"/>
                <w:szCs w:val="22"/>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C75DC2" w14:textId="77777777" w:rsidR="009D1B80" w:rsidRDefault="009D1B80">
            <w:pPr>
              <w:ind w:left="-86" w:right="-108"/>
              <w:jc w:val="center"/>
              <w:rPr>
                <w:color w:val="000000"/>
                <w:sz w:val="22"/>
                <w:szCs w:val="22"/>
              </w:rPr>
            </w:pPr>
            <w:r>
              <w:rPr>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64988C" w14:textId="77777777" w:rsidR="009D1B80" w:rsidRDefault="009D1B80">
            <w:pPr>
              <w:ind w:left="-108" w:right="-108"/>
              <w:jc w:val="center"/>
              <w:rPr>
                <w:color w:val="000000"/>
                <w:sz w:val="22"/>
                <w:szCs w:val="22"/>
              </w:rPr>
            </w:pPr>
            <w:r>
              <w:rPr>
                <w:color w:val="00000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3CE7C1" w14:textId="77777777" w:rsidR="009D1B80" w:rsidRDefault="009D1B80">
            <w:pPr>
              <w:ind w:left="-108" w:right="-108"/>
              <w:jc w:val="center"/>
              <w:rPr>
                <w:color w:val="000000"/>
                <w:sz w:val="22"/>
                <w:szCs w:val="22"/>
              </w:rPr>
            </w:pPr>
            <w:r>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93E075" w14:textId="77777777" w:rsidR="009D1B80" w:rsidRDefault="009D1B80">
            <w:pPr>
              <w:ind w:left="-108" w:right="-108"/>
              <w:jc w:val="center"/>
              <w:rPr>
                <w:color w:val="000000"/>
                <w:sz w:val="22"/>
                <w:szCs w:val="22"/>
              </w:rPr>
            </w:pPr>
            <w:r>
              <w:rPr>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16C066" w14:textId="77777777" w:rsidR="009D1B80" w:rsidRDefault="009D1B80">
            <w:pPr>
              <w:ind w:left="-108" w:right="-108"/>
              <w:jc w:val="center"/>
              <w:rPr>
                <w:color w:val="000000"/>
                <w:sz w:val="22"/>
                <w:szCs w:val="22"/>
              </w:rPr>
            </w:pPr>
            <w:r>
              <w:rPr>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FBF00" w14:textId="77777777" w:rsidR="009D1B80" w:rsidRDefault="009D1B80">
            <w:pPr>
              <w:ind w:left="-108" w:right="-108"/>
              <w:jc w:val="center"/>
              <w:rPr>
                <w:color w:val="000000"/>
                <w:sz w:val="22"/>
                <w:szCs w:val="22"/>
              </w:rPr>
            </w:pPr>
            <w:r>
              <w:rPr>
                <w:color w:val="000000"/>
                <w:sz w:val="22"/>
                <w:szCs w:val="22"/>
                <w:lang w:val="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AF5AD1" w14:textId="77777777" w:rsidR="009D1B80" w:rsidRDefault="009D1B80">
            <w:pPr>
              <w:ind w:left="-108" w:right="-108"/>
              <w:jc w:val="center"/>
              <w:rPr>
                <w:color w:val="000000"/>
                <w:sz w:val="22"/>
                <w:szCs w:val="22"/>
              </w:rPr>
            </w:pPr>
            <w:r>
              <w:rPr>
                <w:color w:val="000000"/>
                <w:sz w:val="22"/>
                <w:szCs w:val="22"/>
                <w:lang w:val="en-US"/>
              </w:rPr>
              <w:t>x</w:t>
            </w:r>
          </w:p>
        </w:tc>
      </w:tr>
    </w:tbl>
    <w:p w14:paraId="24C760D2" w14:textId="77777777" w:rsidR="009D1B80" w:rsidRDefault="009D1B80" w:rsidP="009D1B80">
      <w:pPr>
        <w:ind w:right="-1"/>
        <w:jc w:val="center"/>
        <w:rPr>
          <w:b/>
          <w:bCs/>
          <w:color w:val="000000"/>
          <w:kern w:val="32"/>
          <w:szCs w:val="28"/>
          <w:lang w:eastAsia="en-US"/>
        </w:rPr>
      </w:pPr>
    </w:p>
    <w:p w14:paraId="0FDA2A44" w14:textId="77777777" w:rsidR="009D1B80" w:rsidRDefault="009D1B80" w:rsidP="009D1B80">
      <w:pPr>
        <w:ind w:right="-1"/>
        <w:jc w:val="center"/>
        <w:rPr>
          <w:b/>
          <w:bCs/>
          <w:color w:val="000000"/>
          <w:kern w:val="32"/>
          <w:szCs w:val="28"/>
        </w:rPr>
      </w:pPr>
    </w:p>
    <w:p w14:paraId="3F941B3D" w14:textId="77777777" w:rsidR="009D1B80" w:rsidRDefault="009D1B80" w:rsidP="009D1B80">
      <w:pPr>
        <w:ind w:right="-1"/>
        <w:jc w:val="center"/>
        <w:rPr>
          <w:bCs/>
          <w:color w:val="000000"/>
          <w:kern w:val="32"/>
          <w:szCs w:val="28"/>
        </w:rPr>
      </w:pPr>
    </w:p>
    <w:p w14:paraId="2FE5D744" w14:textId="77777777" w:rsidR="009D1B80" w:rsidRDefault="009D1B80" w:rsidP="009D1B80">
      <w:pPr>
        <w:tabs>
          <w:tab w:val="left" w:pos="5245"/>
        </w:tabs>
        <w:ind w:left="4536" w:right="-994" w:firstLine="284"/>
        <w:jc w:val="center"/>
        <w:rPr>
          <w:sz w:val="28"/>
          <w:szCs w:val="28"/>
        </w:rPr>
      </w:pPr>
    </w:p>
    <w:p w14:paraId="1F8018F5" w14:textId="77777777" w:rsidR="009D1B80" w:rsidRDefault="009D1B80" w:rsidP="009D1B80">
      <w:pPr>
        <w:tabs>
          <w:tab w:val="left" w:pos="5245"/>
        </w:tabs>
        <w:ind w:left="4536" w:right="-994" w:firstLine="284"/>
        <w:jc w:val="center"/>
        <w:rPr>
          <w:sz w:val="28"/>
          <w:szCs w:val="28"/>
        </w:rPr>
      </w:pPr>
    </w:p>
    <w:p w14:paraId="104A2CE6" w14:textId="77777777" w:rsidR="009D1B80" w:rsidRDefault="009D1B80" w:rsidP="009D1B80">
      <w:pPr>
        <w:rPr>
          <w:sz w:val="28"/>
          <w:szCs w:val="28"/>
        </w:rPr>
      </w:pPr>
      <w:r>
        <w:rPr>
          <w:sz w:val="28"/>
          <w:szCs w:val="28"/>
        </w:rPr>
        <w:br w:type="page"/>
      </w:r>
    </w:p>
    <w:p w14:paraId="46D9B0BF" w14:textId="57FFA9E3" w:rsidR="009D1B80" w:rsidRDefault="009D1B80" w:rsidP="009D1B80">
      <w:pPr>
        <w:tabs>
          <w:tab w:val="left" w:pos="5580"/>
          <w:tab w:val="left" w:pos="9498"/>
        </w:tabs>
        <w:ind w:left="-2381" w:firstLine="7910"/>
      </w:pPr>
      <w:r>
        <w:lastRenderedPageBreak/>
        <w:t xml:space="preserve">Приложение № 17 к протоколу № 34 </w:t>
      </w:r>
    </w:p>
    <w:p w14:paraId="285E66C1" w14:textId="77777777" w:rsidR="009D1B80" w:rsidRDefault="009D1B80" w:rsidP="009D1B80">
      <w:pPr>
        <w:tabs>
          <w:tab w:val="left" w:pos="5580"/>
          <w:tab w:val="left" w:pos="9498"/>
        </w:tabs>
        <w:ind w:left="-2381" w:firstLine="7910"/>
      </w:pPr>
      <w:r>
        <w:t>заседания Правления Региональной</w:t>
      </w:r>
    </w:p>
    <w:p w14:paraId="4898CC02" w14:textId="77777777" w:rsidR="009D1B80" w:rsidRDefault="009D1B80" w:rsidP="009D1B80">
      <w:pPr>
        <w:tabs>
          <w:tab w:val="left" w:pos="5580"/>
          <w:tab w:val="left" w:pos="9498"/>
        </w:tabs>
        <w:ind w:left="-2381" w:firstLine="7910"/>
      </w:pPr>
      <w:r>
        <w:t>энергетической комиссии</w:t>
      </w:r>
    </w:p>
    <w:p w14:paraId="28D75706" w14:textId="77777777" w:rsidR="009D1B80" w:rsidRDefault="009D1B80" w:rsidP="009D1B80">
      <w:pPr>
        <w:tabs>
          <w:tab w:val="left" w:pos="5580"/>
          <w:tab w:val="left" w:pos="9498"/>
        </w:tabs>
        <w:ind w:left="-2381" w:firstLine="7910"/>
      </w:pPr>
      <w:r>
        <w:t>Кузбасса от 25.06.2020</w:t>
      </w:r>
    </w:p>
    <w:p w14:paraId="5D7088DF" w14:textId="77777777" w:rsidR="009D1B80" w:rsidRDefault="009D1B80" w:rsidP="009D1B80">
      <w:pPr>
        <w:ind w:left="284" w:right="140"/>
        <w:jc w:val="center"/>
        <w:rPr>
          <w:b/>
          <w:bCs/>
          <w:sz w:val="28"/>
          <w:szCs w:val="28"/>
          <w:lang w:eastAsia="en-US"/>
        </w:rPr>
      </w:pPr>
    </w:p>
    <w:p w14:paraId="413FABCD" w14:textId="77777777" w:rsidR="009D1B80" w:rsidRDefault="009D1B80" w:rsidP="009D1B80">
      <w:pPr>
        <w:ind w:left="284" w:right="140"/>
        <w:jc w:val="center"/>
        <w:rPr>
          <w:b/>
          <w:bCs/>
          <w:sz w:val="28"/>
          <w:szCs w:val="28"/>
        </w:rPr>
      </w:pPr>
      <w:r>
        <w:rPr>
          <w:b/>
          <w:bCs/>
          <w:sz w:val="28"/>
          <w:szCs w:val="28"/>
        </w:rPr>
        <w:t>Долгосрочные тарифы ООО УК «</w:t>
      </w:r>
      <w:proofErr w:type="spellStart"/>
      <w:r>
        <w:rPr>
          <w:b/>
          <w:bCs/>
          <w:sz w:val="28"/>
          <w:szCs w:val="28"/>
        </w:rPr>
        <w:t>Егозово</w:t>
      </w:r>
      <w:proofErr w:type="spellEnd"/>
      <w:r>
        <w:rPr>
          <w:b/>
          <w:bCs/>
          <w:sz w:val="28"/>
          <w:szCs w:val="28"/>
        </w:rPr>
        <w:t xml:space="preserve">» </w:t>
      </w:r>
      <w:r>
        <w:rPr>
          <w:b/>
          <w:bCs/>
          <w:sz w:val="28"/>
          <w:szCs w:val="28"/>
          <w:lang w:val="x-none"/>
        </w:rPr>
        <w:t>на тепловую энергию,</w:t>
      </w:r>
    </w:p>
    <w:p w14:paraId="42AEBAAE" w14:textId="77777777" w:rsidR="009D1B80" w:rsidRDefault="009D1B80" w:rsidP="009D1B80">
      <w:pPr>
        <w:ind w:left="284" w:right="140"/>
        <w:jc w:val="center"/>
        <w:rPr>
          <w:b/>
          <w:bCs/>
          <w:kern w:val="32"/>
          <w:sz w:val="28"/>
          <w:szCs w:val="28"/>
        </w:rPr>
      </w:pPr>
      <w:r>
        <w:rPr>
          <w:b/>
          <w:bCs/>
          <w:sz w:val="28"/>
          <w:szCs w:val="28"/>
          <w:lang w:val="x-none"/>
        </w:rPr>
        <w:t>реализуем</w:t>
      </w:r>
      <w:r>
        <w:rPr>
          <w:b/>
          <w:bCs/>
          <w:sz w:val="28"/>
          <w:szCs w:val="28"/>
        </w:rPr>
        <w:t xml:space="preserve">ую </w:t>
      </w:r>
      <w:r>
        <w:rPr>
          <w:b/>
          <w:bCs/>
          <w:sz w:val="28"/>
          <w:szCs w:val="28"/>
          <w:lang w:val="x-none"/>
        </w:rPr>
        <w:t>на потребительском рынке</w:t>
      </w:r>
      <w:r>
        <w:rPr>
          <w:b/>
          <w:bCs/>
          <w:kern w:val="32"/>
          <w:sz w:val="28"/>
          <w:szCs w:val="28"/>
          <w:lang w:val="x-none"/>
        </w:rPr>
        <w:t xml:space="preserve"> </w:t>
      </w:r>
      <w:r>
        <w:rPr>
          <w:b/>
          <w:bCs/>
          <w:kern w:val="32"/>
          <w:sz w:val="28"/>
          <w:szCs w:val="28"/>
        </w:rPr>
        <w:br/>
        <w:t>Ленинск-Кузнецкого муниципального округа,</w:t>
      </w:r>
    </w:p>
    <w:p w14:paraId="443C6B92" w14:textId="77777777" w:rsidR="009D1B80" w:rsidRDefault="009D1B80" w:rsidP="009D1B80">
      <w:pPr>
        <w:ind w:left="284" w:right="140"/>
        <w:jc w:val="center"/>
        <w:rPr>
          <w:b/>
          <w:bCs/>
          <w:sz w:val="28"/>
          <w:szCs w:val="28"/>
        </w:rPr>
      </w:pPr>
      <w:r>
        <w:rPr>
          <w:b/>
          <w:sz w:val="28"/>
          <w:szCs w:val="28"/>
        </w:rPr>
        <w:t xml:space="preserve">на период с </w:t>
      </w:r>
      <w:r>
        <w:rPr>
          <w:b/>
          <w:bCs/>
          <w:color w:val="000000"/>
          <w:kern w:val="32"/>
          <w:sz w:val="28"/>
          <w:szCs w:val="28"/>
        </w:rPr>
        <w:t>26.06.2020</w:t>
      </w:r>
      <w:r>
        <w:rPr>
          <w:b/>
          <w:bCs/>
          <w:sz w:val="28"/>
          <w:szCs w:val="28"/>
        </w:rPr>
        <w:t xml:space="preserve"> по 31.12.2022</w:t>
      </w:r>
    </w:p>
    <w:p w14:paraId="5CF78905" w14:textId="77777777" w:rsidR="009D1B80" w:rsidRDefault="009D1B80" w:rsidP="009D1B80">
      <w:pPr>
        <w:ind w:left="601" w:right="-142"/>
        <w:jc w:val="right"/>
        <w:rPr>
          <w:sz w:val="20"/>
        </w:rPr>
      </w:pPr>
    </w:p>
    <w:p w14:paraId="1F505B83" w14:textId="77777777" w:rsidR="009D1B80" w:rsidRDefault="009D1B80" w:rsidP="009D1B80">
      <w:pPr>
        <w:ind w:left="601" w:right="-2"/>
        <w:jc w:val="right"/>
      </w:pPr>
      <w:r>
        <w:t xml:space="preserve">(НДС не облагается)  </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843"/>
        <w:gridCol w:w="1426"/>
        <w:gridCol w:w="1135"/>
        <w:gridCol w:w="709"/>
        <w:gridCol w:w="851"/>
        <w:gridCol w:w="708"/>
        <w:gridCol w:w="709"/>
        <w:gridCol w:w="1192"/>
      </w:tblGrid>
      <w:tr w:rsidR="009D1B80" w14:paraId="33FF2AA2" w14:textId="77777777" w:rsidTr="009D1B80">
        <w:trPr>
          <w:trHeight w:val="276"/>
          <w:jc w:val="center"/>
        </w:trPr>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68D36A22" w14:textId="77777777" w:rsidR="009D1B80" w:rsidRDefault="009D1B80">
            <w:pPr>
              <w:ind w:left="-80" w:right="-106"/>
              <w:jc w:val="center"/>
              <w:rPr>
                <w:sz w:val="22"/>
                <w:szCs w:val="22"/>
              </w:rPr>
            </w:pPr>
            <w:r>
              <w:rPr>
                <w:sz w:val="22"/>
                <w:szCs w:val="22"/>
              </w:rPr>
              <w:br w:type="page"/>
              <w:t>Наименование регулируемой организации</w:t>
            </w:r>
            <w:r>
              <w:rPr>
                <w:bCs/>
                <w:color w:val="000000"/>
                <w:kern w:val="32"/>
                <w:sz w:val="22"/>
                <w:szCs w:val="22"/>
              </w:rPr>
              <w:t xml:space="preserve"> </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119B8760" w14:textId="77777777" w:rsidR="009D1B80" w:rsidRDefault="009D1B80">
            <w:pPr>
              <w:ind w:right="-2"/>
              <w:jc w:val="center"/>
              <w:rPr>
                <w:sz w:val="22"/>
                <w:szCs w:val="22"/>
              </w:rPr>
            </w:pPr>
            <w:r>
              <w:rPr>
                <w:sz w:val="22"/>
                <w:szCs w:val="22"/>
              </w:rPr>
              <w:t>Вид тарифа</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16A52C5E" w14:textId="77777777" w:rsidR="009D1B80" w:rsidRDefault="009D1B80">
            <w:pPr>
              <w:ind w:right="-2"/>
              <w:jc w:val="center"/>
              <w:rPr>
                <w:sz w:val="22"/>
                <w:szCs w:val="22"/>
              </w:rPr>
            </w:pPr>
            <w:r>
              <w:rPr>
                <w:sz w:val="22"/>
                <w:szCs w:val="22"/>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9A3D85B" w14:textId="77777777" w:rsidR="009D1B80" w:rsidRDefault="009D1B80">
            <w:pPr>
              <w:ind w:right="-2"/>
              <w:jc w:val="center"/>
              <w:rPr>
                <w:sz w:val="22"/>
                <w:szCs w:val="22"/>
              </w:rPr>
            </w:pPr>
            <w:r>
              <w:rPr>
                <w:sz w:val="22"/>
                <w:szCs w:val="22"/>
              </w:rPr>
              <w:t>Вода</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7DAFFC76" w14:textId="77777777" w:rsidR="009D1B80" w:rsidRDefault="009D1B80">
            <w:pPr>
              <w:ind w:right="-2"/>
              <w:jc w:val="center"/>
              <w:rPr>
                <w:sz w:val="22"/>
                <w:szCs w:val="22"/>
              </w:rPr>
            </w:pPr>
            <w:r>
              <w:rPr>
                <w:sz w:val="22"/>
                <w:szCs w:val="22"/>
              </w:rPr>
              <w:t>Отборный пар давлением</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6375402A" w14:textId="77777777" w:rsidR="009D1B80" w:rsidRDefault="009D1B80">
            <w:pPr>
              <w:ind w:left="-164" w:right="-109"/>
              <w:jc w:val="center"/>
              <w:rPr>
                <w:sz w:val="22"/>
                <w:szCs w:val="22"/>
              </w:rPr>
            </w:pPr>
            <w:r>
              <w:rPr>
                <w:sz w:val="22"/>
                <w:szCs w:val="22"/>
              </w:rPr>
              <w:t>Острый</w:t>
            </w:r>
          </w:p>
          <w:p w14:paraId="242B6A7E" w14:textId="77777777" w:rsidR="009D1B80" w:rsidRDefault="009D1B80">
            <w:pPr>
              <w:ind w:left="-164" w:right="-109"/>
              <w:jc w:val="center"/>
              <w:rPr>
                <w:sz w:val="22"/>
                <w:szCs w:val="22"/>
              </w:rPr>
            </w:pPr>
            <w:r>
              <w:rPr>
                <w:sz w:val="22"/>
                <w:szCs w:val="22"/>
              </w:rPr>
              <w:t xml:space="preserve"> и </w:t>
            </w:r>
          </w:p>
          <w:p w14:paraId="30A13872" w14:textId="77777777" w:rsidR="009D1B80" w:rsidRDefault="009D1B80">
            <w:pPr>
              <w:ind w:left="-164" w:right="-109"/>
              <w:jc w:val="center"/>
              <w:rPr>
                <w:sz w:val="22"/>
                <w:szCs w:val="22"/>
              </w:rPr>
            </w:pPr>
            <w:proofErr w:type="spellStart"/>
            <w:proofErr w:type="gramStart"/>
            <w:r>
              <w:rPr>
                <w:sz w:val="22"/>
                <w:szCs w:val="22"/>
              </w:rPr>
              <w:t>редуци-рованный</w:t>
            </w:r>
            <w:proofErr w:type="spellEnd"/>
            <w:proofErr w:type="gramEnd"/>
            <w:r>
              <w:rPr>
                <w:sz w:val="22"/>
                <w:szCs w:val="22"/>
              </w:rPr>
              <w:t xml:space="preserve"> пар</w:t>
            </w:r>
          </w:p>
        </w:tc>
      </w:tr>
      <w:tr w:rsidR="009D1B80" w14:paraId="79AB7AF7" w14:textId="77777777" w:rsidTr="009D1B80">
        <w:trPr>
          <w:trHeight w:val="911"/>
          <w:tblHeade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5F134BB0"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024B79AE" w14:textId="77777777" w:rsidR="009D1B80" w:rsidRDefault="009D1B80">
            <w:pPr>
              <w:rPr>
                <w:sz w:val="22"/>
                <w:szCs w:val="22"/>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2487BA6A" w14:textId="77777777" w:rsidR="009D1B80" w:rsidRDefault="009D1B80">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742D0" w14:textId="77777777" w:rsidR="009D1B80" w:rsidRDefault="009D1B80">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9AE8EC" w14:textId="77777777" w:rsidR="009D1B80" w:rsidRDefault="009D1B80">
            <w:pPr>
              <w:ind w:left="-108" w:right="-108"/>
              <w:jc w:val="center"/>
              <w:rPr>
                <w:sz w:val="22"/>
                <w:szCs w:val="22"/>
                <w:vertAlign w:val="superscript"/>
              </w:rPr>
            </w:pPr>
            <w:r>
              <w:rPr>
                <w:sz w:val="22"/>
                <w:szCs w:val="22"/>
              </w:rPr>
              <w:t>от 1,2 до 2,5 кг/см²</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E68AE3" w14:textId="77777777" w:rsidR="009D1B80" w:rsidRDefault="009D1B80">
            <w:pPr>
              <w:ind w:right="-2"/>
              <w:jc w:val="center"/>
              <w:rPr>
                <w:sz w:val="22"/>
                <w:szCs w:val="22"/>
              </w:rPr>
            </w:pPr>
            <w:r>
              <w:rPr>
                <w:sz w:val="22"/>
                <w:szCs w:val="22"/>
              </w:rPr>
              <w:t>от 2,5 до 7,0 кг/см²</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6B088C" w14:textId="77777777" w:rsidR="009D1B80" w:rsidRDefault="009D1B80">
            <w:pPr>
              <w:ind w:left="-108" w:right="-108"/>
              <w:jc w:val="center"/>
              <w:rPr>
                <w:sz w:val="22"/>
                <w:szCs w:val="22"/>
              </w:rPr>
            </w:pPr>
            <w:r>
              <w:rPr>
                <w:sz w:val="22"/>
                <w:szCs w:val="22"/>
              </w:rPr>
              <w:t xml:space="preserve">от 7,0 </w:t>
            </w:r>
          </w:p>
          <w:p w14:paraId="4433B3C8" w14:textId="77777777" w:rsidR="009D1B80" w:rsidRDefault="009D1B80">
            <w:pPr>
              <w:ind w:left="-108" w:right="-108"/>
              <w:jc w:val="center"/>
              <w:rPr>
                <w:sz w:val="22"/>
                <w:szCs w:val="22"/>
              </w:rPr>
            </w:pPr>
            <w:r>
              <w:rPr>
                <w:sz w:val="22"/>
                <w:szCs w:val="22"/>
              </w:rPr>
              <w:t>до 13,0 кг/см²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84E018" w14:textId="77777777" w:rsidR="009D1B80" w:rsidRDefault="009D1B80">
            <w:pPr>
              <w:ind w:left="-108" w:right="-108"/>
              <w:jc w:val="center"/>
              <w:rPr>
                <w:sz w:val="22"/>
                <w:szCs w:val="22"/>
              </w:rPr>
            </w:pPr>
            <w:r>
              <w:rPr>
                <w:sz w:val="22"/>
                <w:szCs w:val="22"/>
              </w:rPr>
              <w:t>свыше 13,0 кг/см²</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1A95A36E" w14:textId="77777777" w:rsidR="009D1B80" w:rsidRDefault="009D1B80">
            <w:pPr>
              <w:rPr>
                <w:sz w:val="22"/>
                <w:szCs w:val="22"/>
                <w:lang w:eastAsia="en-US"/>
              </w:rPr>
            </w:pPr>
          </w:p>
        </w:tc>
      </w:tr>
      <w:tr w:rsidR="009D1B80" w14:paraId="50EE32A9" w14:textId="77777777" w:rsidTr="009D1B80">
        <w:trPr>
          <w:trHeight w:val="88"/>
          <w:tblHeader/>
          <w:jc w:val="center"/>
        </w:trPr>
        <w:tc>
          <w:tcPr>
            <w:tcW w:w="1730" w:type="dxa"/>
            <w:tcBorders>
              <w:top w:val="single" w:sz="4" w:space="0" w:color="auto"/>
              <w:left w:val="single" w:sz="4" w:space="0" w:color="auto"/>
              <w:bottom w:val="single" w:sz="4" w:space="0" w:color="auto"/>
              <w:right w:val="single" w:sz="4" w:space="0" w:color="auto"/>
            </w:tcBorders>
            <w:vAlign w:val="center"/>
            <w:hideMark/>
          </w:tcPr>
          <w:p w14:paraId="429944ED" w14:textId="77777777" w:rsidR="009D1B80" w:rsidRDefault="009D1B80">
            <w:pPr>
              <w:ind w:left="-108" w:right="-125"/>
              <w:jc w:val="center"/>
              <w:rPr>
                <w:bCs/>
                <w:color w:val="000000"/>
                <w:kern w:val="32"/>
                <w:sz w:val="22"/>
                <w:szCs w:val="22"/>
              </w:rPr>
            </w:pPr>
            <w:r>
              <w:rPr>
                <w:bCs/>
                <w:color w:val="000000"/>
                <w:kern w:val="32"/>
                <w:sz w:val="22"/>
                <w:szCs w:val="22"/>
              </w:rPr>
              <w:t>1</w:t>
            </w:r>
          </w:p>
        </w:tc>
        <w:tc>
          <w:tcPr>
            <w:tcW w:w="1842" w:type="dxa"/>
            <w:tcBorders>
              <w:top w:val="single" w:sz="4" w:space="0" w:color="auto"/>
              <w:left w:val="single" w:sz="4" w:space="0" w:color="auto"/>
              <w:bottom w:val="single" w:sz="4" w:space="0" w:color="auto"/>
              <w:right w:val="single" w:sz="4" w:space="0" w:color="auto"/>
            </w:tcBorders>
            <w:hideMark/>
          </w:tcPr>
          <w:p w14:paraId="0CF600DB" w14:textId="77777777" w:rsidR="009D1B80" w:rsidRDefault="009D1B80">
            <w:pPr>
              <w:ind w:right="-2"/>
              <w:jc w:val="center"/>
              <w:rPr>
                <w:sz w:val="22"/>
                <w:szCs w:val="22"/>
              </w:rPr>
            </w:pPr>
            <w:r>
              <w:rPr>
                <w:sz w:val="22"/>
                <w:szCs w:val="22"/>
              </w:rPr>
              <w:t>2</w:t>
            </w:r>
          </w:p>
        </w:tc>
        <w:tc>
          <w:tcPr>
            <w:tcW w:w="1425" w:type="dxa"/>
            <w:tcBorders>
              <w:top w:val="single" w:sz="4" w:space="0" w:color="auto"/>
              <w:left w:val="single" w:sz="4" w:space="0" w:color="auto"/>
              <w:bottom w:val="single" w:sz="4" w:space="0" w:color="auto"/>
              <w:right w:val="single" w:sz="4" w:space="0" w:color="auto"/>
            </w:tcBorders>
            <w:hideMark/>
          </w:tcPr>
          <w:p w14:paraId="548B9358" w14:textId="77777777" w:rsidR="009D1B80" w:rsidRDefault="009D1B80">
            <w:pPr>
              <w:ind w:right="-2"/>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14:paraId="09A0833E" w14:textId="77777777" w:rsidR="009D1B80" w:rsidRDefault="009D1B80">
            <w:pPr>
              <w:ind w:right="-2"/>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D7A70E" w14:textId="77777777" w:rsidR="009D1B80" w:rsidRDefault="009D1B80">
            <w:pPr>
              <w:ind w:left="-108" w:right="-108"/>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30B382" w14:textId="77777777" w:rsidR="009D1B80" w:rsidRDefault="009D1B80">
            <w:pPr>
              <w:ind w:right="-2"/>
              <w:jc w:val="center"/>
              <w:rPr>
                <w:sz w:val="22"/>
                <w:szCs w:val="22"/>
              </w:rPr>
            </w:pPr>
            <w:r>
              <w:rPr>
                <w:sz w:val="22"/>
                <w:szCs w:val="22"/>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633999" w14:textId="77777777" w:rsidR="009D1B80" w:rsidRDefault="009D1B80">
            <w:pPr>
              <w:ind w:left="-108" w:right="-108"/>
              <w:jc w:val="center"/>
              <w:rPr>
                <w:sz w:val="22"/>
                <w:szCs w:val="22"/>
              </w:rPr>
            </w:pPr>
            <w:r>
              <w:rPr>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A58556" w14:textId="77777777" w:rsidR="009D1B80" w:rsidRDefault="009D1B80">
            <w:pPr>
              <w:ind w:left="-108" w:right="-108"/>
              <w:jc w:val="center"/>
              <w:rPr>
                <w:sz w:val="22"/>
                <w:szCs w:val="22"/>
              </w:rPr>
            </w:pPr>
            <w:r>
              <w:rPr>
                <w:sz w:val="22"/>
                <w:szCs w:val="22"/>
              </w:rPr>
              <w:t>8</w:t>
            </w:r>
          </w:p>
        </w:tc>
        <w:tc>
          <w:tcPr>
            <w:tcW w:w="1191" w:type="dxa"/>
            <w:tcBorders>
              <w:top w:val="single" w:sz="4" w:space="0" w:color="auto"/>
              <w:left w:val="single" w:sz="4" w:space="0" w:color="auto"/>
              <w:bottom w:val="single" w:sz="4" w:space="0" w:color="auto"/>
              <w:right w:val="single" w:sz="4" w:space="0" w:color="auto"/>
            </w:tcBorders>
            <w:hideMark/>
          </w:tcPr>
          <w:p w14:paraId="55F91D84" w14:textId="77777777" w:rsidR="009D1B80" w:rsidRDefault="009D1B80">
            <w:pPr>
              <w:ind w:right="-2"/>
              <w:jc w:val="center"/>
              <w:rPr>
                <w:sz w:val="22"/>
                <w:szCs w:val="22"/>
              </w:rPr>
            </w:pPr>
            <w:r>
              <w:rPr>
                <w:sz w:val="22"/>
                <w:szCs w:val="22"/>
              </w:rPr>
              <w:t>9</w:t>
            </w:r>
          </w:p>
        </w:tc>
      </w:tr>
      <w:tr w:rsidR="009D1B80" w14:paraId="1FE08EDC" w14:textId="77777777" w:rsidTr="009D1B80">
        <w:trPr>
          <w:trHeight w:val="377"/>
          <w:jc w:val="center"/>
        </w:trPr>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5D1A51D6" w14:textId="77777777" w:rsidR="009D1B80" w:rsidRDefault="009D1B80">
            <w:pPr>
              <w:ind w:left="-80"/>
              <w:jc w:val="center"/>
              <w:rPr>
                <w:sz w:val="22"/>
                <w:szCs w:val="22"/>
              </w:rPr>
            </w:pPr>
            <w:r>
              <w:rPr>
                <w:bCs/>
                <w:color w:val="000000"/>
                <w:kern w:val="32"/>
                <w:sz w:val="22"/>
                <w:szCs w:val="22"/>
              </w:rPr>
              <w:t>ООО УК «</w:t>
            </w:r>
            <w:proofErr w:type="spellStart"/>
            <w:r>
              <w:rPr>
                <w:bCs/>
                <w:color w:val="000000"/>
                <w:kern w:val="32"/>
                <w:sz w:val="22"/>
                <w:szCs w:val="22"/>
              </w:rPr>
              <w:t>Егозово</w:t>
            </w:r>
            <w:proofErr w:type="spellEnd"/>
            <w:r>
              <w:rPr>
                <w:bCs/>
                <w:color w:val="000000"/>
                <w:kern w:val="32"/>
                <w:sz w:val="22"/>
                <w:szCs w:val="22"/>
              </w:rPr>
              <w:t>»</w:t>
            </w:r>
          </w:p>
        </w:tc>
        <w:tc>
          <w:tcPr>
            <w:tcW w:w="8569" w:type="dxa"/>
            <w:gridSpan w:val="8"/>
            <w:tcBorders>
              <w:top w:val="single" w:sz="4" w:space="0" w:color="auto"/>
              <w:left w:val="single" w:sz="4" w:space="0" w:color="auto"/>
              <w:bottom w:val="single" w:sz="4" w:space="0" w:color="auto"/>
              <w:right w:val="single" w:sz="4" w:space="0" w:color="auto"/>
            </w:tcBorders>
            <w:vAlign w:val="center"/>
            <w:hideMark/>
          </w:tcPr>
          <w:p w14:paraId="55C273C7" w14:textId="77777777" w:rsidR="009D1B80" w:rsidRDefault="009D1B80">
            <w:pPr>
              <w:ind w:right="-994"/>
              <w:rPr>
                <w:sz w:val="22"/>
                <w:szCs w:val="22"/>
              </w:rPr>
            </w:pPr>
            <w:r>
              <w:rPr>
                <w:sz w:val="22"/>
                <w:szCs w:val="22"/>
              </w:rPr>
              <w:t xml:space="preserve">Для потребителей, в случае отсутствия дифференциации тарифов по схеме подключения </w:t>
            </w:r>
          </w:p>
        </w:tc>
      </w:tr>
      <w:tr w:rsidR="009D1B80" w14:paraId="14BD8510" w14:textId="77777777" w:rsidTr="009D1B80">
        <w:trP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04D5412D" w14:textId="77777777" w:rsidR="009D1B80" w:rsidRDefault="009D1B80">
            <w:pPr>
              <w:rPr>
                <w:sz w:val="22"/>
                <w:szCs w:val="22"/>
                <w:lang w:eastAsia="en-US"/>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0432181E" w14:textId="77777777" w:rsidR="009D1B80" w:rsidRDefault="009D1B80">
            <w:pPr>
              <w:ind w:left="-107" w:right="-2"/>
              <w:jc w:val="center"/>
              <w:rPr>
                <w:sz w:val="22"/>
                <w:szCs w:val="22"/>
              </w:rPr>
            </w:pPr>
            <w:proofErr w:type="spellStart"/>
            <w:r>
              <w:rPr>
                <w:sz w:val="22"/>
                <w:szCs w:val="22"/>
              </w:rPr>
              <w:t>Одноставочный</w:t>
            </w:r>
            <w:proofErr w:type="spellEnd"/>
          </w:p>
          <w:p w14:paraId="10D3F64A" w14:textId="77777777" w:rsidR="009D1B80" w:rsidRDefault="009D1B80">
            <w:pPr>
              <w:ind w:right="-2"/>
              <w:jc w:val="center"/>
              <w:rPr>
                <w:sz w:val="22"/>
                <w:szCs w:val="22"/>
              </w:rPr>
            </w:pPr>
            <w:r>
              <w:rPr>
                <w:sz w:val="22"/>
                <w:szCs w:val="22"/>
              </w:rPr>
              <w:t>руб./Гкал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E9C41FC" w14:textId="77777777" w:rsidR="009D1B80" w:rsidRDefault="009D1B80">
            <w:pPr>
              <w:ind w:right="-9"/>
              <w:jc w:val="center"/>
              <w:rPr>
                <w:sz w:val="22"/>
                <w:szCs w:val="22"/>
              </w:rPr>
            </w:pPr>
            <w:r>
              <w:rPr>
                <w:sz w:val="22"/>
                <w:szCs w:val="22"/>
              </w:rPr>
              <w:t>с 26.06.2020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C36DD" w14:textId="77777777" w:rsidR="009D1B80" w:rsidRDefault="009D1B80">
            <w:pPr>
              <w:jc w:val="center"/>
              <w:rPr>
                <w:sz w:val="22"/>
                <w:szCs w:val="22"/>
                <w:lang w:eastAsia="en-US"/>
              </w:rPr>
            </w:pPr>
            <w:r>
              <w:rPr>
                <w:sz w:val="22"/>
                <w:szCs w:val="22"/>
              </w:rPr>
              <w:t>2 176,62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19FB6"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890ABE"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6DFE28" w14:textId="77777777" w:rsidR="009D1B80" w:rsidRDefault="009D1B80">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BC03EC" w14:textId="77777777" w:rsidR="009D1B80" w:rsidRDefault="009D1B80">
            <w:pPr>
              <w:ind w:left="-162" w:right="-114"/>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BEF41D6" w14:textId="77777777" w:rsidR="009D1B80" w:rsidRDefault="009D1B80">
            <w:pPr>
              <w:ind w:left="-162" w:right="-114"/>
              <w:jc w:val="center"/>
              <w:rPr>
                <w:sz w:val="22"/>
                <w:szCs w:val="22"/>
              </w:rPr>
            </w:pPr>
            <w:r>
              <w:rPr>
                <w:sz w:val="22"/>
                <w:szCs w:val="22"/>
              </w:rPr>
              <w:t>x</w:t>
            </w:r>
          </w:p>
        </w:tc>
      </w:tr>
      <w:tr w:rsidR="009D1B80" w14:paraId="36B13F08" w14:textId="77777777" w:rsidTr="009D1B80">
        <w:trP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45A673E1"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1DB85A01"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446194FB" w14:textId="77777777" w:rsidR="009D1B80" w:rsidRDefault="009D1B80">
            <w:pPr>
              <w:ind w:right="-9"/>
              <w:jc w:val="center"/>
              <w:rPr>
                <w:sz w:val="22"/>
                <w:szCs w:val="22"/>
              </w:rPr>
            </w:pPr>
            <w:r>
              <w:rPr>
                <w:sz w:val="22"/>
                <w:szCs w:val="22"/>
              </w:rPr>
              <w:t>с 01.07.2020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D38FF" w14:textId="77777777" w:rsidR="009D1B80" w:rsidRDefault="009D1B80">
            <w:pPr>
              <w:jc w:val="center"/>
              <w:rPr>
                <w:sz w:val="22"/>
                <w:szCs w:val="22"/>
                <w:lang w:eastAsia="en-US"/>
              </w:rPr>
            </w:pPr>
            <w:r>
              <w:rPr>
                <w:sz w:val="22"/>
                <w:szCs w:val="22"/>
              </w:rPr>
              <w:t>2 176,62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A08A58"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E8279D"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447D1C" w14:textId="77777777" w:rsidR="009D1B80" w:rsidRDefault="009D1B80">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809B86" w14:textId="77777777" w:rsidR="009D1B80" w:rsidRDefault="009D1B80">
            <w:pPr>
              <w:ind w:left="-162" w:right="-114"/>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0DB434A" w14:textId="77777777" w:rsidR="009D1B80" w:rsidRDefault="009D1B80">
            <w:pPr>
              <w:ind w:left="-162" w:right="-114"/>
              <w:jc w:val="center"/>
              <w:rPr>
                <w:sz w:val="22"/>
                <w:szCs w:val="22"/>
              </w:rPr>
            </w:pPr>
            <w:r>
              <w:rPr>
                <w:sz w:val="22"/>
                <w:szCs w:val="22"/>
              </w:rPr>
              <w:t>x</w:t>
            </w:r>
          </w:p>
        </w:tc>
      </w:tr>
      <w:tr w:rsidR="009D1B80" w14:paraId="2401FC01" w14:textId="77777777" w:rsidTr="009D1B80">
        <w:trP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48CBE4E1"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511876CF"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3292D2B2" w14:textId="77777777" w:rsidR="009D1B80" w:rsidRDefault="009D1B80">
            <w:pPr>
              <w:ind w:right="-9"/>
              <w:jc w:val="center"/>
              <w:rPr>
                <w:sz w:val="22"/>
                <w:szCs w:val="22"/>
              </w:rPr>
            </w:pPr>
            <w:r>
              <w:rPr>
                <w:sz w:val="22"/>
                <w:szCs w:val="22"/>
              </w:rPr>
              <w:t>с 01.01.2021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A9B4EE" w14:textId="77777777" w:rsidR="009D1B80" w:rsidRDefault="009D1B80">
            <w:pPr>
              <w:jc w:val="center"/>
              <w:rPr>
                <w:sz w:val="22"/>
                <w:szCs w:val="22"/>
                <w:lang w:eastAsia="en-US"/>
              </w:rPr>
            </w:pPr>
            <w:r>
              <w:rPr>
                <w:sz w:val="22"/>
                <w:szCs w:val="22"/>
              </w:rPr>
              <w:t>2 176,62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8EE621"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F4764"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02CB81" w14:textId="77777777" w:rsidR="009D1B80" w:rsidRDefault="009D1B80">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45D73A" w14:textId="77777777" w:rsidR="009D1B80" w:rsidRDefault="009D1B80">
            <w:pPr>
              <w:ind w:left="-162" w:right="-114"/>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65E8ADB" w14:textId="77777777" w:rsidR="009D1B80" w:rsidRDefault="009D1B80">
            <w:pPr>
              <w:ind w:left="-162" w:right="-114"/>
              <w:jc w:val="center"/>
              <w:rPr>
                <w:sz w:val="22"/>
                <w:szCs w:val="22"/>
              </w:rPr>
            </w:pPr>
            <w:r>
              <w:rPr>
                <w:sz w:val="22"/>
                <w:szCs w:val="22"/>
              </w:rPr>
              <w:t>x</w:t>
            </w:r>
          </w:p>
        </w:tc>
      </w:tr>
      <w:tr w:rsidR="009D1B80" w14:paraId="1E31FA14" w14:textId="77777777" w:rsidTr="009D1B80">
        <w:trP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B2D835C"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1C1547D3"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7771369A" w14:textId="77777777" w:rsidR="009D1B80" w:rsidRDefault="009D1B80">
            <w:pPr>
              <w:ind w:right="-9"/>
              <w:jc w:val="center"/>
              <w:rPr>
                <w:sz w:val="22"/>
                <w:szCs w:val="22"/>
              </w:rPr>
            </w:pPr>
            <w:r>
              <w:rPr>
                <w:sz w:val="22"/>
                <w:szCs w:val="22"/>
              </w:rPr>
              <w:t>с 01.07.2021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8A0B0" w14:textId="77777777" w:rsidR="009D1B80" w:rsidRDefault="009D1B80">
            <w:pPr>
              <w:jc w:val="center"/>
              <w:rPr>
                <w:sz w:val="22"/>
                <w:szCs w:val="22"/>
                <w:lang w:eastAsia="en-US"/>
              </w:rPr>
            </w:pPr>
            <w:r>
              <w:rPr>
                <w:sz w:val="22"/>
                <w:szCs w:val="22"/>
              </w:rPr>
              <w:t>2 273,87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96BC2"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7D9EC"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303B08" w14:textId="77777777" w:rsidR="009D1B80" w:rsidRDefault="009D1B80">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5564F7" w14:textId="77777777" w:rsidR="009D1B80" w:rsidRDefault="009D1B80">
            <w:pPr>
              <w:ind w:left="-162" w:right="-114"/>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D0F4761" w14:textId="77777777" w:rsidR="009D1B80" w:rsidRDefault="009D1B80">
            <w:pPr>
              <w:ind w:left="-162" w:right="-114"/>
              <w:jc w:val="center"/>
              <w:rPr>
                <w:sz w:val="22"/>
                <w:szCs w:val="22"/>
              </w:rPr>
            </w:pPr>
            <w:r>
              <w:rPr>
                <w:sz w:val="22"/>
                <w:szCs w:val="22"/>
              </w:rPr>
              <w:t>x</w:t>
            </w:r>
          </w:p>
        </w:tc>
      </w:tr>
      <w:tr w:rsidR="009D1B80" w14:paraId="0EB18FC7" w14:textId="77777777" w:rsidTr="009D1B80">
        <w:trP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E53A0B0"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69486E74"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1AC25559" w14:textId="77777777" w:rsidR="009D1B80" w:rsidRDefault="009D1B80">
            <w:pPr>
              <w:ind w:right="-9"/>
              <w:jc w:val="center"/>
              <w:rPr>
                <w:sz w:val="22"/>
                <w:szCs w:val="22"/>
              </w:rPr>
            </w:pPr>
            <w:r>
              <w:rPr>
                <w:sz w:val="22"/>
                <w:szCs w:val="22"/>
              </w:rP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0FED1" w14:textId="77777777" w:rsidR="009D1B80" w:rsidRDefault="009D1B80">
            <w:pPr>
              <w:jc w:val="center"/>
              <w:rPr>
                <w:sz w:val="22"/>
                <w:szCs w:val="22"/>
                <w:lang w:eastAsia="en-US"/>
              </w:rPr>
            </w:pPr>
            <w:r>
              <w:rPr>
                <w:sz w:val="22"/>
                <w:szCs w:val="22"/>
              </w:rPr>
              <w:t>2 273,87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4C5657"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992D36"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682FC9" w14:textId="77777777" w:rsidR="009D1B80" w:rsidRDefault="009D1B80">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FDEA37" w14:textId="77777777" w:rsidR="009D1B80" w:rsidRDefault="009D1B80">
            <w:pPr>
              <w:ind w:left="-162" w:right="-114"/>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B0F22A8" w14:textId="77777777" w:rsidR="009D1B80" w:rsidRDefault="009D1B80">
            <w:pPr>
              <w:ind w:left="-162" w:right="-114"/>
              <w:jc w:val="center"/>
              <w:rPr>
                <w:sz w:val="22"/>
                <w:szCs w:val="22"/>
              </w:rPr>
            </w:pPr>
            <w:r>
              <w:rPr>
                <w:sz w:val="22"/>
                <w:szCs w:val="22"/>
              </w:rPr>
              <w:t>x</w:t>
            </w:r>
          </w:p>
        </w:tc>
      </w:tr>
      <w:tr w:rsidR="009D1B80" w14:paraId="436A23BB" w14:textId="77777777" w:rsidTr="009D1B80">
        <w:trPr>
          <w:trHeight w:val="189"/>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4CE58BCD"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1D310E64"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7E01E0C6" w14:textId="77777777" w:rsidR="009D1B80" w:rsidRDefault="009D1B80">
            <w:pPr>
              <w:ind w:right="-9"/>
              <w:jc w:val="center"/>
              <w:rPr>
                <w:sz w:val="22"/>
                <w:szCs w:val="22"/>
              </w:rPr>
            </w:pPr>
            <w:r>
              <w:rPr>
                <w:sz w:val="22"/>
                <w:szCs w:val="22"/>
              </w:rPr>
              <w:t>с 01.07.2022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912F4" w14:textId="77777777" w:rsidR="009D1B80" w:rsidRDefault="009D1B80">
            <w:pPr>
              <w:jc w:val="center"/>
              <w:rPr>
                <w:sz w:val="22"/>
                <w:szCs w:val="22"/>
                <w:lang w:eastAsia="en-US"/>
              </w:rPr>
            </w:pPr>
            <w:r>
              <w:rPr>
                <w:sz w:val="22"/>
                <w:szCs w:val="22"/>
              </w:rPr>
              <w:t>2 309,43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8DA68"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DF915D"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D85E7F" w14:textId="77777777" w:rsidR="009D1B80" w:rsidRDefault="009D1B80">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E1371" w14:textId="77777777" w:rsidR="009D1B80" w:rsidRDefault="009D1B80">
            <w:pPr>
              <w:ind w:left="-162" w:right="-114"/>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92CB6B5" w14:textId="77777777" w:rsidR="009D1B80" w:rsidRDefault="009D1B80">
            <w:pPr>
              <w:ind w:left="-162" w:right="-114"/>
              <w:jc w:val="center"/>
              <w:rPr>
                <w:sz w:val="22"/>
                <w:szCs w:val="22"/>
              </w:rPr>
            </w:pPr>
            <w:r>
              <w:rPr>
                <w:sz w:val="22"/>
                <w:szCs w:val="22"/>
              </w:rPr>
              <w:t>x</w:t>
            </w:r>
          </w:p>
        </w:tc>
      </w:tr>
      <w:tr w:rsidR="009D1B80" w14:paraId="4F3B1FCE" w14:textId="77777777" w:rsidTr="009D1B80">
        <w:trPr>
          <w:trHeight w:val="18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59E99F03" w14:textId="77777777" w:rsidR="009D1B80" w:rsidRDefault="009D1B80">
            <w:pP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62D5F" w14:textId="77777777" w:rsidR="009D1B80" w:rsidRDefault="009D1B80">
            <w:pPr>
              <w:ind w:left="-78" w:right="-2"/>
              <w:jc w:val="center"/>
              <w:rPr>
                <w:sz w:val="22"/>
                <w:szCs w:val="22"/>
              </w:rPr>
            </w:pPr>
            <w:proofErr w:type="spellStart"/>
            <w:r>
              <w:rPr>
                <w:sz w:val="22"/>
                <w:szCs w:val="22"/>
              </w:rPr>
              <w:t>Двухставочный</w:t>
            </w:r>
            <w:proofErr w:type="spellEnd"/>
          </w:p>
        </w:tc>
        <w:tc>
          <w:tcPr>
            <w:tcW w:w="1425" w:type="dxa"/>
            <w:tcBorders>
              <w:top w:val="single" w:sz="4" w:space="0" w:color="auto"/>
              <w:left w:val="single" w:sz="4" w:space="0" w:color="auto"/>
              <w:bottom w:val="single" w:sz="4" w:space="0" w:color="auto"/>
              <w:right w:val="single" w:sz="4" w:space="0" w:color="auto"/>
            </w:tcBorders>
            <w:vAlign w:val="center"/>
            <w:hideMark/>
          </w:tcPr>
          <w:p w14:paraId="20879C4F" w14:textId="77777777" w:rsidR="009D1B80" w:rsidRDefault="009D1B80">
            <w:pPr>
              <w:jc w:val="center"/>
              <w:rPr>
                <w:sz w:val="22"/>
                <w:szCs w:val="22"/>
              </w:rPr>
            </w:pPr>
            <w:r>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453DA" w14:textId="77777777" w:rsidR="009D1B80" w:rsidRDefault="009D1B80">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917ACF" w14:textId="77777777" w:rsidR="009D1B80" w:rsidRDefault="009D1B80">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211BE8" w14:textId="77777777" w:rsidR="009D1B80" w:rsidRDefault="009D1B80">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3882C6" w14:textId="77777777" w:rsidR="009D1B80" w:rsidRDefault="009D1B80">
            <w:pPr>
              <w:ind w:left="-162" w:right="-114"/>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14:paraId="2FFDCA8F" w14:textId="77777777" w:rsidR="009D1B80" w:rsidRDefault="009D1B80">
            <w:pPr>
              <w:jc w:val="cente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hideMark/>
          </w:tcPr>
          <w:p w14:paraId="3650A79E" w14:textId="77777777" w:rsidR="009D1B80" w:rsidRDefault="009D1B80">
            <w:pPr>
              <w:jc w:val="center"/>
            </w:pPr>
            <w:r>
              <w:rPr>
                <w:sz w:val="22"/>
                <w:szCs w:val="22"/>
              </w:rPr>
              <w:t>x</w:t>
            </w:r>
          </w:p>
        </w:tc>
      </w:tr>
      <w:tr w:rsidR="009D1B80" w14:paraId="46A4C5A7" w14:textId="77777777" w:rsidTr="009D1B80">
        <w:trPr>
          <w:trHeight w:val="39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2A3FFFA6" w14:textId="77777777" w:rsidR="009D1B80" w:rsidRDefault="009D1B80">
            <w:pP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43F46AA" w14:textId="77777777" w:rsidR="009D1B80" w:rsidRDefault="009D1B80">
            <w:pPr>
              <w:ind w:left="-108" w:right="-109"/>
              <w:jc w:val="center"/>
              <w:rPr>
                <w:sz w:val="22"/>
                <w:szCs w:val="22"/>
              </w:rPr>
            </w:pPr>
            <w:r>
              <w:rPr>
                <w:sz w:val="22"/>
                <w:szCs w:val="22"/>
              </w:rPr>
              <w:t>Ставка за тепловую энергию, руб./Гкал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A86CCE9" w14:textId="77777777" w:rsidR="009D1B80" w:rsidRDefault="009D1B80">
            <w:pPr>
              <w:jc w:val="center"/>
              <w:rPr>
                <w:sz w:val="22"/>
                <w:szCs w:val="22"/>
              </w:rPr>
            </w:pPr>
            <w:r>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FE8E0" w14:textId="77777777" w:rsidR="009D1B80" w:rsidRDefault="009D1B80">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45B83C" w14:textId="77777777" w:rsidR="009D1B80" w:rsidRDefault="009D1B80">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B9ADFD" w14:textId="77777777" w:rsidR="009D1B80" w:rsidRDefault="009D1B80">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5494BB" w14:textId="77777777" w:rsidR="009D1B80" w:rsidRDefault="009D1B80">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DAB143" w14:textId="77777777" w:rsidR="009D1B80" w:rsidRDefault="009D1B80">
            <w:pPr>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ACF1D54" w14:textId="77777777" w:rsidR="009D1B80" w:rsidRDefault="009D1B80">
            <w:pPr>
              <w:jc w:val="center"/>
              <w:rPr>
                <w:sz w:val="22"/>
                <w:szCs w:val="22"/>
              </w:rPr>
            </w:pPr>
            <w:r>
              <w:rPr>
                <w:sz w:val="22"/>
                <w:szCs w:val="22"/>
              </w:rPr>
              <w:t>x</w:t>
            </w:r>
          </w:p>
        </w:tc>
      </w:tr>
      <w:tr w:rsidR="009D1B80" w14:paraId="79453954" w14:textId="77777777" w:rsidTr="009D1B80">
        <w:trPr>
          <w:trHeight w:val="1248"/>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3A3F82F7" w14:textId="77777777" w:rsidR="009D1B80" w:rsidRDefault="009D1B80">
            <w:pP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31901BC4" w14:textId="77777777" w:rsidR="009D1B80" w:rsidRDefault="009D1B80">
            <w:pPr>
              <w:ind w:left="-108" w:right="-109"/>
              <w:jc w:val="center"/>
              <w:rPr>
                <w:sz w:val="22"/>
                <w:szCs w:val="22"/>
              </w:rPr>
            </w:pPr>
            <w:r>
              <w:rPr>
                <w:sz w:val="22"/>
                <w:szCs w:val="22"/>
              </w:rPr>
              <w:t>Ставка за содержание тепловой мощности, тыс. руб./Гкал/ч в мес.</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0860679" w14:textId="77777777" w:rsidR="009D1B80" w:rsidRDefault="009D1B80">
            <w:pPr>
              <w:jc w:val="center"/>
              <w:rPr>
                <w:sz w:val="22"/>
                <w:szCs w:val="22"/>
              </w:rPr>
            </w:pPr>
            <w:r>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B30263" w14:textId="77777777" w:rsidR="009D1B80" w:rsidRDefault="009D1B80">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6F4CCE" w14:textId="77777777" w:rsidR="009D1B80" w:rsidRDefault="009D1B80">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E2730E" w14:textId="77777777" w:rsidR="009D1B80" w:rsidRDefault="009D1B80">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64DE1F" w14:textId="77777777" w:rsidR="009D1B80" w:rsidRDefault="009D1B80">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9EC75" w14:textId="77777777" w:rsidR="009D1B80" w:rsidRDefault="009D1B80">
            <w:pPr>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9E109E3" w14:textId="77777777" w:rsidR="009D1B80" w:rsidRDefault="009D1B80">
            <w:pPr>
              <w:jc w:val="center"/>
              <w:rPr>
                <w:sz w:val="22"/>
                <w:szCs w:val="22"/>
              </w:rPr>
            </w:pPr>
            <w:r>
              <w:rPr>
                <w:sz w:val="22"/>
                <w:szCs w:val="22"/>
              </w:rPr>
              <w:t>x</w:t>
            </w:r>
          </w:p>
        </w:tc>
      </w:tr>
      <w:tr w:rsidR="009D1B80" w14:paraId="4309F7D0" w14:textId="77777777" w:rsidTr="009D1B80">
        <w:trPr>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6FB552FC" w14:textId="77777777" w:rsidR="009D1B80" w:rsidRDefault="009D1B80">
            <w:pPr>
              <w:rPr>
                <w:sz w:val="22"/>
                <w:szCs w:val="22"/>
                <w:lang w:eastAsia="en-US"/>
              </w:rPr>
            </w:pPr>
          </w:p>
        </w:tc>
        <w:tc>
          <w:tcPr>
            <w:tcW w:w="8569" w:type="dxa"/>
            <w:gridSpan w:val="8"/>
            <w:tcBorders>
              <w:top w:val="single" w:sz="4" w:space="0" w:color="auto"/>
              <w:left w:val="single" w:sz="4" w:space="0" w:color="auto"/>
              <w:bottom w:val="single" w:sz="4" w:space="0" w:color="auto"/>
              <w:right w:val="single" w:sz="4" w:space="0" w:color="auto"/>
            </w:tcBorders>
            <w:hideMark/>
          </w:tcPr>
          <w:p w14:paraId="1A3D76F9" w14:textId="77777777" w:rsidR="009D1B80" w:rsidRDefault="009D1B80">
            <w:pPr>
              <w:ind w:right="-2"/>
              <w:jc w:val="center"/>
              <w:rPr>
                <w:sz w:val="22"/>
                <w:szCs w:val="22"/>
              </w:rPr>
            </w:pPr>
            <w:r>
              <w:rPr>
                <w:sz w:val="22"/>
                <w:szCs w:val="22"/>
              </w:rPr>
              <w:t>Население *</w:t>
            </w:r>
          </w:p>
        </w:tc>
      </w:tr>
      <w:tr w:rsidR="009D1B80" w14:paraId="21A267A7" w14:textId="77777777" w:rsidTr="009D1B80">
        <w:trPr>
          <w:trHeight w:val="22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074B9BB" w14:textId="77777777" w:rsidR="009D1B80" w:rsidRDefault="009D1B80">
            <w:pPr>
              <w:rPr>
                <w:sz w:val="22"/>
                <w:szCs w:val="22"/>
                <w:lang w:eastAsia="en-US"/>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9062C99" w14:textId="77777777" w:rsidR="009D1B80" w:rsidRDefault="009D1B80">
            <w:pPr>
              <w:ind w:left="-107" w:right="-108" w:firstLine="29"/>
              <w:jc w:val="center"/>
              <w:rPr>
                <w:sz w:val="22"/>
                <w:szCs w:val="22"/>
              </w:rPr>
            </w:pPr>
            <w:proofErr w:type="spellStart"/>
            <w:r>
              <w:rPr>
                <w:sz w:val="22"/>
                <w:szCs w:val="22"/>
              </w:rPr>
              <w:t>Одноставочный</w:t>
            </w:r>
            <w:proofErr w:type="spellEnd"/>
          </w:p>
          <w:p w14:paraId="0CE9D88E" w14:textId="77777777" w:rsidR="009D1B80" w:rsidRDefault="009D1B80">
            <w:pPr>
              <w:ind w:left="-107" w:right="-2" w:firstLine="29"/>
              <w:jc w:val="center"/>
              <w:rPr>
                <w:sz w:val="22"/>
                <w:szCs w:val="22"/>
              </w:rPr>
            </w:pPr>
            <w:r>
              <w:rPr>
                <w:sz w:val="22"/>
                <w:szCs w:val="22"/>
              </w:rPr>
              <w:t>руб./Гкал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2257371" w14:textId="77777777" w:rsidR="009D1B80" w:rsidRDefault="009D1B80">
            <w:pPr>
              <w:ind w:right="-9"/>
              <w:jc w:val="center"/>
              <w:rPr>
                <w:sz w:val="22"/>
                <w:szCs w:val="22"/>
              </w:rPr>
            </w:pPr>
            <w:r>
              <w:rPr>
                <w:sz w:val="22"/>
                <w:szCs w:val="22"/>
              </w:rPr>
              <w:t>с 26.06.2020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A5DD6" w14:textId="77777777" w:rsidR="009D1B80" w:rsidRDefault="009D1B80">
            <w:pPr>
              <w:jc w:val="center"/>
              <w:rPr>
                <w:sz w:val="22"/>
                <w:szCs w:val="22"/>
                <w:lang w:eastAsia="en-US"/>
              </w:rPr>
            </w:pPr>
            <w:r>
              <w:rPr>
                <w:sz w:val="22"/>
                <w:szCs w:val="22"/>
              </w:rPr>
              <w:t>2 176,62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7EC5E4" w14:textId="77777777" w:rsidR="009D1B80" w:rsidRDefault="009D1B80">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7AA301"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CC3BDA" w14:textId="77777777" w:rsidR="009D1B80" w:rsidRDefault="009D1B80">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20CF8C"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3C6EDED" w14:textId="77777777" w:rsidR="009D1B80" w:rsidRDefault="009D1B80">
            <w:pPr>
              <w:ind w:left="-105" w:right="-108"/>
              <w:jc w:val="center"/>
              <w:rPr>
                <w:sz w:val="22"/>
                <w:szCs w:val="22"/>
              </w:rPr>
            </w:pPr>
            <w:r>
              <w:rPr>
                <w:sz w:val="22"/>
                <w:szCs w:val="22"/>
              </w:rPr>
              <w:t>x</w:t>
            </w:r>
          </w:p>
        </w:tc>
      </w:tr>
      <w:tr w:rsidR="009D1B80" w14:paraId="70F965E5" w14:textId="77777777" w:rsidTr="009D1B80">
        <w:trPr>
          <w:trHeight w:val="180"/>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6E6F413D"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3D26BD9E"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12452500" w14:textId="77777777" w:rsidR="009D1B80" w:rsidRDefault="009D1B80">
            <w:pPr>
              <w:ind w:right="-9"/>
              <w:jc w:val="center"/>
              <w:rPr>
                <w:sz w:val="22"/>
                <w:szCs w:val="22"/>
              </w:rPr>
            </w:pPr>
            <w:r>
              <w:rPr>
                <w:sz w:val="22"/>
                <w:szCs w:val="22"/>
              </w:rPr>
              <w:t>с 01.07.2020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9393C" w14:textId="77777777" w:rsidR="009D1B80" w:rsidRDefault="009D1B80">
            <w:pPr>
              <w:jc w:val="center"/>
              <w:rPr>
                <w:sz w:val="22"/>
                <w:szCs w:val="22"/>
                <w:lang w:eastAsia="en-US"/>
              </w:rPr>
            </w:pPr>
            <w:r>
              <w:rPr>
                <w:sz w:val="22"/>
                <w:szCs w:val="22"/>
              </w:rPr>
              <w:t>2 176,62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056A2B" w14:textId="77777777" w:rsidR="009D1B80" w:rsidRDefault="009D1B80">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C6D660"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1B159D" w14:textId="77777777" w:rsidR="009D1B80" w:rsidRDefault="009D1B80">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1901DF"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169C00D" w14:textId="77777777" w:rsidR="009D1B80" w:rsidRDefault="009D1B80">
            <w:pPr>
              <w:ind w:left="-105" w:right="-108"/>
              <w:jc w:val="center"/>
              <w:rPr>
                <w:sz w:val="22"/>
                <w:szCs w:val="22"/>
              </w:rPr>
            </w:pPr>
            <w:r>
              <w:rPr>
                <w:sz w:val="22"/>
                <w:szCs w:val="22"/>
              </w:rPr>
              <w:t>x</w:t>
            </w:r>
          </w:p>
        </w:tc>
      </w:tr>
      <w:tr w:rsidR="009D1B80" w14:paraId="6E8B493B" w14:textId="77777777" w:rsidTr="009D1B80">
        <w:trPr>
          <w:trHeight w:val="180"/>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2AC704B8"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300CCA81"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75C19186" w14:textId="77777777" w:rsidR="009D1B80" w:rsidRDefault="009D1B80">
            <w:pPr>
              <w:ind w:right="-9"/>
              <w:jc w:val="center"/>
              <w:rPr>
                <w:sz w:val="22"/>
                <w:szCs w:val="22"/>
              </w:rPr>
            </w:pPr>
            <w:r>
              <w:rPr>
                <w:sz w:val="22"/>
                <w:szCs w:val="22"/>
              </w:rPr>
              <w:t>с 01.01.2021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F8B9A4" w14:textId="77777777" w:rsidR="009D1B80" w:rsidRDefault="009D1B80">
            <w:pPr>
              <w:jc w:val="center"/>
              <w:rPr>
                <w:sz w:val="22"/>
                <w:szCs w:val="22"/>
                <w:lang w:eastAsia="en-US"/>
              </w:rPr>
            </w:pPr>
            <w:r>
              <w:rPr>
                <w:sz w:val="22"/>
                <w:szCs w:val="22"/>
              </w:rPr>
              <w:t>2 176,62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F69B12" w14:textId="77777777" w:rsidR="009D1B80" w:rsidRDefault="009D1B80">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A80138"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43889A" w14:textId="77777777" w:rsidR="009D1B80" w:rsidRDefault="009D1B80">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DC4BD2"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F5582E4" w14:textId="77777777" w:rsidR="009D1B80" w:rsidRDefault="009D1B80">
            <w:pPr>
              <w:ind w:left="-105" w:right="-108"/>
              <w:jc w:val="center"/>
              <w:rPr>
                <w:sz w:val="22"/>
                <w:szCs w:val="22"/>
              </w:rPr>
            </w:pPr>
            <w:r>
              <w:rPr>
                <w:sz w:val="22"/>
                <w:szCs w:val="22"/>
              </w:rPr>
              <w:t>x</w:t>
            </w:r>
          </w:p>
        </w:tc>
      </w:tr>
      <w:tr w:rsidR="009D1B80" w14:paraId="4D78E88F" w14:textId="77777777" w:rsidTr="009D1B80">
        <w:trPr>
          <w:trHeight w:val="180"/>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085458E"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43CA52CB"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43D7197A" w14:textId="77777777" w:rsidR="009D1B80" w:rsidRDefault="009D1B80">
            <w:pPr>
              <w:ind w:right="-9"/>
              <w:jc w:val="center"/>
              <w:rPr>
                <w:sz w:val="22"/>
                <w:szCs w:val="22"/>
              </w:rPr>
            </w:pPr>
            <w:r>
              <w:rPr>
                <w:sz w:val="22"/>
                <w:szCs w:val="22"/>
              </w:rPr>
              <w:t>с 01.07.2021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F92E18" w14:textId="77777777" w:rsidR="009D1B80" w:rsidRDefault="009D1B80">
            <w:pPr>
              <w:jc w:val="center"/>
              <w:rPr>
                <w:sz w:val="22"/>
                <w:szCs w:val="22"/>
                <w:lang w:eastAsia="en-US"/>
              </w:rPr>
            </w:pPr>
            <w:r>
              <w:rPr>
                <w:sz w:val="22"/>
                <w:szCs w:val="22"/>
              </w:rPr>
              <w:t>2 273,87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6A2137" w14:textId="77777777" w:rsidR="009D1B80" w:rsidRDefault="009D1B80">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89144C"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DC6EDE" w14:textId="77777777" w:rsidR="009D1B80" w:rsidRDefault="009D1B80">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960A86"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01E8249" w14:textId="77777777" w:rsidR="009D1B80" w:rsidRDefault="009D1B80">
            <w:pPr>
              <w:ind w:left="-105" w:right="-108"/>
              <w:jc w:val="center"/>
              <w:rPr>
                <w:sz w:val="22"/>
                <w:szCs w:val="22"/>
              </w:rPr>
            </w:pPr>
            <w:r>
              <w:rPr>
                <w:sz w:val="22"/>
                <w:szCs w:val="22"/>
              </w:rPr>
              <w:t>x</w:t>
            </w:r>
          </w:p>
        </w:tc>
      </w:tr>
      <w:tr w:rsidR="009D1B80" w14:paraId="0D9F6B4C" w14:textId="77777777" w:rsidTr="009D1B80">
        <w:trPr>
          <w:trHeight w:val="180"/>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327E9F13"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3EA96FAC"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052DF62D" w14:textId="77777777" w:rsidR="009D1B80" w:rsidRDefault="009D1B80">
            <w:pPr>
              <w:ind w:right="-9"/>
              <w:jc w:val="center"/>
              <w:rPr>
                <w:sz w:val="22"/>
                <w:szCs w:val="22"/>
              </w:rPr>
            </w:pPr>
            <w:r>
              <w:rPr>
                <w:sz w:val="22"/>
                <w:szCs w:val="22"/>
              </w:rP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9C3E9" w14:textId="77777777" w:rsidR="009D1B80" w:rsidRDefault="009D1B80">
            <w:pPr>
              <w:jc w:val="center"/>
              <w:rPr>
                <w:sz w:val="22"/>
                <w:szCs w:val="22"/>
                <w:lang w:eastAsia="en-US"/>
              </w:rPr>
            </w:pPr>
            <w:r>
              <w:rPr>
                <w:sz w:val="22"/>
                <w:szCs w:val="22"/>
              </w:rPr>
              <w:t>2 273,87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ED97E3" w14:textId="77777777" w:rsidR="009D1B80" w:rsidRDefault="009D1B80">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E8BBED"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7E527C" w14:textId="77777777" w:rsidR="009D1B80" w:rsidRDefault="009D1B80">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2F1B4B"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636C138" w14:textId="77777777" w:rsidR="009D1B80" w:rsidRDefault="009D1B80">
            <w:pPr>
              <w:ind w:left="-105" w:right="-108"/>
              <w:jc w:val="center"/>
              <w:rPr>
                <w:sz w:val="22"/>
                <w:szCs w:val="22"/>
              </w:rPr>
            </w:pPr>
            <w:r>
              <w:rPr>
                <w:sz w:val="22"/>
                <w:szCs w:val="22"/>
              </w:rPr>
              <w:t>x</w:t>
            </w:r>
          </w:p>
        </w:tc>
      </w:tr>
      <w:tr w:rsidR="009D1B80" w14:paraId="5F950E6F" w14:textId="77777777" w:rsidTr="009D1B80">
        <w:trPr>
          <w:trHeight w:val="13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37E3EFF1" w14:textId="77777777" w:rsidR="009D1B80" w:rsidRDefault="009D1B80">
            <w:pPr>
              <w:rPr>
                <w:sz w:val="22"/>
                <w:szCs w:val="22"/>
                <w:lang w:eastAsia="en-US"/>
              </w:rPr>
            </w:pPr>
          </w:p>
        </w:tc>
        <w:tc>
          <w:tcPr>
            <w:tcW w:w="8569" w:type="dxa"/>
            <w:vMerge/>
            <w:tcBorders>
              <w:top w:val="single" w:sz="4" w:space="0" w:color="auto"/>
              <w:left w:val="single" w:sz="4" w:space="0" w:color="auto"/>
              <w:bottom w:val="single" w:sz="4" w:space="0" w:color="auto"/>
              <w:right w:val="single" w:sz="4" w:space="0" w:color="auto"/>
            </w:tcBorders>
            <w:vAlign w:val="center"/>
            <w:hideMark/>
          </w:tcPr>
          <w:p w14:paraId="3E78C645" w14:textId="77777777" w:rsidR="009D1B80" w:rsidRDefault="009D1B80">
            <w:pPr>
              <w:rPr>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3A5B171D" w14:textId="77777777" w:rsidR="009D1B80" w:rsidRDefault="009D1B80">
            <w:pPr>
              <w:ind w:right="-9"/>
              <w:jc w:val="center"/>
              <w:rPr>
                <w:sz w:val="22"/>
                <w:szCs w:val="22"/>
              </w:rPr>
            </w:pPr>
            <w:r>
              <w:rPr>
                <w:sz w:val="22"/>
                <w:szCs w:val="22"/>
              </w:rPr>
              <w:t>с 01.07.2022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928967" w14:textId="77777777" w:rsidR="009D1B80" w:rsidRDefault="009D1B80">
            <w:pPr>
              <w:jc w:val="center"/>
              <w:rPr>
                <w:sz w:val="22"/>
                <w:szCs w:val="22"/>
                <w:lang w:eastAsia="en-US"/>
              </w:rPr>
            </w:pPr>
            <w:r>
              <w:rPr>
                <w:sz w:val="22"/>
                <w:szCs w:val="22"/>
              </w:rPr>
              <w:t>2 309,43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AE1467" w14:textId="77777777" w:rsidR="009D1B80" w:rsidRDefault="009D1B80">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51810C"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D063BA" w14:textId="77777777" w:rsidR="009D1B80" w:rsidRDefault="009D1B80">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8EC384"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5EF7CD6" w14:textId="77777777" w:rsidR="009D1B80" w:rsidRDefault="009D1B80">
            <w:pPr>
              <w:ind w:left="-105" w:right="-108"/>
              <w:jc w:val="center"/>
              <w:rPr>
                <w:sz w:val="22"/>
                <w:szCs w:val="22"/>
              </w:rPr>
            </w:pPr>
            <w:r>
              <w:rPr>
                <w:sz w:val="22"/>
                <w:szCs w:val="22"/>
              </w:rPr>
              <w:t>x</w:t>
            </w:r>
          </w:p>
        </w:tc>
      </w:tr>
      <w:tr w:rsidR="009D1B80" w14:paraId="4583AABF" w14:textId="77777777" w:rsidTr="009D1B80">
        <w:trPr>
          <w:trHeight w:val="13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457995A" w14:textId="77777777" w:rsidR="009D1B80" w:rsidRDefault="009D1B80">
            <w:pP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FA31A83" w14:textId="77777777" w:rsidR="009D1B80" w:rsidRDefault="009D1B80">
            <w:pPr>
              <w:ind w:left="-78" w:right="-2"/>
              <w:jc w:val="center"/>
              <w:rPr>
                <w:sz w:val="22"/>
                <w:szCs w:val="22"/>
              </w:rPr>
            </w:pPr>
            <w:proofErr w:type="spellStart"/>
            <w:r>
              <w:rPr>
                <w:sz w:val="22"/>
                <w:szCs w:val="22"/>
              </w:rPr>
              <w:t>Двухставочный</w:t>
            </w:r>
            <w:proofErr w:type="spellEnd"/>
          </w:p>
        </w:tc>
        <w:tc>
          <w:tcPr>
            <w:tcW w:w="1425" w:type="dxa"/>
            <w:tcBorders>
              <w:top w:val="single" w:sz="4" w:space="0" w:color="auto"/>
              <w:left w:val="single" w:sz="4" w:space="0" w:color="auto"/>
              <w:bottom w:val="single" w:sz="4" w:space="0" w:color="auto"/>
              <w:right w:val="single" w:sz="4" w:space="0" w:color="auto"/>
            </w:tcBorders>
            <w:vAlign w:val="center"/>
            <w:hideMark/>
          </w:tcPr>
          <w:p w14:paraId="0F3D0782" w14:textId="77777777" w:rsidR="009D1B80" w:rsidRDefault="009D1B80">
            <w:pPr>
              <w:jc w:val="center"/>
              <w:rPr>
                <w:sz w:val="22"/>
                <w:szCs w:val="22"/>
              </w:rPr>
            </w:pPr>
            <w:r>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55B9A1" w14:textId="77777777" w:rsidR="009D1B80" w:rsidRDefault="009D1B80">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BF2030" w14:textId="77777777" w:rsidR="009D1B80" w:rsidRDefault="009D1B80">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42D551" w14:textId="77777777" w:rsidR="009D1B80" w:rsidRDefault="009D1B80">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FE2BEA" w14:textId="77777777" w:rsidR="009D1B80" w:rsidRDefault="009D1B80">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E77F47" w14:textId="77777777" w:rsidR="009D1B80" w:rsidRDefault="009D1B80">
            <w:pPr>
              <w:ind w:left="-105" w:right="-108"/>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C0ACDBC" w14:textId="77777777" w:rsidR="009D1B80" w:rsidRDefault="009D1B80">
            <w:pPr>
              <w:ind w:left="-105" w:right="-108"/>
              <w:jc w:val="center"/>
              <w:rPr>
                <w:sz w:val="22"/>
                <w:szCs w:val="22"/>
              </w:rPr>
            </w:pPr>
            <w:r>
              <w:rPr>
                <w:sz w:val="22"/>
                <w:szCs w:val="22"/>
              </w:rPr>
              <w:t>x</w:t>
            </w:r>
          </w:p>
        </w:tc>
      </w:tr>
      <w:tr w:rsidR="009D1B80" w14:paraId="75A68EFB" w14:textId="77777777" w:rsidTr="009D1B80">
        <w:trPr>
          <w:trHeight w:val="13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673A2831" w14:textId="77777777" w:rsidR="009D1B80" w:rsidRDefault="009D1B80">
            <w:pP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D24D297" w14:textId="77777777" w:rsidR="009D1B80" w:rsidRDefault="009D1B80">
            <w:pPr>
              <w:ind w:left="-108" w:right="-109"/>
              <w:jc w:val="center"/>
              <w:rPr>
                <w:sz w:val="22"/>
                <w:szCs w:val="22"/>
              </w:rPr>
            </w:pPr>
            <w:r>
              <w:rPr>
                <w:sz w:val="22"/>
                <w:szCs w:val="22"/>
              </w:rPr>
              <w:t>Ставка за тепловую энергию, руб./Гкал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8AFCF2F" w14:textId="77777777" w:rsidR="009D1B80" w:rsidRDefault="009D1B80">
            <w:pPr>
              <w:jc w:val="center"/>
              <w:rPr>
                <w:sz w:val="22"/>
                <w:szCs w:val="22"/>
              </w:rPr>
            </w:pPr>
            <w:r>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C203C" w14:textId="77777777" w:rsidR="009D1B80" w:rsidRDefault="009D1B80">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5D4F53" w14:textId="77777777" w:rsidR="009D1B80" w:rsidRDefault="009D1B80">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B8FF76" w14:textId="77777777" w:rsidR="009D1B80" w:rsidRDefault="009D1B80">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2D49AD" w14:textId="77777777" w:rsidR="009D1B80" w:rsidRDefault="009D1B80">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705CB2" w14:textId="77777777" w:rsidR="009D1B80" w:rsidRDefault="009D1B80">
            <w:pPr>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CA0F366" w14:textId="77777777" w:rsidR="009D1B80" w:rsidRDefault="009D1B80">
            <w:pPr>
              <w:jc w:val="center"/>
              <w:rPr>
                <w:sz w:val="22"/>
                <w:szCs w:val="22"/>
              </w:rPr>
            </w:pPr>
            <w:r>
              <w:rPr>
                <w:sz w:val="22"/>
                <w:szCs w:val="22"/>
              </w:rPr>
              <w:t>x</w:t>
            </w:r>
          </w:p>
        </w:tc>
      </w:tr>
      <w:tr w:rsidR="009D1B80" w14:paraId="304B8555" w14:textId="77777777" w:rsidTr="009D1B80">
        <w:trPr>
          <w:trHeight w:val="135"/>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11C82800" w14:textId="77777777" w:rsidR="009D1B80" w:rsidRDefault="009D1B80">
            <w:pP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46B3425E" w14:textId="77777777" w:rsidR="009D1B80" w:rsidRDefault="009D1B80">
            <w:pPr>
              <w:ind w:left="-108" w:right="-109"/>
              <w:jc w:val="center"/>
              <w:rPr>
                <w:sz w:val="22"/>
                <w:szCs w:val="22"/>
              </w:rPr>
            </w:pPr>
            <w:r>
              <w:rPr>
                <w:sz w:val="22"/>
                <w:szCs w:val="22"/>
              </w:rPr>
              <w:t>Ставка за содержание тепловой мощности, тыс. руб./Гкал/ч в мес.</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605FD18" w14:textId="77777777" w:rsidR="009D1B80" w:rsidRDefault="009D1B80">
            <w:pPr>
              <w:jc w:val="center"/>
              <w:rPr>
                <w:sz w:val="22"/>
                <w:szCs w:val="22"/>
              </w:rPr>
            </w:pPr>
            <w:r>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B5F9B" w14:textId="77777777" w:rsidR="009D1B80" w:rsidRDefault="009D1B80">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1F87A4" w14:textId="77777777" w:rsidR="009D1B80" w:rsidRDefault="009D1B80">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A3593F" w14:textId="77777777" w:rsidR="009D1B80" w:rsidRDefault="009D1B80">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A3A857" w14:textId="77777777" w:rsidR="009D1B80" w:rsidRDefault="009D1B80">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7E0586" w14:textId="77777777" w:rsidR="009D1B80" w:rsidRDefault="009D1B80">
            <w:pPr>
              <w:jc w:val="center"/>
              <w:rPr>
                <w:sz w:val="22"/>
                <w:szCs w:val="22"/>
              </w:rPr>
            </w:pPr>
            <w:r>
              <w:rPr>
                <w:sz w:val="22"/>
                <w:szCs w:val="22"/>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6A69915" w14:textId="77777777" w:rsidR="009D1B80" w:rsidRDefault="009D1B80">
            <w:pPr>
              <w:jc w:val="center"/>
              <w:rPr>
                <w:sz w:val="22"/>
                <w:szCs w:val="22"/>
              </w:rPr>
            </w:pPr>
            <w:r>
              <w:rPr>
                <w:sz w:val="22"/>
                <w:szCs w:val="22"/>
              </w:rPr>
              <w:t>x</w:t>
            </w:r>
          </w:p>
        </w:tc>
      </w:tr>
    </w:tbl>
    <w:p w14:paraId="5C46EB63" w14:textId="77777777" w:rsidR="009D1B80" w:rsidRDefault="009D1B80" w:rsidP="009D1B80">
      <w:pPr>
        <w:widowControl w:val="0"/>
        <w:ind w:left="-142" w:right="-142" w:firstLine="709"/>
        <w:jc w:val="both"/>
        <w:rPr>
          <w:sz w:val="28"/>
          <w:szCs w:val="28"/>
          <w:lang w:eastAsia="en-US"/>
        </w:rPr>
      </w:pPr>
      <w:r>
        <w:rPr>
          <w:sz w:val="28"/>
          <w:szCs w:val="28"/>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7F65CC64" w14:textId="77777777" w:rsidR="00D37D9A" w:rsidRDefault="00D37D9A" w:rsidP="009D1B80">
      <w:pPr>
        <w:tabs>
          <w:tab w:val="left" w:pos="5580"/>
          <w:tab w:val="left" w:pos="9498"/>
        </w:tabs>
        <w:sectPr w:rsidR="00D37D9A" w:rsidSect="00E82445">
          <w:pgSz w:w="11906" w:h="16838"/>
          <w:pgMar w:top="567" w:right="851" w:bottom="568" w:left="1134" w:header="720" w:footer="397" w:gutter="0"/>
          <w:cols w:space="720"/>
          <w:docGrid w:linePitch="326"/>
        </w:sectPr>
      </w:pPr>
    </w:p>
    <w:p w14:paraId="486F096F" w14:textId="77777777" w:rsidR="004527D5" w:rsidRDefault="004527D5" w:rsidP="00D37D9A">
      <w:pPr>
        <w:ind w:left="5954" w:right="-2"/>
        <w:jc w:val="both"/>
      </w:pPr>
    </w:p>
    <w:p w14:paraId="2A2FF356" w14:textId="6766860B" w:rsidR="00D37D9A" w:rsidRDefault="00D37D9A" w:rsidP="00672E9A">
      <w:pPr>
        <w:ind w:right="-2"/>
        <w:jc w:val="both"/>
      </w:pPr>
    </w:p>
    <w:sectPr w:rsidR="00D37D9A" w:rsidSect="004527D5">
      <w:headerReference w:type="default" r:id="rId189"/>
      <w:pgSz w:w="16838" w:h="11906" w:orient="landscape"/>
      <w:pgMar w:top="1134" w:right="567" w:bottom="851" w:left="568"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262F71" w:rsidRDefault="00262F71" w:rsidP="00943C6C">
      <w:r>
        <w:separator/>
      </w:r>
    </w:p>
  </w:endnote>
  <w:endnote w:type="continuationSeparator" w:id="0">
    <w:p w14:paraId="534ADC4C" w14:textId="77777777" w:rsidR="00262F71" w:rsidRDefault="00262F71"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262F71" w:rsidRDefault="00262F71"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262F71" w:rsidRDefault="00262F7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58E44BF2" w:rsidR="00262F71" w:rsidRDefault="00262F71" w:rsidP="00952467">
    <w:pPr>
      <w:pStyle w:val="aa"/>
      <w:jc w:val="center"/>
    </w:pPr>
    <w:bookmarkStart w:id="5" w:name="_Hlk29557944"/>
    <w:bookmarkStart w:id="6" w:name="_Hlk29557945"/>
    <w:bookmarkStart w:id="7" w:name="_Hlk29557947"/>
    <w:bookmarkStart w:id="8" w:name="_Hlk29557948"/>
    <w:bookmarkStart w:id="9" w:name="_Hlk29557965"/>
    <w:bookmarkStart w:id="10" w:name="_Hlk29557966"/>
    <w:bookmarkStart w:id="11" w:name="_Hlk29819169"/>
    <w:bookmarkStart w:id="12" w:name="_Hlk29819170"/>
    <w:bookmarkStart w:id="13" w:name="_Hlk29819204"/>
    <w:bookmarkStart w:id="14" w:name="_Hlk29819205"/>
    <w:r>
      <w:t>Протокол № 34 заседания Правления РЭК Кузбасса от 25.06.</w:t>
    </w:r>
    <w:bookmarkEnd w:id="5"/>
    <w:bookmarkEnd w:id="6"/>
    <w:bookmarkEnd w:id="7"/>
    <w:bookmarkEnd w:id="8"/>
    <w:bookmarkEnd w:id="9"/>
    <w:bookmarkEnd w:id="10"/>
    <w:bookmarkEnd w:id="11"/>
    <w:bookmarkEnd w:id="12"/>
    <w:bookmarkEnd w:id="13"/>
    <w:bookmarkEnd w:id="14"/>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2B36" w14:textId="77777777" w:rsidR="00262F71" w:rsidRDefault="00262F71" w:rsidP="00262F7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A2F7722" w14:textId="77777777" w:rsidR="00262F71" w:rsidRDefault="00262F7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8AB1" w14:textId="77777777" w:rsidR="00262F71" w:rsidRDefault="00262F71">
    <w:pPr>
      <w:pStyle w:val="aa"/>
    </w:pPr>
  </w:p>
  <w:p w14:paraId="63A39159" w14:textId="77777777" w:rsidR="00262F71" w:rsidRDefault="00262F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262F71" w:rsidRDefault="00262F71" w:rsidP="00943C6C">
      <w:r>
        <w:separator/>
      </w:r>
    </w:p>
  </w:footnote>
  <w:footnote w:type="continuationSeparator" w:id="0">
    <w:p w14:paraId="0986EF99" w14:textId="77777777" w:rsidR="00262F71" w:rsidRDefault="00262F71"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100503"/>
      <w:docPartObj>
        <w:docPartGallery w:val="Page Numbers (Top of Page)"/>
        <w:docPartUnique/>
      </w:docPartObj>
    </w:sdtPr>
    <w:sdtContent>
      <w:p w14:paraId="7662D67E" w14:textId="77777777" w:rsidR="00262F71" w:rsidRDefault="00262F71">
        <w:pPr>
          <w:pStyle w:val="a8"/>
          <w:jc w:val="center"/>
        </w:pPr>
        <w:r>
          <w:fldChar w:fldCharType="begin"/>
        </w:r>
        <w:r>
          <w:instrText xml:space="preserve"> PAGE   \* MERGEFORMAT </w:instrText>
        </w:r>
        <w:r>
          <w:fldChar w:fldCharType="separate"/>
        </w:r>
        <w:r>
          <w:rPr>
            <w:noProof/>
          </w:rPr>
          <w:t>9</w:t>
        </w:r>
        <w:r>
          <w:rPr>
            <w:noProof/>
          </w:rPr>
          <w:fldChar w:fldCharType="end"/>
        </w:r>
      </w:p>
    </w:sdtContent>
  </w:sdt>
  <w:p w14:paraId="48CB9543" w14:textId="77777777" w:rsidR="00262F71" w:rsidRDefault="00262F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818091"/>
      <w:docPartObj>
        <w:docPartGallery w:val="Page Numbers (Top of Page)"/>
        <w:docPartUnique/>
      </w:docPartObj>
    </w:sdtPr>
    <w:sdtContent>
      <w:p w14:paraId="78BC3FE1" w14:textId="77777777" w:rsidR="00262F71" w:rsidRDefault="00262F71">
        <w:pPr>
          <w:pStyle w:val="a8"/>
          <w:jc w:val="center"/>
        </w:pPr>
        <w:r>
          <w:fldChar w:fldCharType="begin"/>
        </w:r>
        <w:r>
          <w:instrText>PAGE   \* MERGEFORMAT</w:instrText>
        </w:r>
        <w:r>
          <w:fldChar w:fldCharType="separate"/>
        </w:r>
        <w:r>
          <w:t>2</w:t>
        </w:r>
        <w:r>
          <w:fldChar w:fldCharType="end"/>
        </w:r>
      </w:p>
    </w:sdtContent>
  </w:sdt>
  <w:p w14:paraId="68EB91A6" w14:textId="77777777" w:rsidR="00262F71" w:rsidRDefault="00262F7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7AF41AC4" w14:textId="77777777" w:rsidR="00262F71" w:rsidRDefault="00262F71">
        <w:pPr>
          <w:pStyle w:val="a8"/>
          <w:jc w:val="center"/>
        </w:pPr>
        <w:r>
          <w:fldChar w:fldCharType="begin"/>
        </w:r>
        <w:r>
          <w:instrText xml:space="preserve"> PAGE   \* MERGEFORMAT </w:instrText>
        </w:r>
        <w:r>
          <w:fldChar w:fldCharType="separate"/>
        </w:r>
        <w:r>
          <w:rPr>
            <w:noProof/>
          </w:rPr>
          <w:t>15</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67C093C5" w14:textId="77777777" w:rsidR="00262F71" w:rsidRDefault="00262F71">
        <w:pPr>
          <w:pStyle w:val="a8"/>
          <w:jc w:val="center"/>
        </w:pPr>
        <w:r>
          <w:fldChar w:fldCharType="begin"/>
        </w:r>
        <w:r>
          <w:instrText>PAGE   \* MERGEFORMAT</w:instrText>
        </w:r>
        <w:r>
          <w:fldChar w:fldCharType="separate"/>
        </w:r>
        <w:r>
          <w:rPr>
            <w:noProof/>
          </w:rPr>
          <w:t>16</w:t>
        </w:r>
        <w:r>
          <w:fldChar w:fldCharType="end"/>
        </w:r>
      </w:p>
    </w:sdtContent>
  </w:sdt>
  <w:p w14:paraId="61F1CF9F" w14:textId="77777777" w:rsidR="00262F71" w:rsidRDefault="00262F71">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1A54" w14:textId="77777777" w:rsidR="00262F71" w:rsidRDefault="00262F71">
    <w:pPr>
      <w:pStyle w:val="a8"/>
      <w:jc w:val="center"/>
    </w:pPr>
    <w:r>
      <w:fldChar w:fldCharType="begin"/>
    </w:r>
    <w:r>
      <w:instrText>PAGE   \* MERGEFORMAT</w:instrText>
    </w:r>
    <w:r>
      <w:fldChar w:fldCharType="separate"/>
    </w:r>
    <w:r w:rsidRPr="00902B33">
      <w:rPr>
        <w:noProof/>
      </w:rPr>
      <w:t>30</w:t>
    </w:r>
    <w:r>
      <w:fldChar w:fldCharType="end"/>
    </w:r>
  </w:p>
  <w:p w14:paraId="577BFF20" w14:textId="77777777" w:rsidR="00262F71" w:rsidRDefault="00262F71">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46F3" w14:textId="77777777" w:rsidR="00262F71" w:rsidRDefault="00262F71">
    <w:pPr>
      <w:pStyle w:val="a8"/>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418342"/>
      <w:docPartObj>
        <w:docPartGallery w:val="Page Numbers (Top of Page)"/>
        <w:docPartUnique/>
      </w:docPartObj>
    </w:sdtPr>
    <w:sdtContent>
      <w:p w14:paraId="0DB99C01" w14:textId="77777777" w:rsidR="00262F71" w:rsidRDefault="00262F71">
        <w:pPr>
          <w:pStyle w:val="a8"/>
          <w:jc w:val="center"/>
        </w:pPr>
        <w:r>
          <w:fldChar w:fldCharType="begin"/>
        </w:r>
        <w:r>
          <w:instrText xml:space="preserve"> PAGE   \* MERGEFORMAT </w:instrText>
        </w:r>
        <w:r>
          <w:fldChar w:fldCharType="separate"/>
        </w:r>
        <w:r>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304F5F"/>
    <w:multiLevelType w:val="hybridMultilevel"/>
    <w:tmpl w:val="03BEEC8A"/>
    <w:lvl w:ilvl="0" w:tplc="DF72CB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0E1F6BCD"/>
    <w:multiLevelType w:val="hybridMultilevel"/>
    <w:tmpl w:val="120CC0AC"/>
    <w:lvl w:ilvl="0" w:tplc="3E324D1A">
      <w:start w:val="1"/>
      <w:numFmt w:val="decimal"/>
      <w:lvlText w:val="Таблица %1."/>
      <w:lvlJc w:val="left"/>
      <w:pPr>
        <w:ind w:left="9858" w:hanging="360"/>
      </w:pPr>
      <w:rPr>
        <w:rFonts w:hint="default"/>
        <w:b w:val="0"/>
        <w:color w:val="auto"/>
        <w:sz w:val="28"/>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801445"/>
    <w:multiLevelType w:val="hybridMultilevel"/>
    <w:tmpl w:val="A406E3B6"/>
    <w:lvl w:ilvl="0" w:tplc="7CA07D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342423E"/>
    <w:multiLevelType w:val="hybridMultilevel"/>
    <w:tmpl w:val="0E6CC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0E5297"/>
    <w:multiLevelType w:val="hybridMultilevel"/>
    <w:tmpl w:val="A4A0210A"/>
    <w:lvl w:ilvl="0" w:tplc="E5021B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3D1F0139"/>
    <w:multiLevelType w:val="hybridMultilevel"/>
    <w:tmpl w:val="97E26046"/>
    <w:lvl w:ilvl="0" w:tplc="94F62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E7D73B4"/>
    <w:multiLevelType w:val="hybridMultilevel"/>
    <w:tmpl w:val="083C2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15:restartNumberingAfterBreak="0">
    <w:nsid w:val="42D23FE5"/>
    <w:multiLevelType w:val="hybridMultilevel"/>
    <w:tmpl w:val="F014F10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1473F0"/>
    <w:multiLevelType w:val="hybridMultilevel"/>
    <w:tmpl w:val="AFDC3BB2"/>
    <w:lvl w:ilvl="0" w:tplc="1E5C3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776228F"/>
    <w:multiLevelType w:val="hybridMultilevel"/>
    <w:tmpl w:val="BF62C1C4"/>
    <w:lvl w:ilvl="0" w:tplc="D1A68126">
      <w:start w:val="1"/>
      <w:numFmt w:val="decimal"/>
      <w:pStyle w:val="10"/>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B05158"/>
    <w:multiLevelType w:val="hybridMultilevel"/>
    <w:tmpl w:val="D8A6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9"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6617480A"/>
    <w:multiLevelType w:val="hybridMultilevel"/>
    <w:tmpl w:val="C0646B54"/>
    <w:lvl w:ilvl="0" w:tplc="61380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9750765"/>
    <w:multiLevelType w:val="hybridMultilevel"/>
    <w:tmpl w:val="2B443F40"/>
    <w:lvl w:ilvl="0" w:tplc="8E8AC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3"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7F4D754A"/>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8"/>
  </w:num>
  <w:num w:numId="2">
    <w:abstractNumId w:val="2"/>
  </w:num>
  <w:num w:numId="3">
    <w:abstractNumId w:val="0"/>
  </w:num>
  <w:num w:numId="4">
    <w:abstractNumId w:val="3"/>
  </w:num>
  <w:num w:numId="5">
    <w:abstractNumId w:val="1"/>
  </w:num>
  <w:num w:numId="6">
    <w:abstractNumId w:val="38"/>
  </w:num>
  <w:num w:numId="7">
    <w:abstractNumId w:val="18"/>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22"/>
  </w:num>
  <w:num w:numId="10">
    <w:abstractNumId w:val="30"/>
  </w:num>
  <w:num w:numId="11">
    <w:abstractNumId w:val="40"/>
  </w:num>
  <w:num w:numId="12">
    <w:abstractNumId w:val="37"/>
  </w:num>
  <w:num w:numId="13">
    <w:abstractNumId w:val="54"/>
  </w:num>
  <w:num w:numId="14">
    <w:abstractNumId w:val="21"/>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29"/>
  </w:num>
  <w:num w:numId="18">
    <w:abstractNumId w:val="23"/>
  </w:num>
  <w:num w:numId="19">
    <w:abstractNumId w:val="53"/>
  </w:num>
  <w:num w:numId="20">
    <w:abstractNumId w:val="20"/>
  </w:num>
  <w:num w:numId="21">
    <w:abstractNumId w:val="33"/>
  </w:num>
  <w:num w:numId="22">
    <w:abstractNumId w:val="31"/>
  </w:num>
  <w:num w:numId="23">
    <w:abstractNumId w:val="42"/>
  </w:num>
  <w:num w:numId="24">
    <w:abstractNumId w:val="49"/>
  </w:num>
  <w:num w:numId="25">
    <w:abstractNumId w:val="45"/>
  </w:num>
  <w:num w:numId="26">
    <w:abstractNumId w:val="27"/>
  </w:num>
  <w:num w:numId="27">
    <w:abstractNumId w:val="17"/>
  </w:num>
  <w:num w:numId="28">
    <w:abstractNumId w:val="43"/>
  </w:num>
  <w:num w:numId="29">
    <w:abstractNumId w:val="34"/>
  </w:num>
  <w:num w:numId="30">
    <w:abstractNumId w:val="56"/>
  </w:num>
  <w:num w:numId="31">
    <w:abstractNumId w:val="36"/>
  </w:num>
  <w:num w:numId="32">
    <w:abstractNumId w:val="47"/>
  </w:num>
  <w:num w:numId="33">
    <w:abstractNumId w:val="44"/>
  </w:num>
  <w:num w:numId="34">
    <w:abstractNumId w:val="52"/>
  </w:num>
  <w:num w:numId="35">
    <w:abstractNumId w:val="26"/>
  </w:num>
  <w:num w:numId="36">
    <w:abstractNumId w:val="32"/>
  </w:num>
  <w:num w:numId="37">
    <w:abstractNumId w:val="25"/>
  </w:num>
  <w:num w:numId="38">
    <w:abstractNumId w:val="39"/>
  </w:num>
  <w:num w:numId="39">
    <w:abstractNumId w:val="35"/>
  </w:num>
  <w:num w:numId="40">
    <w:abstractNumId w:val="50"/>
  </w:num>
  <w:num w:numId="41">
    <w:abstractNumId w:val="19"/>
  </w:num>
  <w:num w:numId="42">
    <w:abstractNumId w:val="41"/>
  </w:num>
  <w:num w:numId="43">
    <w:abstractNumId w:val="46"/>
  </w:num>
  <w:num w:numId="44">
    <w:abstractNumId w:val="57"/>
  </w:num>
  <w:num w:numId="45">
    <w:abstractNumId w:val="51"/>
  </w:num>
  <w:num w:numId="4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864D9"/>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520A"/>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63E4"/>
    <w:rsid w:val="00177C80"/>
    <w:rsid w:val="00177DEA"/>
    <w:rsid w:val="001833C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C6BC0"/>
    <w:rsid w:val="001D2BC0"/>
    <w:rsid w:val="001D4F1A"/>
    <w:rsid w:val="001D5964"/>
    <w:rsid w:val="001E1F34"/>
    <w:rsid w:val="001E3AF3"/>
    <w:rsid w:val="001E5E95"/>
    <w:rsid w:val="001E760F"/>
    <w:rsid w:val="001F3E9D"/>
    <w:rsid w:val="001F5CD1"/>
    <w:rsid w:val="00200343"/>
    <w:rsid w:val="002010AF"/>
    <w:rsid w:val="00201219"/>
    <w:rsid w:val="002038D1"/>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2F71"/>
    <w:rsid w:val="00264128"/>
    <w:rsid w:val="00264356"/>
    <w:rsid w:val="00264E86"/>
    <w:rsid w:val="00265448"/>
    <w:rsid w:val="00265CC3"/>
    <w:rsid w:val="00271A0A"/>
    <w:rsid w:val="00273F9F"/>
    <w:rsid w:val="00274AC7"/>
    <w:rsid w:val="002757CB"/>
    <w:rsid w:val="002765A2"/>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F6F"/>
    <w:rsid w:val="0030076F"/>
    <w:rsid w:val="00302651"/>
    <w:rsid w:val="0030417F"/>
    <w:rsid w:val="00304A2D"/>
    <w:rsid w:val="0030725E"/>
    <w:rsid w:val="00310CB8"/>
    <w:rsid w:val="00312424"/>
    <w:rsid w:val="003134DB"/>
    <w:rsid w:val="0031524F"/>
    <w:rsid w:val="00315504"/>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6108B"/>
    <w:rsid w:val="003661D4"/>
    <w:rsid w:val="00373F98"/>
    <w:rsid w:val="003768EE"/>
    <w:rsid w:val="00377542"/>
    <w:rsid w:val="00377D8F"/>
    <w:rsid w:val="00380B7A"/>
    <w:rsid w:val="0038201C"/>
    <w:rsid w:val="00382CCF"/>
    <w:rsid w:val="00385012"/>
    <w:rsid w:val="003875A1"/>
    <w:rsid w:val="00392BBA"/>
    <w:rsid w:val="00397DAE"/>
    <w:rsid w:val="003A0785"/>
    <w:rsid w:val="003A24C0"/>
    <w:rsid w:val="003A34AC"/>
    <w:rsid w:val="003A7D9E"/>
    <w:rsid w:val="003B01E1"/>
    <w:rsid w:val="003B11FB"/>
    <w:rsid w:val="003B1D16"/>
    <w:rsid w:val="003B1E31"/>
    <w:rsid w:val="003B4CE2"/>
    <w:rsid w:val="003B7EAA"/>
    <w:rsid w:val="003C358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0CA8"/>
    <w:rsid w:val="00421C34"/>
    <w:rsid w:val="004221DC"/>
    <w:rsid w:val="004224D0"/>
    <w:rsid w:val="0042566C"/>
    <w:rsid w:val="004262E6"/>
    <w:rsid w:val="00426C60"/>
    <w:rsid w:val="004278BA"/>
    <w:rsid w:val="00435254"/>
    <w:rsid w:val="0043543D"/>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1E3B"/>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4F7C96"/>
    <w:rsid w:val="00500F3B"/>
    <w:rsid w:val="005049D9"/>
    <w:rsid w:val="005058A3"/>
    <w:rsid w:val="0050607A"/>
    <w:rsid w:val="005110AC"/>
    <w:rsid w:val="00511E81"/>
    <w:rsid w:val="005124D0"/>
    <w:rsid w:val="00515A5D"/>
    <w:rsid w:val="00517A7D"/>
    <w:rsid w:val="00517B4C"/>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5F7F29"/>
    <w:rsid w:val="006025A8"/>
    <w:rsid w:val="00607965"/>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2E9A"/>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13C7"/>
    <w:rsid w:val="006B20C9"/>
    <w:rsid w:val="006B2A7C"/>
    <w:rsid w:val="006B3A8F"/>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20CC"/>
    <w:rsid w:val="0075338E"/>
    <w:rsid w:val="007537E0"/>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483F"/>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2278"/>
    <w:rsid w:val="007E2317"/>
    <w:rsid w:val="007E369D"/>
    <w:rsid w:val="007E3E62"/>
    <w:rsid w:val="007E7A77"/>
    <w:rsid w:val="007F1E48"/>
    <w:rsid w:val="007F2D46"/>
    <w:rsid w:val="007F530D"/>
    <w:rsid w:val="007F5739"/>
    <w:rsid w:val="007F79EA"/>
    <w:rsid w:val="008007FE"/>
    <w:rsid w:val="0080144B"/>
    <w:rsid w:val="0080150F"/>
    <w:rsid w:val="00803021"/>
    <w:rsid w:val="00807033"/>
    <w:rsid w:val="008119F1"/>
    <w:rsid w:val="0081265F"/>
    <w:rsid w:val="00813D04"/>
    <w:rsid w:val="00821452"/>
    <w:rsid w:val="00824A81"/>
    <w:rsid w:val="0083143B"/>
    <w:rsid w:val="00831603"/>
    <w:rsid w:val="00835469"/>
    <w:rsid w:val="00835776"/>
    <w:rsid w:val="00836EA1"/>
    <w:rsid w:val="00843D40"/>
    <w:rsid w:val="00844D73"/>
    <w:rsid w:val="00847B6B"/>
    <w:rsid w:val="00847DF0"/>
    <w:rsid w:val="008514AD"/>
    <w:rsid w:val="008518BA"/>
    <w:rsid w:val="008521EB"/>
    <w:rsid w:val="0085266F"/>
    <w:rsid w:val="00852FCC"/>
    <w:rsid w:val="008550C5"/>
    <w:rsid w:val="008555C5"/>
    <w:rsid w:val="008562FD"/>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232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D13"/>
    <w:rsid w:val="009B55A6"/>
    <w:rsid w:val="009B5701"/>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2BE8"/>
    <w:rsid w:val="00A13001"/>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6622E"/>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7E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747"/>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3B34"/>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776FF"/>
    <w:rsid w:val="00C80088"/>
    <w:rsid w:val="00C8068E"/>
    <w:rsid w:val="00C82D5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C2E9B"/>
    <w:rsid w:val="00CD15AF"/>
    <w:rsid w:val="00CD2C22"/>
    <w:rsid w:val="00CD2D0D"/>
    <w:rsid w:val="00CD443E"/>
    <w:rsid w:val="00CD446E"/>
    <w:rsid w:val="00CD59D1"/>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1EC2"/>
    <w:rsid w:val="00D125C5"/>
    <w:rsid w:val="00D12DBE"/>
    <w:rsid w:val="00D14585"/>
    <w:rsid w:val="00D15532"/>
    <w:rsid w:val="00D15C9F"/>
    <w:rsid w:val="00D15D27"/>
    <w:rsid w:val="00D20400"/>
    <w:rsid w:val="00D23269"/>
    <w:rsid w:val="00D27D2C"/>
    <w:rsid w:val="00D3689C"/>
    <w:rsid w:val="00D36E71"/>
    <w:rsid w:val="00D3769D"/>
    <w:rsid w:val="00D37D9A"/>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A6978"/>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E01E81"/>
    <w:rsid w:val="00E0443D"/>
    <w:rsid w:val="00E05C54"/>
    <w:rsid w:val="00E07E59"/>
    <w:rsid w:val="00E10AF2"/>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6387"/>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2FE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03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C5CAA"/>
    <w:rsid w:val="00FD5666"/>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3969"/>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1">
    <w:name w:val="heading 1"/>
    <w:basedOn w:val="a3"/>
    <w:next w:val="a3"/>
    <w:link w:val="12"/>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2">
    <w:name w:val="Заголовок 1 Знак"/>
    <w:basedOn w:val="a4"/>
    <w:link w:val="1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0">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1"/>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1"/>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 Знак Знак Знак Знак Знак Знак Знак Знак Знак Знак Знак Знак"/>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3"/>
    <w:rsid w:val="008B232E"/>
    <w:pPr>
      <w:widowControl w:val="0"/>
      <w:suppressLineNumbers/>
      <w:suppressAutoHyphens/>
    </w:pPr>
    <w:rPr>
      <w:rFonts w:ascii="Arial" w:eastAsia="Lucida Sans Unicode" w:hAnsi="Arial"/>
      <w:kern w:val="1"/>
      <w:sz w:val="20"/>
      <w:lang/>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lang/>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lang/>
    </w:rPr>
  </w:style>
  <w:style w:type="paragraph" w:styleId="afffffc">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ff6">
    <w:name w:val=" Знак Знак1 Знак Знак"/>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a">
    <w:name w:val=" Знак Знак8"/>
    <w:basedOn w:val="a3"/>
    <w:rsid w:val="001C6BC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11.emf"/><Relationship Id="rId42" Type="http://schemas.openxmlformats.org/officeDocument/2006/relationships/image" Target="media/image24.wmf"/><Relationship Id="rId63" Type="http://schemas.openxmlformats.org/officeDocument/2006/relationships/hyperlink" Target="consultantplus://offline/ref=6081003818EEEBA18B2214D260B918050F02DBD900AF46BF3AA88BDB3FC9971EE09325EA3FD54ADC5E19945B2A12C97CE436790A4C15C9E9F1hBD" TargetMode="External"/><Relationship Id="rId84" Type="http://schemas.openxmlformats.org/officeDocument/2006/relationships/hyperlink" Target="consultantplus://offline/ref=881CFCF41C00CD5C198C559C73AB66EF74495F87248B47418246288746F845E63A29067B7D07D29822FC3BB2A954E39E9239D0821EA8FEA64FIFL" TargetMode="External"/><Relationship Id="rId138" Type="http://schemas.openxmlformats.org/officeDocument/2006/relationships/image" Target="media/image92.wmf"/><Relationship Id="rId159" Type="http://schemas.openxmlformats.org/officeDocument/2006/relationships/hyperlink" Target="consultantplus://offline/ref=361E00DD1C0772374ED8A54517A51CE3A9413412AE50D9D2F10EB3147F22D492E2E83FDC05CB06B3628BB9B26EBF6A5CE82205DB1503A651U8a0L" TargetMode="External"/><Relationship Id="rId170" Type="http://schemas.openxmlformats.org/officeDocument/2006/relationships/image" Target="media/image117.wmf"/><Relationship Id="rId191" Type="http://schemas.openxmlformats.org/officeDocument/2006/relationships/theme" Target="theme/theme1.xml"/><Relationship Id="rId107" Type="http://schemas.openxmlformats.org/officeDocument/2006/relationships/image" Target="media/image75.wmf"/><Relationship Id="rId11" Type="http://schemas.openxmlformats.org/officeDocument/2006/relationships/image" Target="media/image1.emf"/><Relationship Id="rId32" Type="http://schemas.openxmlformats.org/officeDocument/2006/relationships/hyperlink" Target="consultantplus://offline/ref=CD735DF92249256AE300504E09B27F3DF12A344F290172F77A2DE507B652ECF0F6C2D793B689407C893967DD31FE4FD859A4FFDF857D97D345h8H" TargetMode="External"/><Relationship Id="rId53" Type="http://schemas.openxmlformats.org/officeDocument/2006/relationships/image" Target="media/image35.wmf"/><Relationship Id="rId74" Type="http://schemas.openxmlformats.org/officeDocument/2006/relationships/hyperlink" Target="consultantplus://offline/ref=A16101B7BBE752B2B9B71E296E5CE1C83BFE0AE65E75B728C54D7E7A0F976EB70A91FAEFE02AE5581409DBD29EC3xCK" TargetMode="External"/><Relationship Id="rId128" Type="http://schemas.openxmlformats.org/officeDocument/2006/relationships/hyperlink" Target="consultantplus://offline/ref=361E00DD1C0772374ED8A54517A51CE3A9413412AE50D9D2F10EB3147F22D492E2E83FDC05CB00BF638BB9B26EBF6A5CE82205DB1503A651U8a0L" TargetMode="External"/><Relationship Id="rId149" Type="http://schemas.openxmlformats.org/officeDocument/2006/relationships/hyperlink" Target="consultantplus://offline/ref=361E00DD1C0772374ED8A54517A51CE3A9413412AE50D9D2F10EB3147F22D492E2E83FDC05CB06B6648BB9B26EBF6A5CE82205DB1503A651U8a0L" TargetMode="External"/><Relationship Id="rId5" Type="http://schemas.openxmlformats.org/officeDocument/2006/relationships/footnotes" Target="footnotes.xml"/><Relationship Id="rId95" Type="http://schemas.openxmlformats.org/officeDocument/2006/relationships/image" Target="media/image66.wmf"/><Relationship Id="rId160" Type="http://schemas.openxmlformats.org/officeDocument/2006/relationships/image" Target="media/image111.emf"/><Relationship Id="rId181" Type="http://schemas.openxmlformats.org/officeDocument/2006/relationships/hyperlink" Target="https://legalacts.ru/doc/postanovlenie-pravitelstva-rf-ot-22102012-n-1075/" TargetMode="External"/><Relationship Id="rId22" Type="http://schemas.openxmlformats.org/officeDocument/2006/relationships/image" Target="media/image12.emf"/><Relationship Id="rId43" Type="http://schemas.openxmlformats.org/officeDocument/2006/relationships/image" Target="media/image25.wmf"/><Relationship Id="rId64" Type="http://schemas.openxmlformats.org/officeDocument/2006/relationships/hyperlink" Target="consultantplus://offline/ref=6081003818EEEBA18B2214D260B918050E0EDCDA04AC46BF3AA88BDB3FC9971EE09325EA3FD54BDC5619945B2A12C97CE436790A4C15C9E9F1hBD" TargetMode="External"/><Relationship Id="rId118" Type="http://schemas.openxmlformats.org/officeDocument/2006/relationships/hyperlink" Target="consultantplus://offline/ref=361E00DD1C0772374ED8A54517A51CE3A9413412AE50D9D2F10EB3147F22D492E2E83FDC05CB05B6618BB9B26EBF6A5CE82205DB1503A651U8a0L" TargetMode="External"/><Relationship Id="rId139" Type="http://schemas.openxmlformats.org/officeDocument/2006/relationships/image" Target="media/image93.wmf"/><Relationship Id="rId85" Type="http://schemas.openxmlformats.org/officeDocument/2006/relationships/image" Target="media/image57.wmf"/><Relationship Id="rId150" Type="http://schemas.openxmlformats.org/officeDocument/2006/relationships/image" Target="media/image102.wmf"/><Relationship Id="rId171" Type="http://schemas.openxmlformats.org/officeDocument/2006/relationships/image" Target="media/image118.wmf"/><Relationship Id="rId12" Type="http://schemas.openxmlformats.org/officeDocument/2006/relationships/image" Target="media/image2.emf"/><Relationship Id="rId33" Type="http://schemas.openxmlformats.org/officeDocument/2006/relationships/header" Target="header1.xml"/><Relationship Id="rId108" Type="http://schemas.openxmlformats.org/officeDocument/2006/relationships/image" Target="media/image76.wmf"/><Relationship Id="rId129" Type="http://schemas.openxmlformats.org/officeDocument/2006/relationships/image" Target="media/image85.wmf"/><Relationship Id="rId54" Type="http://schemas.openxmlformats.org/officeDocument/2006/relationships/image" Target="media/image36.wmf"/><Relationship Id="rId75" Type="http://schemas.openxmlformats.org/officeDocument/2006/relationships/hyperlink" Target="consultantplus://offline/ref=A16101B7BBE752B2B9B71E296E5CE1C83BFE06E55874B728C54D7E7A0F976EB71891A2E3E02BFB5A171C8D83D8690191A47D5A3B05D42E8FCCxDK" TargetMode="External"/><Relationship Id="rId96" Type="http://schemas.openxmlformats.org/officeDocument/2006/relationships/hyperlink" Target="consultantplus://offline/ref=FB6841D1168AA0F96F36C3554199EFDFFF00B96ECAD7CAB28E530B00F12F0BF12F4F67523B089E97188CD7DBDD0994255B7043295095M1Z4L" TargetMode="External"/><Relationship Id="rId140" Type="http://schemas.openxmlformats.org/officeDocument/2006/relationships/image" Target="media/image94.wmf"/><Relationship Id="rId161" Type="http://schemas.openxmlformats.org/officeDocument/2006/relationships/image" Target="media/image112.emf"/><Relationship Id="rId182" Type="http://schemas.openxmlformats.org/officeDocument/2006/relationships/hyperlink" Target="https://legalacts.ru/doc/prikaz-fst-rossii-ot-13062013-n-760-e/" TargetMode="External"/><Relationship Id="rId6" Type="http://schemas.openxmlformats.org/officeDocument/2006/relationships/endnotes" Target="endnotes.xml"/><Relationship Id="rId23" Type="http://schemas.openxmlformats.org/officeDocument/2006/relationships/image" Target="media/image13.emf"/><Relationship Id="rId119" Type="http://schemas.openxmlformats.org/officeDocument/2006/relationships/image" Target="media/image80.wmf"/><Relationship Id="rId44" Type="http://schemas.openxmlformats.org/officeDocument/2006/relationships/image" Target="media/image26.wmf"/><Relationship Id="rId65" Type="http://schemas.openxmlformats.org/officeDocument/2006/relationships/image" Target="media/image45.wmf"/><Relationship Id="rId86" Type="http://schemas.openxmlformats.org/officeDocument/2006/relationships/hyperlink" Target="consultantplus://offline/ref=881CFCF41C00CD5C198C559C73AB66EF764C5187248F47418246288746F845E63A29067B7D07D2942AFC3BB2A954E39E9239D0821EA8FEA64FIFL" TargetMode="External"/><Relationship Id="rId130" Type="http://schemas.openxmlformats.org/officeDocument/2006/relationships/image" Target="media/image86.wmf"/><Relationship Id="rId151" Type="http://schemas.openxmlformats.org/officeDocument/2006/relationships/image" Target="media/image103.wmf"/><Relationship Id="rId172" Type="http://schemas.openxmlformats.org/officeDocument/2006/relationships/image" Target="media/image119.wmf"/><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1.wmf"/><Relationship Id="rId109" Type="http://schemas.openxmlformats.org/officeDocument/2006/relationships/image" Target="media/image77.wmf"/><Relationship Id="rId34" Type="http://schemas.openxmlformats.org/officeDocument/2006/relationships/header" Target="header2.xml"/><Relationship Id="rId50" Type="http://schemas.openxmlformats.org/officeDocument/2006/relationships/image" Target="media/image32.wmf"/><Relationship Id="rId55" Type="http://schemas.openxmlformats.org/officeDocument/2006/relationships/image" Target="media/image37.wmf"/><Relationship Id="rId76" Type="http://schemas.openxmlformats.org/officeDocument/2006/relationships/hyperlink" Target="consultantplus://offline/ref=3F9F36B21DF6D8DD025CB37A5BFBF6FA4EA2D8E1F8689ABB03AA0E4E73CD8869556CDB7C18F3A9E1B3B9D54215A24181509E708E822F5FE0CDDBL" TargetMode="External"/><Relationship Id="rId97" Type="http://schemas.openxmlformats.org/officeDocument/2006/relationships/image" Target="media/image67.wmf"/><Relationship Id="rId104" Type="http://schemas.openxmlformats.org/officeDocument/2006/relationships/hyperlink" Target="consultantplus://offline/ref=361E00DD1C0772374ED8A54517A51CE3A9413510A052D9D2F10EB3147F22D492E2E83FDC04CF0FE233C4B8EE2AEB795CEF2207DD09U0a1L" TargetMode="External"/><Relationship Id="rId120" Type="http://schemas.openxmlformats.org/officeDocument/2006/relationships/hyperlink" Target="consultantplus://offline/ref=361E00DD1C0772374ED8A54517A51CE3A9413412AE50D9D2F10EB3147F22D492E2E83FDC04CB01BD36D1A9B627EA6642E93A1BDF0B03UAa6L" TargetMode="External"/><Relationship Id="rId125" Type="http://schemas.openxmlformats.org/officeDocument/2006/relationships/image" Target="media/image83.wmf"/><Relationship Id="rId141" Type="http://schemas.openxmlformats.org/officeDocument/2006/relationships/image" Target="media/image95.wmf"/><Relationship Id="rId146" Type="http://schemas.openxmlformats.org/officeDocument/2006/relationships/image" Target="media/image99.wmf"/><Relationship Id="rId167" Type="http://schemas.openxmlformats.org/officeDocument/2006/relationships/image" Target="media/image114.wmf"/><Relationship Id="rId188" Type="http://schemas.openxmlformats.org/officeDocument/2006/relationships/hyperlink" Target="consultantplus://offline/ref=7398D80FC6FF0B531002213767771D930DAD8DBA6BA0426D813336B2A78AB6C64967A328C3E0AC4F7D37A3514A682D0D26B0FE407C92A554lDr3I" TargetMode="External"/><Relationship Id="rId7" Type="http://schemas.openxmlformats.org/officeDocument/2006/relationships/footer" Target="footer1.xml"/><Relationship Id="rId71" Type="http://schemas.openxmlformats.org/officeDocument/2006/relationships/image" Target="media/image50.wmf"/><Relationship Id="rId92" Type="http://schemas.openxmlformats.org/officeDocument/2006/relationships/image" Target="media/image63.wmf"/><Relationship Id="rId162" Type="http://schemas.openxmlformats.org/officeDocument/2006/relationships/image" Target="media/image113.emf"/><Relationship Id="rId183" Type="http://schemas.openxmlformats.org/officeDocument/2006/relationships/hyperlink" Target="consultantplus://offline/ref=4E57E827F94683EF4A27E339949AF5DB90512FD6D9908211F062026983707EAE53CD28E6C75BE41BD5ACEEF19952E62AC470F3A3E1o2Y2J" TargetMode="External"/><Relationship Id="rId2" Type="http://schemas.openxmlformats.org/officeDocument/2006/relationships/styles" Target="styles.xml"/><Relationship Id="rId29" Type="http://schemas.openxmlformats.org/officeDocument/2006/relationships/hyperlink" Target="consultantplus://offline/ref=2A3E18D3EB3CBCA20B43DB812C5A27938D5E5FC3E4F17DE065931EA8290D98C51AD6F469A2A7984EFC3B957B75C25B4E564320C4D94ADB5EQ7d7H" TargetMode="External"/><Relationship Id="rId24" Type="http://schemas.openxmlformats.org/officeDocument/2006/relationships/image" Target="media/image14.emf"/><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image" Target="media/image46.wmf"/><Relationship Id="rId87" Type="http://schemas.openxmlformats.org/officeDocument/2006/relationships/image" Target="media/image58.wmf"/><Relationship Id="rId110" Type="http://schemas.openxmlformats.org/officeDocument/2006/relationships/hyperlink" Target="consultantplus://offline/ref=361E00DD1C0772374ED8A54517A51CE3A9413412AE50D9D2F10EB3147F22D492E2E83FD90E9F55F2378DEDE234EA6142EB3C07UDaDL" TargetMode="External"/><Relationship Id="rId115" Type="http://schemas.openxmlformats.org/officeDocument/2006/relationships/hyperlink" Target="consultantplus://offline/ref=361E00DD1C0772374ED8A54517A51CE3A9413412AE50D9D2F10EB3147F22D492E2E83FDC05CB00B2658BB9B26EBF6A5CE82205DB1503A651U8a0L" TargetMode="External"/><Relationship Id="rId131" Type="http://schemas.openxmlformats.org/officeDocument/2006/relationships/image" Target="media/image87.wmf"/><Relationship Id="rId136" Type="http://schemas.openxmlformats.org/officeDocument/2006/relationships/image" Target="media/image90.wmf"/><Relationship Id="rId157" Type="http://schemas.openxmlformats.org/officeDocument/2006/relationships/image" Target="media/image109.wmf"/><Relationship Id="rId178" Type="http://schemas.openxmlformats.org/officeDocument/2006/relationships/footer" Target="footer3.xml"/><Relationship Id="rId61" Type="http://schemas.openxmlformats.org/officeDocument/2006/relationships/image" Target="media/image43.wmf"/><Relationship Id="rId82" Type="http://schemas.openxmlformats.org/officeDocument/2006/relationships/image" Target="media/image55.wmf"/><Relationship Id="rId152" Type="http://schemas.openxmlformats.org/officeDocument/2006/relationships/image" Target="media/image104.wmf"/><Relationship Id="rId173" Type="http://schemas.openxmlformats.org/officeDocument/2006/relationships/hyperlink" Target="consultantplus://offline/ref=BB352F04A5E7F29C2F62EBDAA7973C436AE1B2EB34574E394EDC552FAEAF35A72D172FAF2BCF1EBC4E403327D3BB6B89A42883C74C93F6DBq2KFE" TargetMode="External"/><Relationship Id="rId19" Type="http://schemas.openxmlformats.org/officeDocument/2006/relationships/image" Target="media/image9.emf"/><Relationship Id="rId14" Type="http://schemas.openxmlformats.org/officeDocument/2006/relationships/image" Target="media/image4.emf"/><Relationship Id="rId30" Type="http://schemas.openxmlformats.org/officeDocument/2006/relationships/hyperlink" Target="consultantplus://offline/ref=2A3E18D3EB3CBCA20B43DB812C5A27938D5C59C2E3F17DE065931EA8290D98C508D6AC65A3AE864DF32EC32A33Q9d7H" TargetMode="External"/><Relationship Id="rId35" Type="http://schemas.openxmlformats.org/officeDocument/2006/relationships/hyperlink" Target="mailto:delo@kemnet.ru" TargetMode="External"/><Relationship Id="rId56" Type="http://schemas.openxmlformats.org/officeDocument/2006/relationships/image" Target="media/image38.wmf"/><Relationship Id="rId77" Type="http://schemas.openxmlformats.org/officeDocument/2006/relationships/hyperlink" Target="consultantplus://offline/ref=3F9F36B21DF6D8DD025CB37A5BFBF6FA4EA2D9E3F66A9ABB03AA0E4E73CD8869556CDB791AF8F9B4F0E78C1350E94C874F82708AC9DCL" TargetMode="External"/><Relationship Id="rId100" Type="http://schemas.openxmlformats.org/officeDocument/2006/relationships/image" Target="media/image70.wmf"/><Relationship Id="rId105" Type="http://schemas.openxmlformats.org/officeDocument/2006/relationships/hyperlink" Target="consultantplus://offline/ref=361E00DD1C0772374ED8A54517A51CE3A9413510A052D9D2F10EB3147F22D492E2E83FDC05CB05B46A8BB9B26EBF6A5CE82205DB1503A651U8a0L" TargetMode="External"/><Relationship Id="rId126" Type="http://schemas.openxmlformats.org/officeDocument/2006/relationships/hyperlink" Target="consultantplus://offline/ref=361E00DD1C0772374ED8A54517A51CE3A9413412AE50D9D2F10EB3147F22D492E2E83FDC05CB07B1648BB9B26EBF6A5CE82205DB1503A651U8a0L" TargetMode="External"/><Relationship Id="rId147" Type="http://schemas.openxmlformats.org/officeDocument/2006/relationships/image" Target="media/image100.wmf"/><Relationship Id="rId168" Type="http://schemas.openxmlformats.org/officeDocument/2006/relationships/image" Target="media/image115.wmf"/><Relationship Id="rId8" Type="http://schemas.openxmlformats.org/officeDocument/2006/relationships/footer" Target="footer2.xml"/><Relationship Id="rId51" Type="http://schemas.openxmlformats.org/officeDocument/2006/relationships/image" Target="media/image33.wmf"/><Relationship Id="rId72" Type="http://schemas.openxmlformats.org/officeDocument/2006/relationships/image" Target="media/image51.wmf"/><Relationship Id="rId93" Type="http://schemas.openxmlformats.org/officeDocument/2006/relationships/image" Target="media/image64.wmf"/><Relationship Id="rId98" Type="http://schemas.openxmlformats.org/officeDocument/2006/relationships/image" Target="media/image68.wmf"/><Relationship Id="rId121" Type="http://schemas.openxmlformats.org/officeDocument/2006/relationships/image" Target="media/image81.wmf"/><Relationship Id="rId142" Type="http://schemas.openxmlformats.org/officeDocument/2006/relationships/image" Target="media/image96.wmf"/><Relationship Id="rId163" Type="http://schemas.openxmlformats.org/officeDocument/2006/relationships/hyperlink" Target="consultantplus://offline/ref=360F5C23CDA8E45A09654A576A19E9772A84BAA04D4EDD5E50D5138118AE9A0AD08ADE22E6E5B9EA3F983EA8A7777F3729677697E7323FDEK6ICE" TargetMode="External"/><Relationship Id="rId184" Type="http://schemas.openxmlformats.org/officeDocument/2006/relationships/image" Target="media/image121.wmf"/><Relationship Id="rId189" Type="http://schemas.openxmlformats.org/officeDocument/2006/relationships/header" Target="header7.xml"/><Relationship Id="rId3" Type="http://schemas.openxmlformats.org/officeDocument/2006/relationships/settings" Target="settings.xml"/><Relationship Id="rId25" Type="http://schemas.openxmlformats.org/officeDocument/2006/relationships/image" Target="media/image15.emf"/><Relationship Id="rId46" Type="http://schemas.openxmlformats.org/officeDocument/2006/relationships/image" Target="media/image28.wmf"/><Relationship Id="rId67" Type="http://schemas.openxmlformats.org/officeDocument/2006/relationships/image" Target="media/image47.wmf"/><Relationship Id="rId116" Type="http://schemas.openxmlformats.org/officeDocument/2006/relationships/image" Target="media/image78.wmf"/><Relationship Id="rId137" Type="http://schemas.openxmlformats.org/officeDocument/2006/relationships/image" Target="media/image91.wmf"/><Relationship Id="rId158" Type="http://schemas.openxmlformats.org/officeDocument/2006/relationships/image" Target="media/image110.wmf"/><Relationship Id="rId20" Type="http://schemas.openxmlformats.org/officeDocument/2006/relationships/image" Target="media/image10.emf"/><Relationship Id="rId41" Type="http://schemas.openxmlformats.org/officeDocument/2006/relationships/image" Target="media/image23.wmf"/><Relationship Id="rId62" Type="http://schemas.openxmlformats.org/officeDocument/2006/relationships/image" Target="media/image44.wmf"/><Relationship Id="rId83" Type="http://schemas.openxmlformats.org/officeDocument/2006/relationships/image" Target="media/image56.wmf"/><Relationship Id="rId88" Type="http://schemas.openxmlformats.org/officeDocument/2006/relationships/image" Target="media/image59.wmf"/><Relationship Id="rId111" Type="http://schemas.openxmlformats.org/officeDocument/2006/relationships/hyperlink" Target="consultantplus://offline/ref=361E00DD1C0772374ED8A54517A51CE3A9413412AE50D9D2F10EB3147F22D492E2E83FDC05CB05B6668BB9B26EBF6A5CE82205DB1503A651U8a0L" TargetMode="External"/><Relationship Id="rId132" Type="http://schemas.openxmlformats.org/officeDocument/2006/relationships/image" Target="media/image88.wmf"/><Relationship Id="rId153" Type="http://schemas.openxmlformats.org/officeDocument/2006/relationships/image" Target="media/image105.wmf"/><Relationship Id="rId174" Type="http://schemas.openxmlformats.org/officeDocument/2006/relationships/image" Target="media/image120.emf"/><Relationship Id="rId179" Type="http://schemas.openxmlformats.org/officeDocument/2006/relationships/footer" Target="footer4.xml"/><Relationship Id="rId190" Type="http://schemas.openxmlformats.org/officeDocument/2006/relationships/fontTable" Target="fontTable.xml"/><Relationship Id="rId15" Type="http://schemas.openxmlformats.org/officeDocument/2006/relationships/image" Target="media/image5.emf"/><Relationship Id="rId36" Type="http://schemas.openxmlformats.org/officeDocument/2006/relationships/image" Target="media/image18.emf"/><Relationship Id="rId57" Type="http://schemas.openxmlformats.org/officeDocument/2006/relationships/image" Target="media/image39.wmf"/><Relationship Id="rId106" Type="http://schemas.openxmlformats.org/officeDocument/2006/relationships/image" Target="media/image74.wmf"/><Relationship Id="rId127" Type="http://schemas.openxmlformats.org/officeDocument/2006/relationships/image" Target="media/image84.wmf"/><Relationship Id="rId10" Type="http://schemas.openxmlformats.org/officeDocument/2006/relationships/hyperlink" Target="consultantplus://offline/ref=698EC9AC43F5F788E63DAC6793D536E26D00BF7E659B1BD1AD58050E8351B7C5EAD017CB3FDF92D6BC687FA45D5DFE83997727l9eBJ" TargetMode="External"/><Relationship Id="rId31" Type="http://schemas.openxmlformats.org/officeDocument/2006/relationships/hyperlink" Target="consultantplus://offline/ref=CD735DF92249256AE300504E09B27F3DF12A344F290172F77A2DE507B652ECF0F6C2D793B689407D873967DD31FE4FD859A4FFDF857D97D345h8H" TargetMode="External"/><Relationship Id="rId52" Type="http://schemas.openxmlformats.org/officeDocument/2006/relationships/image" Target="media/image34.wmf"/><Relationship Id="rId73" Type="http://schemas.openxmlformats.org/officeDocument/2006/relationships/hyperlink" Target="consultantplus://offline/ref=A16101B7BBE752B2B9B71E296E5CE1C83BFE07E45170B728C54D7E7A0F976EB71891A2E3E02BFB51161C8D83D8690191A47D5A3B05D42E8FCCxDK" TargetMode="External"/><Relationship Id="rId78" Type="http://schemas.openxmlformats.org/officeDocument/2006/relationships/hyperlink" Target="consultantplus://offline/ref=961617445FA63C512D524E6F93777FF82B02B48A9ED3482079873137FDAF92B2733090D2AA895FC78347712FF408711B234E2EDD1CA4DC1Fn9D2L" TargetMode="External"/><Relationship Id="rId94" Type="http://schemas.openxmlformats.org/officeDocument/2006/relationships/image" Target="media/image65.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hyperlink" Target="consultantplus://offline/ref=361E00DD1C0772374ED8A54517A51CE3A9413412AE50D9D2F10EB3147F22D492E2E83FDC05C205BD36D1A9B627EA6642E93A1BDF0B03UAa6L" TargetMode="External"/><Relationship Id="rId143" Type="http://schemas.openxmlformats.org/officeDocument/2006/relationships/image" Target="media/image97.wmf"/><Relationship Id="rId148" Type="http://schemas.openxmlformats.org/officeDocument/2006/relationships/image" Target="media/image101.wmf"/><Relationship Id="rId164" Type="http://schemas.openxmlformats.org/officeDocument/2006/relationships/hyperlink" Target="consultantplus://offline/ref=360F5C23CDA8E45A09654A576A19E9772A84BAA04D4EDD5E50D5138118AE9A0AD08ADE22E6E5B8EC38983EA8A7777F3729677697E7323FDEK6ICE" TargetMode="External"/><Relationship Id="rId169" Type="http://schemas.openxmlformats.org/officeDocument/2006/relationships/image" Target="media/image116.wmf"/><Relationship Id="rId185" Type="http://schemas.openxmlformats.org/officeDocument/2006/relationships/hyperlink" Target="consultantplus://offline/ref=A37521EA361ED50104108DD2F9260606EBF5D25EFA1911A6CD2220F817507A938366565BBEB9709805631007D4165DA25BFF2F156334F111YFpDI" TargetMode="External"/><Relationship Id="rId4" Type="http://schemas.openxmlformats.org/officeDocument/2006/relationships/webSettings" Target="webSettings.xml"/><Relationship Id="rId9" Type="http://schemas.openxmlformats.org/officeDocument/2006/relationships/hyperlink" Target="consultantplus://offline/ref=F8CCD5C4B0084CAB7669E95982388644568CE61FA9ECED0490F0F2765E501A76386B92FB364736E2ECA8E0F53681226DC5E27D621B03A3A4m5FCJ" TargetMode="External"/><Relationship Id="rId180" Type="http://schemas.openxmlformats.org/officeDocument/2006/relationships/header" Target="header6.xml"/><Relationship Id="rId26" Type="http://schemas.openxmlformats.org/officeDocument/2006/relationships/hyperlink" Target="consultantplus://offline/ref=B87857B516843B5196716C777A99E83AAEB80310BB9E95C2B3D5D95D7D6A68DA2DF287AC700E918B03C6F8C197F6DD5BB41EF1E203B0E02Fw33CG" TargetMode="External"/><Relationship Id="rId47" Type="http://schemas.openxmlformats.org/officeDocument/2006/relationships/image" Target="media/image29.wmf"/><Relationship Id="rId68" Type="http://schemas.openxmlformats.org/officeDocument/2006/relationships/image" Target="media/image48.wmf"/><Relationship Id="rId89" Type="http://schemas.openxmlformats.org/officeDocument/2006/relationships/image" Target="media/image60.wmf"/><Relationship Id="rId112" Type="http://schemas.openxmlformats.org/officeDocument/2006/relationships/hyperlink" Target="consultantplus://offline/ref=361E00DD1C0772374ED8A54517A51CE3A9413412AE50D9D2F10EB3147F22D492E2E83FDC05CB06B4638BB9B26EBF6A5CE82205DB1503A651U8a0L" TargetMode="External"/><Relationship Id="rId133" Type="http://schemas.openxmlformats.org/officeDocument/2006/relationships/image" Target="media/image89.wmf"/><Relationship Id="rId154" Type="http://schemas.openxmlformats.org/officeDocument/2006/relationships/image" Target="media/image106.wmf"/><Relationship Id="rId175" Type="http://schemas.openxmlformats.org/officeDocument/2006/relationships/header" Target="header3.xml"/><Relationship Id="rId16" Type="http://schemas.openxmlformats.org/officeDocument/2006/relationships/image" Target="media/image6.emf"/><Relationship Id="rId37" Type="http://schemas.openxmlformats.org/officeDocument/2006/relationships/image" Target="media/image19.wmf"/><Relationship Id="rId58" Type="http://schemas.openxmlformats.org/officeDocument/2006/relationships/image" Target="media/image40.wmf"/><Relationship Id="rId79" Type="http://schemas.openxmlformats.org/officeDocument/2006/relationships/image" Target="media/image52.wmf"/><Relationship Id="rId102" Type="http://schemas.openxmlformats.org/officeDocument/2006/relationships/image" Target="media/image72.wmf"/><Relationship Id="rId123" Type="http://schemas.openxmlformats.org/officeDocument/2006/relationships/image" Target="media/image82.wmf"/><Relationship Id="rId144" Type="http://schemas.openxmlformats.org/officeDocument/2006/relationships/image" Target="media/image98.wmf"/><Relationship Id="rId90" Type="http://schemas.openxmlformats.org/officeDocument/2006/relationships/image" Target="media/image61.wmf"/><Relationship Id="rId165" Type="http://schemas.openxmlformats.org/officeDocument/2006/relationships/hyperlink" Target="consultantplus://offline/ref=BB352F04A5E7F29C2F62EBDAA7973C436BE0BCE93E5A4E394EDC552FAEAF35A72D172FAF2BCF1EBF4C403327D3BB6B89A42883C74C93F6DBq2KFE" TargetMode="External"/><Relationship Id="rId186" Type="http://schemas.openxmlformats.org/officeDocument/2006/relationships/image" Target="media/image122.wmf"/><Relationship Id="rId27" Type="http://schemas.openxmlformats.org/officeDocument/2006/relationships/image" Target="media/image16.emf"/><Relationship Id="rId48" Type="http://schemas.openxmlformats.org/officeDocument/2006/relationships/image" Target="media/image30.wmf"/><Relationship Id="rId69" Type="http://schemas.openxmlformats.org/officeDocument/2006/relationships/image" Target="media/image49.wmf"/><Relationship Id="rId113" Type="http://schemas.openxmlformats.org/officeDocument/2006/relationships/hyperlink" Target="consultantplus://offline/ref=361E00DD1C0772374ED8A54517A51CE3A9413412AE50D9D2F10EB3147F22D492E2E83FDC05CB06B5658BB9B26EBF6A5CE82205DB1503A651U8a0L" TargetMode="External"/><Relationship Id="rId134" Type="http://schemas.openxmlformats.org/officeDocument/2006/relationships/hyperlink" Target="consultantplus://offline/ref=361E00DD1C0772374ED8A54517A51CE3A9413412AE50D9D2F10EB3147F22D492E2E83FDC05CB05BF6A8BB9B26EBF6A5CE82205DB1503A651U8a0L" TargetMode="External"/><Relationship Id="rId80" Type="http://schemas.openxmlformats.org/officeDocument/2006/relationships/image" Target="media/image53.wmf"/><Relationship Id="rId155" Type="http://schemas.openxmlformats.org/officeDocument/2006/relationships/image" Target="media/image107.wmf"/><Relationship Id="rId176" Type="http://schemas.openxmlformats.org/officeDocument/2006/relationships/header" Target="header4.xml"/><Relationship Id="rId17" Type="http://schemas.openxmlformats.org/officeDocument/2006/relationships/image" Target="media/image7.emf"/><Relationship Id="rId38" Type="http://schemas.openxmlformats.org/officeDocument/2006/relationships/image" Target="media/image20.wmf"/><Relationship Id="rId59" Type="http://schemas.openxmlformats.org/officeDocument/2006/relationships/image" Target="media/image41.wmf"/><Relationship Id="rId103" Type="http://schemas.openxmlformats.org/officeDocument/2006/relationships/image" Target="media/image73.wmf"/><Relationship Id="rId124" Type="http://schemas.openxmlformats.org/officeDocument/2006/relationships/hyperlink" Target="consultantplus://offline/ref=361E00DD1C0772374ED8A54517A51CE3A9413412AE50D9D2F10EB3147F22D492E2E83FDC05CB07B06A8BB9B26EBF6A5CE82205DB1503A651U8a0L" TargetMode="External"/><Relationship Id="rId70" Type="http://schemas.openxmlformats.org/officeDocument/2006/relationships/hyperlink" Target="consultantplus://offline/ref=A16101B7BBE752B2B9B71E296E5CE1C83BFE06E65F72B728C54D7E7A0F976EB71891A2E3E02BFF5A161C8D83D8690191A47D5A3B05D42E8FCCxDK" TargetMode="External"/><Relationship Id="rId91" Type="http://schemas.openxmlformats.org/officeDocument/2006/relationships/image" Target="media/image62.wmf"/><Relationship Id="rId145" Type="http://schemas.openxmlformats.org/officeDocument/2006/relationships/hyperlink" Target="consultantplus://offline/ref=361E00DD1C0772374ED8A54517A51CE3A9413412AE50D9D2F10EB3147F22D492E2E83FDC05CB05BF6A8BB9B26EBF6A5CE82205DB1503A651U8a0L" TargetMode="External"/><Relationship Id="rId166" Type="http://schemas.openxmlformats.org/officeDocument/2006/relationships/hyperlink" Target="consultantplus://offline/ref=BB352F04A5E7F29C2F62EBDAA7973C436BE0BCE93E5A4E394EDC552FAEAF35A72D172FAF2BCF1EBF4F403327D3BB6B89A42883C74C93F6DBq2KFE" TargetMode="External"/><Relationship Id="rId187" Type="http://schemas.openxmlformats.org/officeDocument/2006/relationships/image" Target="media/image123.wmf"/><Relationship Id="rId1" Type="http://schemas.openxmlformats.org/officeDocument/2006/relationships/numbering" Target="numbering.xml"/><Relationship Id="rId28" Type="http://schemas.openxmlformats.org/officeDocument/2006/relationships/image" Target="media/image17.emf"/><Relationship Id="rId49" Type="http://schemas.openxmlformats.org/officeDocument/2006/relationships/image" Target="media/image31.wmf"/><Relationship Id="rId114" Type="http://schemas.openxmlformats.org/officeDocument/2006/relationships/hyperlink" Target="consultantplus://offline/ref=361E00DD1C0772374ED8A54517A51CE3A9413412AE50D9D2F10EB3147F22D492E2E83FDC05CB06BF618BB9B26EBF6A5CE82205DB1503A651U8a0L" TargetMode="External"/><Relationship Id="rId60" Type="http://schemas.openxmlformats.org/officeDocument/2006/relationships/image" Target="media/image42.wmf"/><Relationship Id="rId81" Type="http://schemas.openxmlformats.org/officeDocument/2006/relationships/image" Target="media/image54.wmf"/><Relationship Id="rId135" Type="http://schemas.openxmlformats.org/officeDocument/2006/relationships/hyperlink" Target="consultantplus://offline/ref=361E00DD1C0772374ED8A54517A51CE3A9413412AE50D9D2F10EB3147F22D492E2E83FDC05CB06B6648BB9B26EBF6A5CE82205DB1503A651U8a0L" TargetMode="External"/><Relationship Id="rId156" Type="http://schemas.openxmlformats.org/officeDocument/2006/relationships/image" Target="media/image108.wmf"/><Relationship Id="rId17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6426</TotalTime>
  <Pages>143</Pages>
  <Words>36036</Words>
  <Characters>205409</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99</cp:revision>
  <cp:lastPrinted>2020-06-29T08:59:00Z</cp:lastPrinted>
  <dcterms:created xsi:type="dcterms:W3CDTF">2019-12-23T03:40:00Z</dcterms:created>
  <dcterms:modified xsi:type="dcterms:W3CDTF">2020-06-29T09:35:00Z</dcterms:modified>
</cp:coreProperties>
</file>